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54DB18" w14:textId="77777777" w:rsidR="00F8156E" w:rsidRPr="008317FC" w:rsidRDefault="00F8156E" w:rsidP="009649A4">
      <w:pPr>
        <w:jc w:val="center"/>
        <w:rPr>
          <w:rFonts w:ascii="Arial" w:hAnsi="Arial" w:cs="Arial"/>
          <w:b/>
        </w:rPr>
      </w:pPr>
      <w:bookmarkStart w:id="0" w:name="_GoBack"/>
      <w:bookmarkEnd w:id="0"/>
    </w:p>
    <w:p w14:paraId="4665C816" w14:textId="77777777" w:rsidR="00F8156E" w:rsidRPr="008317FC" w:rsidRDefault="00F8156E" w:rsidP="009649A4">
      <w:pPr>
        <w:jc w:val="center"/>
        <w:rPr>
          <w:rFonts w:ascii="Arial" w:hAnsi="Arial" w:cs="Arial"/>
          <w:b/>
        </w:rPr>
      </w:pPr>
      <w:bookmarkStart w:id="1" w:name="_Ref255806538"/>
      <w:bookmarkEnd w:id="1"/>
    </w:p>
    <w:p w14:paraId="49B9DFD0" w14:textId="77777777" w:rsidR="009649A4" w:rsidRPr="008317FC" w:rsidRDefault="009649A4" w:rsidP="009649A4">
      <w:pPr>
        <w:jc w:val="center"/>
        <w:rPr>
          <w:rFonts w:ascii="Arial" w:hAnsi="Arial" w:cs="Arial"/>
          <w:b/>
        </w:rPr>
      </w:pPr>
    </w:p>
    <w:p w14:paraId="7ACC1702" w14:textId="77777777" w:rsidR="009649A4" w:rsidRPr="008317FC" w:rsidRDefault="009649A4" w:rsidP="009649A4">
      <w:pPr>
        <w:jc w:val="center"/>
        <w:rPr>
          <w:rFonts w:ascii="Arial" w:hAnsi="Arial" w:cs="Arial"/>
          <w:b/>
        </w:rPr>
      </w:pPr>
    </w:p>
    <w:p w14:paraId="029BAFE0" w14:textId="77777777" w:rsidR="009649A4" w:rsidRPr="008317FC" w:rsidRDefault="009649A4" w:rsidP="009649A4">
      <w:pPr>
        <w:jc w:val="center"/>
        <w:rPr>
          <w:rFonts w:ascii="Arial" w:hAnsi="Arial" w:cs="Arial"/>
          <w:b/>
        </w:rPr>
      </w:pPr>
    </w:p>
    <w:p w14:paraId="29B6D980" w14:textId="77777777" w:rsidR="009649A4" w:rsidRPr="008317FC" w:rsidRDefault="009649A4" w:rsidP="009649A4">
      <w:pPr>
        <w:jc w:val="center"/>
        <w:rPr>
          <w:rFonts w:ascii="Arial" w:hAnsi="Arial" w:cs="Arial"/>
          <w:b/>
        </w:rPr>
      </w:pPr>
    </w:p>
    <w:p w14:paraId="66C2D506" w14:textId="77777777" w:rsidR="009649A4" w:rsidRPr="008317FC" w:rsidRDefault="009649A4" w:rsidP="009649A4">
      <w:pPr>
        <w:jc w:val="center"/>
        <w:rPr>
          <w:rFonts w:ascii="Arial" w:hAnsi="Arial" w:cs="Arial"/>
          <w:b/>
        </w:rPr>
      </w:pPr>
    </w:p>
    <w:p w14:paraId="5B7329A2" w14:textId="77777777" w:rsidR="009649A4" w:rsidRPr="008317FC" w:rsidRDefault="009649A4" w:rsidP="009649A4">
      <w:pPr>
        <w:jc w:val="center"/>
        <w:rPr>
          <w:rFonts w:ascii="Arial" w:hAnsi="Arial" w:cs="Arial"/>
          <w:b/>
        </w:rPr>
      </w:pPr>
    </w:p>
    <w:p w14:paraId="6C111F9D" w14:textId="77777777" w:rsidR="00F8156E" w:rsidRPr="008317FC" w:rsidRDefault="00946148" w:rsidP="009649A4">
      <w:pPr>
        <w:jc w:val="center"/>
        <w:rPr>
          <w:rFonts w:ascii="Arial" w:hAnsi="Arial" w:cs="Arial"/>
          <w:b/>
        </w:rPr>
      </w:pPr>
      <w:r w:rsidRPr="008317FC">
        <w:rPr>
          <w:rFonts w:ascii="Arial" w:hAnsi="Arial" w:cs="Arial"/>
          <w:b/>
        </w:rPr>
        <w:t>The UK Municipal Bonds Agency</w:t>
      </w:r>
    </w:p>
    <w:p w14:paraId="67F6BC39" w14:textId="77777777" w:rsidR="00946148" w:rsidRPr="008317FC" w:rsidRDefault="00946148" w:rsidP="009649A4">
      <w:pPr>
        <w:jc w:val="center"/>
        <w:rPr>
          <w:rFonts w:ascii="Arial" w:hAnsi="Arial" w:cs="Arial"/>
          <w:b/>
        </w:rPr>
      </w:pPr>
    </w:p>
    <w:p w14:paraId="7F9FD003" w14:textId="77777777" w:rsidR="00946148" w:rsidRPr="008317FC" w:rsidRDefault="00946148" w:rsidP="009649A4">
      <w:pPr>
        <w:jc w:val="center"/>
        <w:rPr>
          <w:rFonts w:ascii="Arial" w:hAnsi="Arial" w:cs="Arial"/>
          <w:b/>
        </w:rPr>
      </w:pPr>
    </w:p>
    <w:p w14:paraId="30FC0637" w14:textId="77777777" w:rsidR="009649A4" w:rsidRPr="008317FC" w:rsidRDefault="009649A4" w:rsidP="009649A4">
      <w:pPr>
        <w:jc w:val="center"/>
        <w:rPr>
          <w:rFonts w:ascii="Arial" w:hAnsi="Arial" w:cs="Arial"/>
          <w:b/>
        </w:rPr>
      </w:pPr>
    </w:p>
    <w:p w14:paraId="4F874106" w14:textId="77777777" w:rsidR="009649A4" w:rsidRPr="008317FC" w:rsidRDefault="009649A4" w:rsidP="009649A4">
      <w:pPr>
        <w:jc w:val="center"/>
        <w:rPr>
          <w:rFonts w:ascii="Arial" w:hAnsi="Arial" w:cs="Arial"/>
          <w:b/>
        </w:rPr>
      </w:pPr>
    </w:p>
    <w:p w14:paraId="12D6633E" w14:textId="77777777" w:rsidR="009649A4" w:rsidRPr="008317FC" w:rsidRDefault="009649A4" w:rsidP="009649A4">
      <w:pPr>
        <w:jc w:val="center"/>
        <w:rPr>
          <w:rFonts w:ascii="Arial" w:hAnsi="Arial" w:cs="Arial"/>
          <w:b/>
        </w:rPr>
      </w:pPr>
    </w:p>
    <w:p w14:paraId="45A9EFC1" w14:textId="77777777" w:rsidR="009649A4" w:rsidRPr="008317FC" w:rsidRDefault="009649A4" w:rsidP="009649A4">
      <w:pPr>
        <w:jc w:val="center"/>
        <w:rPr>
          <w:rFonts w:ascii="Arial" w:hAnsi="Arial" w:cs="Arial"/>
          <w:b/>
        </w:rPr>
      </w:pPr>
    </w:p>
    <w:p w14:paraId="235F9BBA" w14:textId="77777777" w:rsidR="00946148" w:rsidRPr="008317FC" w:rsidRDefault="00946148" w:rsidP="009649A4">
      <w:pPr>
        <w:jc w:val="center"/>
        <w:rPr>
          <w:rFonts w:ascii="Arial" w:hAnsi="Arial" w:cs="Arial"/>
          <w:b/>
        </w:rPr>
      </w:pPr>
    </w:p>
    <w:p w14:paraId="25E5F588" w14:textId="77777777" w:rsidR="00946148" w:rsidRPr="008317FC" w:rsidRDefault="00946148" w:rsidP="009649A4">
      <w:pPr>
        <w:jc w:val="center"/>
        <w:rPr>
          <w:rFonts w:ascii="Arial" w:hAnsi="Arial" w:cs="Arial"/>
          <w:b/>
        </w:rPr>
      </w:pPr>
      <w:r w:rsidRPr="008317FC">
        <w:rPr>
          <w:rFonts w:ascii="Arial" w:hAnsi="Arial" w:cs="Arial"/>
          <w:b/>
        </w:rPr>
        <w:t>Establishment of a Local Government Collective Agency for the issue of Local Authority Bonds</w:t>
      </w:r>
    </w:p>
    <w:p w14:paraId="02091669" w14:textId="77777777" w:rsidR="00F8156E" w:rsidRPr="008317FC" w:rsidRDefault="00F8156E" w:rsidP="009649A4">
      <w:pPr>
        <w:jc w:val="center"/>
        <w:rPr>
          <w:rFonts w:ascii="Arial" w:hAnsi="Arial" w:cs="Arial"/>
          <w:b/>
        </w:rPr>
      </w:pPr>
    </w:p>
    <w:p w14:paraId="31AD6FDF" w14:textId="77777777" w:rsidR="00946148" w:rsidRPr="008317FC" w:rsidRDefault="00946148" w:rsidP="009649A4">
      <w:pPr>
        <w:jc w:val="center"/>
        <w:rPr>
          <w:rFonts w:ascii="Arial" w:hAnsi="Arial" w:cs="Arial"/>
          <w:b/>
        </w:rPr>
      </w:pPr>
    </w:p>
    <w:p w14:paraId="65A97A8E" w14:textId="77777777" w:rsidR="009649A4" w:rsidRPr="008317FC" w:rsidRDefault="009649A4" w:rsidP="009649A4">
      <w:pPr>
        <w:jc w:val="center"/>
        <w:rPr>
          <w:rFonts w:ascii="Arial" w:hAnsi="Arial" w:cs="Arial"/>
          <w:b/>
        </w:rPr>
      </w:pPr>
    </w:p>
    <w:p w14:paraId="31CF8170" w14:textId="77777777" w:rsidR="009649A4" w:rsidRPr="008317FC" w:rsidRDefault="009649A4" w:rsidP="009649A4">
      <w:pPr>
        <w:jc w:val="center"/>
        <w:rPr>
          <w:rFonts w:ascii="Arial" w:hAnsi="Arial" w:cs="Arial"/>
          <w:b/>
        </w:rPr>
      </w:pPr>
    </w:p>
    <w:p w14:paraId="00A57617" w14:textId="77777777" w:rsidR="009649A4" w:rsidRPr="008317FC" w:rsidRDefault="009649A4" w:rsidP="009649A4">
      <w:pPr>
        <w:jc w:val="center"/>
        <w:rPr>
          <w:rFonts w:ascii="Arial" w:hAnsi="Arial" w:cs="Arial"/>
          <w:b/>
        </w:rPr>
      </w:pPr>
    </w:p>
    <w:p w14:paraId="66B00002" w14:textId="77777777" w:rsidR="009649A4" w:rsidRPr="008317FC" w:rsidRDefault="009649A4" w:rsidP="009649A4">
      <w:pPr>
        <w:jc w:val="center"/>
        <w:rPr>
          <w:rFonts w:ascii="Arial" w:hAnsi="Arial" w:cs="Arial"/>
          <w:b/>
        </w:rPr>
      </w:pPr>
    </w:p>
    <w:p w14:paraId="08FD3AA7" w14:textId="77777777" w:rsidR="009649A4" w:rsidRPr="008317FC" w:rsidRDefault="009649A4" w:rsidP="009649A4">
      <w:pPr>
        <w:jc w:val="center"/>
        <w:rPr>
          <w:rFonts w:ascii="Arial" w:hAnsi="Arial" w:cs="Arial"/>
          <w:b/>
        </w:rPr>
      </w:pPr>
    </w:p>
    <w:p w14:paraId="75BFC326" w14:textId="77777777" w:rsidR="006A3219" w:rsidRDefault="0009237E" w:rsidP="009649A4">
      <w:pPr>
        <w:jc w:val="center"/>
        <w:rPr>
          <w:rFonts w:ascii="Arial" w:hAnsi="Arial" w:cs="Arial"/>
          <w:b/>
        </w:rPr>
      </w:pPr>
      <w:r>
        <w:rPr>
          <w:rFonts w:ascii="Arial" w:hAnsi="Arial" w:cs="Arial"/>
          <w:b/>
        </w:rPr>
        <w:t>Report to the Executive Board</w:t>
      </w:r>
      <w:r w:rsidR="006A3219">
        <w:rPr>
          <w:rFonts w:ascii="Arial" w:hAnsi="Arial" w:cs="Arial"/>
          <w:b/>
        </w:rPr>
        <w:t xml:space="preserve"> of the Local Government Association</w:t>
      </w:r>
      <w:r w:rsidR="003C2729">
        <w:rPr>
          <w:rFonts w:ascii="Arial" w:hAnsi="Arial" w:cs="Arial"/>
          <w:b/>
        </w:rPr>
        <w:t>:</w:t>
      </w:r>
    </w:p>
    <w:p w14:paraId="58AE88A2" w14:textId="77777777" w:rsidR="003C2729" w:rsidRDefault="003C2729" w:rsidP="003C2729">
      <w:pPr>
        <w:rPr>
          <w:rFonts w:ascii="Arial" w:hAnsi="Arial" w:cs="Arial"/>
          <w:b/>
        </w:rPr>
      </w:pPr>
    </w:p>
    <w:p w14:paraId="3ABC8432" w14:textId="77777777" w:rsidR="003C2729" w:rsidRDefault="003C2729" w:rsidP="009649A4">
      <w:pPr>
        <w:jc w:val="center"/>
        <w:rPr>
          <w:rFonts w:ascii="Arial" w:hAnsi="Arial" w:cs="Arial"/>
          <w:b/>
        </w:rPr>
      </w:pPr>
    </w:p>
    <w:p w14:paraId="6D2847BB" w14:textId="77777777" w:rsidR="00F8156E" w:rsidRPr="008317FC" w:rsidRDefault="00946148" w:rsidP="009649A4">
      <w:pPr>
        <w:jc w:val="center"/>
        <w:rPr>
          <w:rFonts w:ascii="Arial" w:hAnsi="Arial" w:cs="Arial"/>
          <w:b/>
        </w:rPr>
      </w:pPr>
      <w:r w:rsidRPr="008317FC">
        <w:rPr>
          <w:rFonts w:ascii="Arial" w:hAnsi="Arial" w:cs="Arial"/>
          <w:b/>
        </w:rPr>
        <w:t>Review of Outline Business Case and Recommendations for Next Steps</w:t>
      </w:r>
    </w:p>
    <w:p w14:paraId="3D54BB68" w14:textId="77777777" w:rsidR="00961F94" w:rsidRPr="008317FC" w:rsidRDefault="00961F94" w:rsidP="009649A4">
      <w:pPr>
        <w:jc w:val="center"/>
        <w:rPr>
          <w:rFonts w:ascii="Arial" w:hAnsi="Arial" w:cs="Arial"/>
          <w:b/>
        </w:rPr>
      </w:pPr>
    </w:p>
    <w:p w14:paraId="76A662F7" w14:textId="77777777" w:rsidR="00961F94" w:rsidRPr="008317FC" w:rsidRDefault="00961F94" w:rsidP="009649A4">
      <w:pPr>
        <w:jc w:val="center"/>
        <w:rPr>
          <w:rFonts w:ascii="Arial" w:hAnsi="Arial" w:cs="Arial"/>
          <w:b/>
        </w:rPr>
      </w:pPr>
    </w:p>
    <w:p w14:paraId="682F83EE" w14:textId="77777777" w:rsidR="00961F94" w:rsidRDefault="00961F94" w:rsidP="009649A4">
      <w:pPr>
        <w:jc w:val="center"/>
        <w:rPr>
          <w:rFonts w:ascii="Arial" w:hAnsi="Arial" w:cs="Arial"/>
          <w:b/>
        </w:rPr>
      </w:pPr>
    </w:p>
    <w:p w14:paraId="01E53860" w14:textId="77777777" w:rsidR="003C2729" w:rsidRPr="008317FC" w:rsidRDefault="003C2729" w:rsidP="009649A4">
      <w:pPr>
        <w:jc w:val="center"/>
        <w:rPr>
          <w:rFonts w:ascii="Arial" w:hAnsi="Arial" w:cs="Arial"/>
          <w:b/>
        </w:rPr>
      </w:pPr>
    </w:p>
    <w:p w14:paraId="51B07877" w14:textId="77777777" w:rsidR="00961F94" w:rsidRPr="008317FC" w:rsidRDefault="00961F94" w:rsidP="009649A4">
      <w:pPr>
        <w:jc w:val="center"/>
        <w:rPr>
          <w:rFonts w:ascii="Arial" w:hAnsi="Arial" w:cs="Arial"/>
          <w:b/>
        </w:rPr>
      </w:pPr>
      <w:r w:rsidRPr="008317FC">
        <w:rPr>
          <w:rFonts w:ascii="Arial" w:hAnsi="Arial" w:cs="Arial"/>
          <w:b/>
        </w:rPr>
        <w:t>March 2014</w:t>
      </w:r>
    </w:p>
    <w:p w14:paraId="7A0A52E8" w14:textId="77777777" w:rsidR="00946148" w:rsidRPr="008317FC" w:rsidRDefault="00946148" w:rsidP="009649A4">
      <w:pPr>
        <w:jc w:val="center"/>
        <w:rPr>
          <w:rFonts w:ascii="Arial" w:hAnsi="Arial" w:cs="Arial"/>
          <w:b/>
        </w:rPr>
      </w:pPr>
    </w:p>
    <w:p w14:paraId="791B91C7" w14:textId="77777777" w:rsidR="009649A4" w:rsidRPr="008317FC" w:rsidRDefault="009649A4" w:rsidP="009649A4">
      <w:pPr>
        <w:jc w:val="center"/>
        <w:rPr>
          <w:rFonts w:ascii="Arial" w:hAnsi="Arial" w:cs="Arial"/>
          <w:b/>
        </w:rPr>
      </w:pPr>
    </w:p>
    <w:p w14:paraId="31B4771B" w14:textId="77777777" w:rsidR="009649A4" w:rsidRPr="008317FC" w:rsidRDefault="009649A4" w:rsidP="009649A4">
      <w:pPr>
        <w:jc w:val="center"/>
        <w:rPr>
          <w:rFonts w:ascii="Arial" w:hAnsi="Arial" w:cs="Arial"/>
          <w:b/>
        </w:rPr>
      </w:pPr>
    </w:p>
    <w:p w14:paraId="734A0B5D" w14:textId="77777777" w:rsidR="009649A4" w:rsidRPr="008317FC" w:rsidRDefault="009649A4" w:rsidP="009649A4">
      <w:pPr>
        <w:jc w:val="center"/>
        <w:rPr>
          <w:rFonts w:ascii="Arial" w:hAnsi="Arial" w:cs="Arial"/>
          <w:b/>
        </w:rPr>
      </w:pPr>
    </w:p>
    <w:p w14:paraId="7AA2F6B4" w14:textId="77777777" w:rsidR="009649A4" w:rsidRPr="008317FC" w:rsidRDefault="009649A4" w:rsidP="009649A4">
      <w:pPr>
        <w:jc w:val="center"/>
        <w:rPr>
          <w:rFonts w:ascii="Arial" w:hAnsi="Arial" w:cs="Arial"/>
          <w:b/>
        </w:rPr>
      </w:pPr>
    </w:p>
    <w:p w14:paraId="58DF4469" w14:textId="77777777" w:rsidR="009649A4" w:rsidRPr="008317FC" w:rsidRDefault="009649A4" w:rsidP="009649A4">
      <w:pPr>
        <w:jc w:val="center"/>
        <w:rPr>
          <w:rFonts w:ascii="Arial" w:hAnsi="Arial" w:cs="Arial"/>
          <w:b/>
        </w:rPr>
      </w:pPr>
    </w:p>
    <w:p w14:paraId="08505514" w14:textId="77777777" w:rsidR="009649A4" w:rsidRPr="008317FC" w:rsidRDefault="009649A4" w:rsidP="009649A4">
      <w:pPr>
        <w:jc w:val="center"/>
        <w:rPr>
          <w:rFonts w:ascii="Arial" w:hAnsi="Arial" w:cs="Arial"/>
          <w:b/>
        </w:rPr>
      </w:pPr>
    </w:p>
    <w:p w14:paraId="0CDC8715" w14:textId="77777777" w:rsidR="009649A4" w:rsidRPr="008317FC" w:rsidRDefault="009649A4" w:rsidP="009649A4">
      <w:pPr>
        <w:jc w:val="center"/>
        <w:rPr>
          <w:rFonts w:ascii="Arial" w:hAnsi="Arial" w:cs="Arial"/>
          <w:b/>
        </w:rPr>
      </w:pPr>
    </w:p>
    <w:p w14:paraId="0336E78E" w14:textId="77777777" w:rsidR="009649A4" w:rsidRPr="008317FC" w:rsidRDefault="009649A4" w:rsidP="009649A4">
      <w:pPr>
        <w:rPr>
          <w:rFonts w:ascii="Arial" w:hAnsi="Arial" w:cs="Arial"/>
          <w:b/>
        </w:rPr>
      </w:pPr>
    </w:p>
    <w:p w14:paraId="6C5DEB87" w14:textId="77777777" w:rsidR="009649A4" w:rsidRDefault="009649A4" w:rsidP="009649A4">
      <w:pPr>
        <w:rPr>
          <w:rFonts w:ascii="Arial" w:hAnsi="Arial" w:cs="Arial"/>
          <w:b/>
        </w:rPr>
      </w:pPr>
      <w:r w:rsidRPr="008317FC">
        <w:rPr>
          <w:rFonts w:ascii="Arial" w:hAnsi="Arial" w:cs="Arial"/>
          <w:b/>
        </w:rPr>
        <w:t>Authors</w:t>
      </w:r>
      <w:r w:rsidR="00EA3FCE">
        <w:rPr>
          <w:rFonts w:ascii="Arial" w:hAnsi="Arial" w:cs="Arial"/>
          <w:b/>
        </w:rPr>
        <w:t>:</w:t>
      </w:r>
    </w:p>
    <w:p w14:paraId="6A219C0B" w14:textId="77777777" w:rsidR="00EA3FCE" w:rsidRPr="008317FC" w:rsidRDefault="00EA3FCE" w:rsidP="009649A4">
      <w:pPr>
        <w:rPr>
          <w:rFonts w:ascii="Arial" w:hAnsi="Arial" w:cs="Arial"/>
          <w:b/>
        </w:rPr>
      </w:pPr>
    </w:p>
    <w:p w14:paraId="266C4876" w14:textId="77777777" w:rsidR="009649A4" w:rsidRPr="008317FC" w:rsidRDefault="009649A4" w:rsidP="009649A4">
      <w:pPr>
        <w:rPr>
          <w:rFonts w:ascii="Arial" w:hAnsi="Arial" w:cs="Arial"/>
          <w:b/>
        </w:rPr>
      </w:pPr>
      <w:r w:rsidRPr="008317FC">
        <w:rPr>
          <w:rFonts w:ascii="Arial" w:hAnsi="Arial" w:cs="Arial"/>
          <w:b/>
        </w:rPr>
        <w:t>Aidan Brady</w:t>
      </w:r>
      <w:r w:rsidRPr="008317FC">
        <w:rPr>
          <w:rFonts w:ascii="Arial" w:hAnsi="Arial" w:cs="Arial"/>
          <w:b/>
        </w:rPr>
        <w:tab/>
      </w:r>
      <w:r w:rsidRPr="008317FC">
        <w:rPr>
          <w:rFonts w:ascii="Arial" w:hAnsi="Arial" w:cs="Arial"/>
          <w:b/>
        </w:rPr>
        <w:tab/>
      </w:r>
      <w:r w:rsidR="009242AF" w:rsidRPr="008317FC">
        <w:rPr>
          <w:rFonts w:ascii="Arial" w:hAnsi="Arial" w:cs="Arial"/>
          <w:b/>
        </w:rPr>
        <w:tab/>
      </w:r>
      <w:r w:rsidRPr="008317FC">
        <w:rPr>
          <w:rFonts w:ascii="Arial" w:hAnsi="Arial" w:cs="Arial"/>
          <w:b/>
        </w:rPr>
        <w:t>Lars Anders</w:t>
      </w:r>
      <w:r w:rsidR="007246A1">
        <w:rPr>
          <w:rFonts w:ascii="Arial" w:hAnsi="Arial" w:cs="Arial"/>
          <w:b/>
        </w:rPr>
        <w:t>so</w:t>
      </w:r>
      <w:r w:rsidRPr="008317FC">
        <w:rPr>
          <w:rFonts w:ascii="Arial" w:hAnsi="Arial" w:cs="Arial"/>
          <w:b/>
        </w:rPr>
        <w:t>n</w:t>
      </w:r>
      <w:r w:rsidRPr="008317FC">
        <w:rPr>
          <w:rFonts w:ascii="Arial" w:hAnsi="Arial" w:cs="Arial"/>
          <w:b/>
        </w:rPr>
        <w:tab/>
      </w:r>
      <w:r w:rsidR="009242AF" w:rsidRPr="008317FC">
        <w:rPr>
          <w:rFonts w:ascii="Arial" w:hAnsi="Arial" w:cs="Arial"/>
          <w:b/>
        </w:rPr>
        <w:tab/>
      </w:r>
      <w:r w:rsidRPr="008317FC">
        <w:rPr>
          <w:rFonts w:ascii="Arial" w:hAnsi="Arial" w:cs="Arial"/>
          <w:b/>
        </w:rPr>
        <w:t>Francis Breedon</w:t>
      </w:r>
    </w:p>
    <w:p w14:paraId="23249103" w14:textId="77777777" w:rsidR="009649A4" w:rsidRPr="008317FC" w:rsidRDefault="009649A4" w:rsidP="009649A4">
      <w:pPr>
        <w:rPr>
          <w:rFonts w:ascii="Arial" w:hAnsi="Arial" w:cs="Arial"/>
          <w:b/>
        </w:rPr>
      </w:pPr>
      <w:r w:rsidRPr="008317FC">
        <w:rPr>
          <w:rFonts w:ascii="Arial" w:hAnsi="Arial" w:cs="Arial"/>
          <w:b/>
        </w:rPr>
        <w:t>Lead Advisor</w:t>
      </w:r>
      <w:r w:rsidRPr="008317FC">
        <w:rPr>
          <w:rFonts w:ascii="Arial" w:hAnsi="Arial" w:cs="Arial"/>
          <w:b/>
        </w:rPr>
        <w:tab/>
      </w:r>
      <w:r w:rsidR="009242AF" w:rsidRPr="008317FC">
        <w:rPr>
          <w:rFonts w:ascii="Arial" w:hAnsi="Arial" w:cs="Arial"/>
          <w:b/>
        </w:rPr>
        <w:tab/>
      </w:r>
      <w:r w:rsidRPr="008317FC">
        <w:rPr>
          <w:rFonts w:ascii="Arial" w:hAnsi="Arial" w:cs="Arial"/>
          <w:b/>
        </w:rPr>
        <w:t xml:space="preserve">Strategic Adviser  </w:t>
      </w:r>
      <w:r w:rsidRPr="008317FC">
        <w:rPr>
          <w:rFonts w:ascii="Arial" w:hAnsi="Arial" w:cs="Arial"/>
          <w:b/>
        </w:rPr>
        <w:tab/>
      </w:r>
      <w:r w:rsidR="009242AF" w:rsidRPr="008317FC">
        <w:rPr>
          <w:rFonts w:ascii="Arial" w:hAnsi="Arial" w:cs="Arial"/>
          <w:b/>
        </w:rPr>
        <w:tab/>
      </w:r>
      <w:r w:rsidRPr="008317FC">
        <w:rPr>
          <w:rFonts w:ascii="Arial" w:hAnsi="Arial" w:cs="Arial"/>
          <w:b/>
        </w:rPr>
        <w:t>Strategic Adviser</w:t>
      </w:r>
    </w:p>
    <w:p w14:paraId="4CDBF821" w14:textId="77777777" w:rsidR="009242AF" w:rsidRPr="008317FC" w:rsidRDefault="009242AF">
      <w:pPr>
        <w:rPr>
          <w:rFonts w:ascii="Arial" w:hAnsi="Arial" w:cs="Arial"/>
          <w:b/>
        </w:rPr>
      </w:pPr>
      <w:r w:rsidRPr="008317FC">
        <w:rPr>
          <w:rFonts w:ascii="Arial" w:hAnsi="Arial" w:cs="Arial"/>
          <w:b/>
        </w:rPr>
        <w:br w:type="page"/>
      </w:r>
    </w:p>
    <w:p w14:paraId="2DCAF43D" w14:textId="77777777" w:rsidR="009242AF" w:rsidRPr="008317FC" w:rsidRDefault="009242AF" w:rsidP="009649A4">
      <w:pPr>
        <w:rPr>
          <w:rFonts w:ascii="Arial" w:hAnsi="Arial" w:cs="Arial"/>
          <w:b/>
        </w:rPr>
      </w:pPr>
      <w:r w:rsidRPr="008317FC">
        <w:rPr>
          <w:rFonts w:ascii="Arial" w:hAnsi="Arial" w:cs="Arial"/>
          <w:b/>
        </w:rPr>
        <w:lastRenderedPageBreak/>
        <w:t>Contents</w:t>
      </w:r>
    </w:p>
    <w:p w14:paraId="5E08915D" w14:textId="77777777" w:rsidR="009242AF" w:rsidRPr="008317FC" w:rsidRDefault="009242AF" w:rsidP="009649A4">
      <w:pPr>
        <w:rPr>
          <w:rFonts w:ascii="Arial" w:hAnsi="Arial" w:cs="Arial"/>
          <w:b/>
        </w:rPr>
      </w:pPr>
    </w:p>
    <w:p w14:paraId="09BD8863" w14:textId="77777777" w:rsidR="009242AF" w:rsidRPr="008317FC" w:rsidRDefault="009242AF" w:rsidP="009649A4">
      <w:pPr>
        <w:rPr>
          <w:rFonts w:ascii="Arial" w:hAnsi="Arial" w:cs="Arial"/>
          <w:b/>
        </w:rPr>
      </w:pPr>
    </w:p>
    <w:p w14:paraId="4725EB26" w14:textId="77777777" w:rsidR="009242AF" w:rsidRPr="008317FC" w:rsidRDefault="009A4DE1" w:rsidP="009649A4">
      <w:pPr>
        <w:rPr>
          <w:rFonts w:ascii="Arial" w:hAnsi="Arial" w:cs="Arial"/>
          <w:b/>
        </w:rPr>
      </w:pPr>
      <w:r w:rsidRPr="008317FC">
        <w:rPr>
          <w:rFonts w:ascii="Arial" w:hAnsi="Arial" w:cs="Arial"/>
          <w:b/>
        </w:rPr>
        <w:t>Section</w:t>
      </w:r>
      <w:r w:rsidRPr="008317FC">
        <w:rPr>
          <w:rFonts w:ascii="Arial" w:hAnsi="Arial" w:cs="Arial"/>
          <w:b/>
        </w:rPr>
        <w:tab/>
      </w:r>
      <w:r w:rsidR="009242AF" w:rsidRPr="008317FC">
        <w:rPr>
          <w:rFonts w:ascii="Arial" w:hAnsi="Arial" w:cs="Arial"/>
          <w:b/>
        </w:rPr>
        <w:t>Contents</w:t>
      </w:r>
      <w:r w:rsidR="009242AF" w:rsidRPr="008317FC">
        <w:rPr>
          <w:rFonts w:ascii="Arial" w:hAnsi="Arial" w:cs="Arial"/>
          <w:b/>
        </w:rPr>
        <w:tab/>
      </w:r>
      <w:r w:rsidR="009242AF" w:rsidRPr="008317FC">
        <w:rPr>
          <w:rFonts w:ascii="Arial" w:hAnsi="Arial" w:cs="Arial"/>
          <w:b/>
        </w:rPr>
        <w:tab/>
      </w:r>
      <w:r w:rsidR="009242AF" w:rsidRPr="008317FC">
        <w:rPr>
          <w:rFonts w:ascii="Arial" w:hAnsi="Arial" w:cs="Arial"/>
          <w:b/>
        </w:rPr>
        <w:tab/>
      </w:r>
      <w:r w:rsidR="009242AF" w:rsidRPr="008317FC">
        <w:rPr>
          <w:rFonts w:ascii="Arial" w:hAnsi="Arial" w:cs="Arial"/>
          <w:b/>
        </w:rPr>
        <w:tab/>
      </w:r>
      <w:r w:rsidR="009242AF" w:rsidRPr="008317FC">
        <w:rPr>
          <w:rFonts w:ascii="Arial" w:hAnsi="Arial" w:cs="Arial"/>
          <w:b/>
        </w:rPr>
        <w:tab/>
      </w:r>
      <w:r w:rsidRPr="008317FC">
        <w:rPr>
          <w:rFonts w:ascii="Arial" w:hAnsi="Arial" w:cs="Arial"/>
          <w:b/>
        </w:rPr>
        <w:tab/>
      </w:r>
      <w:r w:rsidRPr="008317FC">
        <w:rPr>
          <w:rFonts w:ascii="Arial" w:hAnsi="Arial" w:cs="Arial"/>
          <w:b/>
        </w:rPr>
        <w:tab/>
      </w:r>
      <w:r w:rsidR="00FD4D60">
        <w:rPr>
          <w:rFonts w:ascii="Arial" w:hAnsi="Arial" w:cs="Arial"/>
          <w:b/>
        </w:rPr>
        <w:tab/>
      </w:r>
      <w:r w:rsidR="009242AF" w:rsidRPr="008317FC">
        <w:rPr>
          <w:rFonts w:ascii="Arial" w:hAnsi="Arial" w:cs="Arial"/>
          <w:b/>
        </w:rPr>
        <w:t>Page</w:t>
      </w:r>
    </w:p>
    <w:p w14:paraId="14BAD897" w14:textId="77777777" w:rsidR="009649A4" w:rsidRPr="008317FC" w:rsidRDefault="009649A4" w:rsidP="009A4DE1">
      <w:pPr>
        <w:spacing w:before="100" w:beforeAutospacing="1" w:after="100" w:afterAutospacing="1"/>
        <w:rPr>
          <w:rFonts w:ascii="Arial" w:hAnsi="Arial" w:cs="Arial"/>
          <w:b/>
        </w:rPr>
      </w:pPr>
    </w:p>
    <w:p w14:paraId="5F13CCC7" w14:textId="77777777" w:rsidR="009A4DE1" w:rsidRPr="00FD4D60" w:rsidRDefault="00FD4D60" w:rsidP="00FD4D60">
      <w:pPr>
        <w:spacing w:before="200" w:after="200"/>
        <w:rPr>
          <w:rFonts w:ascii="Arial" w:hAnsi="Arial" w:cs="Arial"/>
        </w:rPr>
      </w:pPr>
      <w:r>
        <w:rPr>
          <w:rFonts w:ascii="Arial" w:hAnsi="Arial" w:cs="Arial"/>
        </w:rPr>
        <w:t>1</w:t>
      </w:r>
      <w:r>
        <w:rPr>
          <w:rFonts w:ascii="Arial" w:hAnsi="Arial" w:cs="Arial"/>
        </w:rPr>
        <w:tab/>
      </w:r>
      <w:r>
        <w:rPr>
          <w:rFonts w:ascii="Arial" w:hAnsi="Arial" w:cs="Arial"/>
        </w:rPr>
        <w:tab/>
      </w:r>
      <w:r w:rsidR="009242AF" w:rsidRPr="00FD4D60">
        <w:rPr>
          <w:rFonts w:ascii="Arial" w:hAnsi="Arial" w:cs="Arial"/>
        </w:rPr>
        <w:t>Executive Summary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sidR="00652EAB">
        <w:rPr>
          <w:rFonts w:ascii="Arial" w:hAnsi="Arial" w:cs="Arial"/>
        </w:rPr>
        <w:t xml:space="preserve">  3</w:t>
      </w:r>
    </w:p>
    <w:p w14:paraId="15A3E9C7" w14:textId="77777777" w:rsidR="00FD4D60" w:rsidRDefault="00FD4D60" w:rsidP="00FD4D60">
      <w:pPr>
        <w:spacing w:before="200" w:after="200"/>
        <w:rPr>
          <w:rFonts w:ascii="Arial" w:hAnsi="Arial" w:cs="Arial"/>
        </w:rPr>
      </w:pPr>
      <w:r>
        <w:rPr>
          <w:rFonts w:ascii="Arial" w:hAnsi="Arial" w:cs="Arial"/>
        </w:rPr>
        <w:t>2</w:t>
      </w:r>
      <w:r>
        <w:rPr>
          <w:rFonts w:ascii="Arial" w:hAnsi="Arial" w:cs="Arial"/>
        </w:rPr>
        <w:tab/>
      </w:r>
      <w:r>
        <w:rPr>
          <w:rFonts w:ascii="Arial" w:hAnsi="Arial" w:cs="Arial"/>
        </w:rPr>
        <w:tab/>
      </w:r>
      <w:r w:rsidR="009A4DE1" w:rsidRPr="00FD4D60">
        <w:rPr>
          <w:rFonts w:ascii="Arial" w:hAnsi="Arial" w:cs="Arial"/>
        </w:rPr>
        <w:t>Public Interest Case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52EAB">
        <w:rPr>
          <w:rFonts w:ascii="Arial" w:hAnsi="Arial" w:cs="Arial"/>
        </w:rPr>
        <w:t>13</w:t>
      </w:r>
      <w:r w:rsidR="009A4DE1" w:rsidRPr="00FD4D60">
        <w:rPr>
          <w:rFonts w:ascii="Arial" w:hAnsi="Arial" w:cs="Arial"/>
        </w:rPr>
        <w:tab/>
      </w:r>
    </w:p>
    <w:p w14:paraId="4C4C37F5" w14:textId="77777777" w:rsidR="00FD4D60" w:rsidRPr="00FD4D60" w:rsidRDefault="00FD4D60" w:rsidP="00FD4D60">
      <w:pPr>
        <w:spacing w:before="200" w:after="200"/>
        <w:ind w:left="1"/>
        <w:rPr>
          <w:rFonts w:ascii="Arial" w:hAnsi="Arial" w:cs="Arial"/>
        </w:rPr>
      </w:pPr>
      <w:r>
        <w:rPr>
          <w:rFonts w:ascii="Arial" w:hAnsi="Arial" w:cs="Arial"/>
        </w:rPr>
        <w:t>3</w:t>
      </w:r>
      <w:r>
        <w:rPr>
          <w:rFonts w:ascii="Arial" w:hAnsi="Arial" w:cs="Arial"/>
        </w:rPr>
        <w:tab/>
      </w:r>
      <w:r>
        <w:rPr>
          <w:rFonts w:ascii="Arial" w:hAnsi="Arial" w:cs="Arial"/>
        </w:rPr>
        <w:tab/>
      </w:r>
      <w:r w:rsidR="00490104" w:rsidRPr="00FD4D60">
        <w:rPr>
          <w:rFonts w:ascii="Arial" w:hAnsi="Arial" w:cs="Arial"/>
        </w:rPr>
        <w:t>Local Authority Demand</w:t>
      </w:r>
      <w:r w:rsidR="00490104" w:rsidRPr="00FD4D60">
        <w:rPr>
          <w:rFonts w:ascii="Arial" w:hAnsi="Arial" w:cs="Arial"/>
        </w:rPr>
        <w:tab/>
      </w:r>
      <w:r w:rsidR="00490104" w:rsidRPr="00FD4D60">
        <w:rPr>
          <w:rFonts w:ascii="Arial" w:hAnsi="Arial" w:cs="Arial"/>
        </w:rPr>
        <w:tab/>
      </w:r>
      <w:r w:rsidR="00A14387" w:rsidRPr="00FD4D60">
        <w:rPr>
          <w:rFonts w:ascii="Arial" w:hAnsi="Arial" w:cs="Arial"/>
        </w:rPr>
        <w:tab/>
      </w:r>
      <w:r w:rsidR="00A14387" w:rsidRPr="00FD4D60">
        <w:rPr>
          <w:rFonts w:ascii="Arial" w:hAnsi="Arial" w:cs="Arial"/>
        </w:rPr>
        <w:tab/>
      </w:r>
      <w:r w:rsidRPr="00FD4D60">
        <w:rPr>
          <w:rFonts w:ascii="Arial" w:hAnsi="Arial" w:cs="Arial"/>
        </w:rPr>
        <w:tab/>
      </w:r>
      <w:r>
        <w:rPr>
          <w:rFonts w:ascii="Arial" w:hAnsi="Arial" w:cs="Arial"/>
        </w:rPr>
        <w:tab/>
      </w:r>
      <w:r w:rsidR="00652EAB">
        <w:rPr>
          <w:rFonts w:ascii="Arial" w:hAnsi="Arial" w:cs="Arial"/>
        </w:rPr>
        <w:t>23</w:t>
      </w:r>
    </w:p>
    <w:p w14:paraId="230B827B" w14:textId="77777777" w:rsidR="00FD4D60" w:rsidRPr="00FD4D60" w:rsidRDefault="00FD4D60" w:rsidP="00FD4D60">
      <w:pPr>
        <w:spacing w:before="200" w:after="200"/>
        <w:rPr>
          <w:rFonts w:ascii="Arial" w:hAnsi="Arial" w:cs="Arial"/>
        </w:rPr>
      </w:pPr>
      <w:r>
        <w:rPr>
          <w:rFonts w:ascii="Arial" w:hAnsi="Arial" w:cs="Arial"/>
        </w:rPr>
        <w:t>4</w:t>
      </w:r>
      <w:r>
        <w:rPr>
          <w:rFonts w:ascii="Arial" w:hAnsi="Arial" w:cs="Arial"/>
        </w:rPr>
        <w:tab/>
      </w:r>
      <w:r>
        <w:rPr>
          <w:rFonts w:ascii="Arial" w:hAnsi="Arial" w:cs="Arial"/>
        </w:rPr>
        <w:tab/>
      </w:r>
      <w:r w:rsidR="00490104" w:rsidRPr="00FD4D60">
        <w:rPr>
          <w:rFonts w:ascii="Arial" w:hAnsi="Arial" w:cs="Arial"/>
        </w:rPr>
        <w:t>Investor Demand</w:t>
      </w:r>
      <w:r>
        <w:rPr>
          <w:rFonts w:ascii="Arial" w:hAnsi="Arial" w:cs="Arial"/>
        </w:rPr>
        <w:t>, Potential Bond Pricing</w:t>
      </w:r>
      <w:r>
        <w:rPr>
          <w:rFonts w:ascii="Arial" w:hAnsi="Arial" w:cs="Arial"/>
        </w:rPr>
        <w:tab/>
      </w:r>
      <w:r>
        <w:rPr>
          <w:rFonts w:ascii="Arial" w:hAnsi="Arial" w:cs="Arial"/>
        </w:rPr>
        <w:tab/>
      </w:r>
      <w:r>
        <w:rPr>
          <w:rFonts w:ascii="Arial" w:hAnsi="Arial" w:cs="Arial"/>
        </w:rPr>
        <w:tab/>
      </w:r>
      <w:r w:rsidR="008140A7">
        <w:rPr>
          <w:rFonts w:ascii="Arial" w:hAnsi="Arial" w:cs="Arial"/>
        </w:rPr>
        <w:t>34</w:t>
      </w:r>
    </w:p>
    <w:p w14:paraId="0B995F4F" w14:textId="77777777" w:rsidR="009A4DE1" w:rsidRDefault="00FD4D60" w:rsidP="00FD4D60">
      <w:pPr>
        <w:spacing w:before="200" w:after="200"/>
        <w:rPr>
          <w:rFonts w:ascii="Arial" w:hAnsi="Arial" w:cs="Arial"/>
        </w:rPr>
      </w:pPr>
      <w:r>
        <w:rPr>
          <w:rFonts w:ascii="Arial" w:hAnsi="Arial" w:cs="Arial"/>
        </w:rPr>
        <w:t>5</w:t>
      </w:r>
      <w:r>
        <w:rPr>
          <w:rFonts w:ascii="Arial" w:hAnsi="Arial" w:cs="Arial"/>
        </w:rPr>
        <w:tab/>
      </w:r>
      <w:r>
        <w:rPr>
          <w:rFonts w:ascii="Arial" w:hAnsi="Arial" w:cs="Arial"/>
        </w:rPr>
        <w:tab/>
      </w:r>
      <w:r w:rsidR="009A4DE1" w:rsidRPr="00FD4D60">
        <w:rPr>
          <w:rFonts w:ascii="Arial" w:hAnsi="Arial" w:cs="Arial"/>
        </w:rPr>
        <w:t>Market Entry Strategy</w:t>
      </w:r>
      <w:r w:rsidR="009A4DE1" w:rsidRPr="00FD4D60">
        <w:rPr>
          <w:rFonts w:ascii="Arial" w:hAnsi="Arial" w:cs="Arial"/>
        </w:rPr>
        <w:tab/>
      </w:r>
      <w:r w:rsidR="009A4DE1" w:rsidRPr="00FD4D60">
        <w:rPr>
          <w:rFonts w:ascii="Arial" w:hAnsi="Arial" w:cs="Arial"/>
        </w:rPr>
        <w:tab/>
      </w:r>
      <w:r w:rsidR="009A4DE1" w:rsidRPr="00FD4D60">
        <w:rPr>
          <w:rFonts w:ascii="Arial" w:hAnsi="Arial" w:cs="Arial"/>
        </w:rPr>
        <w:tab/>
      </w:r>
      <w:r w:rsidR="009A4DE1" w:rsidRPr="00FD4D60">
        <w:rPr>
          <w:rFonts w:ascii="Arial" w:hAnsi="Arial" w:cs="Arial"/>
        </w:rPr>
        <w:tab/>
      </w:r>
      <w:r w:rsidR="009A4DE1" w:rsidRPr="00FD4D60">
        <w:rPr>
          <w:rFonts w:ascii="Arial" w:hAnsi="Arial" w:cs="Arial"/>
        </w:rPr>
        <w:tab/>
      </w:r>
      <w:r>
        <w:rPr>
          <w:rFonts w:ascii="Arial" w:hAnsi="Arial" w:cs="Arial"/>
        </w:rPr>
        <w:tab/>
      </w:r>
      <w:r w:rsidR="008140A7">
        <w:rPr>
          <w:rFonts w:ascii="Arial" w:hAnsi="Arial" w:cs="Arial"/>
        </w:rPr>
        <w:t>44</w:t>
      </w:r>
    </w:p>
    <w:p w14:paraId="15EA1D23" w14:textId="77777777" w:rsidR="00490104" w:rsidRPr="00FD4D60" w:rsidRDefault="00FD4D60" w:rsidP="00FD4D60">
      <w:pPr>
        <w:spacing w:before="200" w:after="200"/>
        <w:rPr>
          <w:rFonts w:ascii="Arial" w:hAnsi="Arial" w:cs="Arial"/>
        </w:rPr>
      </w:pPr>
      <w:r>
        <w:rPr>
          <w:rFonts w:ascii="Arial" w:hAnsi="Arial" w:cs="Arial"/>
        </w:rPr>
        <w:t>6</w:t>
      </w:r>
      <w:r>
        <w:rPr>
          <w:rFonts w:ascii="Arial" w:hAnsi="Arial" w:cs="Arial"/>
        </w:rPr>
        <w:tab/>
      </w:r>
      <w:r>
        <w:rPr>
          <w:rFonts w:ascii="Arial" w:hAnsi="Arial" w:cs="Arial"/>
        </w:rPr>
        <w:tab/>
      </w:r>
      <w:r w:rsidR="00256E94">
        <w:rPr>
          <w:rFonts w:ascii="Arial" w:hAnsi="Arial" w:cs="Arial"/>
        </w:rPr>
        <w:t>Joint &amp; Several Guarantee: B</w:t>
      </w:r>
      <w:r w:rsidR="00C124A8">
        <w:rPr>
          <w:rFonts w:ascii="Arial" w:hAnsi="Arial" w:cs="Arial"/>
        </w:rPr>
        <w:t>usiness c</w:t>
      </w:r>
      <w:r w:rsidR="00490104" w:rsidRPr="00FD4D60">
        <w:rPr>
          <w:rFonts w:ascii="Arial" w:hAnsi="Arial" w:cs="Arial"/>
        </w:rPr>
        <w:t>ase</w:t>
      </w:r>
      <w:r w:rsidR="00490104" w:rsidRPr="00FD4D60">
        <w:rPr>
          <w:rFonts w:ascii="Arial" w:hAnsi="Arial" w:cs="Arial"/>
        </w:rPr>
        <w:tab/>
      </w:r>
      <w:r w:rsidRPr="00FD4D60">
        <w:rPr>
          <w:rFonts w:ascii="Arial" w:hAnsi="Arial" w:cs="Arial"/>
        </w:rPr>
        <w:tab/>
      </w:r>
      <w:r>
        <w:rPr>
          <w:rFonts w:ascii="Arial" w:hAnsi="Arial" w:cs="Arial"/>
        </w:rPr>
        <w:tab/>
      </w:r>
      <w:r w:rsidR="008140A7">
        <w:rPr>
          <w:rFonts w:ascii="Arial" w:hAnsi="Arial" w:cs="Arial"/>
        </w:rPr>
        <w:t>45</w:t>
      </w:r>
    </w:p>
    <w:p w14:paraId="516C8D79" w14:textId="77777777" w:rsidR="009A4DE1" w:rsidRDefault="00FD4D60" w:rsidP="00FD4D60">
      <w:pPr>
        <w:spacing w:before="200" w:after="200"/>
        <w:rPr>
          <w:rFonts w:ascii="Arial" w:hAnsi="Arial" w:cs="Arial"/>
        </w:rPr>
      </w:pPr>
      <w:r>
        <w:rPr>
          <w:rFonts w:ascii="Arial" w:hAnsi="Arial" w:cs="Arial"/>
        </w:rPr>
        <w:t>7</w:t>
      </w:r>
      <w:r>
        <w:rPr>
          <w:rFonts w:ascii="Arial" w:hAnsi="Arial" w:cs="Arial"/>
        </w:rPr>
        <w:tab/>
      </w:r>
      <w:r>
        <w:rPr>
          <w:rFonts w:ascii="Arial" w:hAnsi="Arial" w:cs="Arial"/>
        </w:rPr>
        <w:tab/>
      </w:r>
      <w:r w:rsidR="00490104" w:rsidRPr="00FD4D60">
        <w:rPr>
          <w:rFonts w:ascii="Arial" w:hAnsi="Arial" w:cs="Arial"/>
        </w:rPr>
        <w:t>J</w:t>
      </w:r>
      <w:r>
        <w:rPr>
          <w:rFonts w:ascii="Arial" w:hAnsi="Arial" w:cs="Arial"/>
        </w:rPr>
        <w:t xml:space="preserve">oint &amp; </w:t>
      </w:r>
      <w:r w:rsidR="00490104" w:rsidRPr="00FD4D60">
        <w:rPr>
          <w:rFonts w:ascii="Arial" w:hAnsi="Arial" w:cs="Arial"/>
        </w:rPr>
        <w:t>S</w:t>
      </w:r>
      <w:r w:rsidR="00256E94">
        <w:rPr>
          <w:rFonts w:ascii="Arial" w:hAnsi="Arial" w:cs="Arial"/>
        </w:rPr>
        <w:t>everal Guarantee: P</w:t>
      </w:r>
      <w:r w:rsidR="00490104" w:rsidRPr="00FD4D60">
        <w:rPr>
          <w:rFonts w:ascii="Arial" w:hAnsi="Arial" w:cs="Arial"/>
        </w:rPr>
        <w:t>rotection for guarantors</w:t>
      </w:r>
      <w:r w:rsidR="00490104" w:rsidRPr="00FD4D60">
        <w:rPr>
          <w:rFonts w:ascii="Arial" w:hAnsi="Arial" w:cs="Arial"/>
        </w:rPr>
        <w:tab/>
      </w:r>
      <w:r w:rsidR="009A4DE1" w:rsidRPr="00FD4D60">
        <w:rPr>
          <w:rFonts w:ascii="Arial" w:hAnsi="Arial" w:cs="Arial"/>
        </w:rPr>
        <w:tab/>
      </w:r>
      <w:r w:rsidR="008140A7">
        <w:rPr>
          <w:rFonts w:ascii="Arial" w:hAnsi="Arial" w:cs="Arial"/>
        </w:rPr>
        <w:t>46</w:t>
      </w:r>
    </w:p>
    <w:p w14:paraId="4C7C38EB" w14:textId="77777777" w:rsidR="008140A7" w:rsidRDefault="008140A7" w:rsidP="00FD4D60">
      <w:pPr>
        <w:spacing w:before="200" w:after="200"/>
        <w:rPr>
          <w:rFonts w:ascii="Arial" w:hAnsi="Arial" w:cs="Arial"/>
        </w:rPr>
      </w:pPr>
      <w:r>
        <w:rPr>
          <w:rFonts w:ascii="Arial" w:hAnsi="Arial" w:cs="Arial"/>
        </w:rPr>
        <w:t>8</w:t>
      </w:r>
      <w:r>
        <w:rPr>
          <w:rFonts w:ascii="Arial" w:hAnsi="Arial" w:cs="Arial"/>
        </w:rPr>
        <w:tab/>
      </w:r>
      <w:r>
        <w:rPr>
          <w:rFonts w:ascii="Arial" w:hAnsi="Arial" w:cs="Arial"/>
        </w:rPr>
        <w:tab/>
        <w:t>Pricing Strategy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53</w:t>
      </w:r>
    </w:p>
    <w:p w14:paraId="54A060AB" w14:textId="77777777" w:rsidR="009A4DE1" w:rsidRPr="00FD4D60" w:rsidRDefault="008140A7" w:rsidP="00FD4D60">
      <w:pPr>
        <w:spacing w:before="200" w:after="200"/>
        <w:rPr>
          <w:rFonts w:ascii="Arial" w:hAnsi="Arial" w:cs="Arial"/>
        </w:rPr>
      </w:pPr>
      <w:r>
        <w:rPr>
          <w:rFonts w:ascii="Arial" w:hAnsi="Arial" w:cs="Arial"/>
        </w:rPr>
        <w:t>9</w:t>
      </w:r>
      <w:r w:rsidR="00FD4D60">
        <w:rPr>
          <w:rFonts w:ascii="Arial" w:hAnsi="Arial" w:cs="Arial"/>
        </w:rPr>
        <w:tab/>
      </w:r>
      <w:r w:rsidR="00FD4D60">
        <w:rPr>
          <w:rFonts w:ascii="Arial" w:hAnsi="Arial" w:cs="Arial"/>
        </w:rPr>
        <w:tab/>
        <w:t>Operating</w:t>
      </w:r>
      <w:r w:rsidR="00074E3F" w:rsidRPr="00FD4D60">
        <w:rPr>
          <w:rFonts w:ascii="Arial" w:hAnsi="Arial" w:cs="Arial"/>
        </w:rPr>
        <w:t xml:space="preserve"> </w:t>
      </w:r>
      <w:r w:rsidR="009A4DE1" w:rsidRPr="00FD4D60">
        <w:rPr>
          <w:rFonts w:ascii="Arial" w:hAnsi="Arial" w:cs="Arial"/>
        </w:rPr>
        <w:t>Model and Timeline</w:t>
      </w:r>
      <w:r w:rsidR="00FD4D60">
        <w:rPr>
          <w:rFonts w:ascii="Arial" w:hAnsi="Arial" w:cs="Arial"/>
        </w:rPr>
        <w:tab/>
      </w:r>
      <w:r w:rsidR="009242AF" w:rsidRPr="00FD4D60">
        <w:rPr>
          <w:rFonts w:ascii="Arial" w:hAnsi="Arial" w:cs="Arial"/>
        </w:rPr>
        <w:tab/>
      </w:r>
      <w:r w:rsidR="00074E3F" w:rsidRPr="00FD4D60">
        <w:rPr>
          <w:rFonts w:ascii="Arial" w:hAnsi="Arial" w:cs="Arial"/>
        </w:rPr>
        <w:tab/>
      </w:r>
      <w:r w:rsidR="00FD4D60" w:rsidRPr="00FD4D60">
        <w:rPr>
          <w:rFonts w:ascii="Arial" w:hAnsi="Arial" w:cs="Arial"/>
        </w:rPr>
        <w:tab/>
      </w:r>
      <w:r w:rsidR="00FD4D60">
        <w:rPr>
          <w:rFonts w:ascii="Arial" w:hAnsi="Arial" w:cs="Arial"/>
        </w:rPr>
        <w:tab/>
      </w:r>
      <w:r>
        <w:rPr>
          <w:rFonts w:ascii="Arial" w:hAnsi="Arial" w:cs="Arial"/>
        </w:rPr>
        <w:t>55</w:t>
      </w:r>
    </w:p>
    <w:p w14:paraId="27A95D09" w14:textId="77777777" w:rsidR="00936073" w:rsidRPr="00FD4D60" w:rsidRDefault="008140A7" w:rsidP="00FD4D60">
      <w:pPr>
        <w:spacing w:before="200" w:after="200"/>
        <w:rPr>
          <w:rFonts w:ascii="Arial" w:hAnsi="Arial" w:cs="Arial"/>
        </w:rPr>
      </w:pPr>
      <w:r>
        <w:rPr>
          <w:rFonts w:ascii="Arial" w:hAnsi="Arial" w:cs="Arial"/>
        </w:rPr>
        <w:t>10</w:t>
      </w:r>
      <w:r w:rsidR="00FD4D60">
        <w:rPr>
          <w:rFonts w:ascii="Arial" w:hAnsi="Arial" w:cs="Arial"/>
        </w:rPr>
        <w:tab/>
      </w:r>
      <w:r w:rsidR="00FD4D60">
        <w:rPr>
          <w:rFonts w:ascii="Arial" w:hAnsi="Arial" w:cs="Arial"/>
        </w:rPr>
        <w:tab/>
      </w:r>
      <w:r w:rsidR="00724DBC" w:rsidRPr="00FD4D60">
        <w:rPr>
          <w:rFonts w:ascii="Arial" w:hAnsi="Arial" w:cs="Arial"/>
        </w:rPr>
        <w:t>Financial Risks and Mitigants</w:t>
      </w:r>
      <w:r w:rsidR="00FD4D60">
        <w:rPr>
          <w:rFonts w:ascii="Arial" w:hAnsi="Arial" w:cs="Arial"/>
        </w:rPr>
        <w:tab/>
      </w:r>
      <w:r w:rsidR="00FD4D60">
        <w:rPr>
          <w:rFonts w:ascii="Arial" w:hAnsi="Arial" w:cs="Arial"/>
        </w:rPr>
        <w:tab/>
      </w:r>
      <w:r w:rsidR="00FD4D60">
        <w:rPr>
          <w:rFonts w:ascii="Arial" w:hAnsi="Arial" w:cs="Arial"/>
        </w:rPr>
        <w:tab/>
      </w:r>
      <w:r w:rsidR="00FD4D60">
        <w:rPr>
          <w:rFonts w:ascii="Arial" w:hAnsi="Arial" w:cs="Arial"/>
        </w:rPr>
        <w:tab/>
      </w:r>
      <w:r w:rsidR="00FD4D60">
        <w:rPr>
          <w:rFonts w:ascii="Arial" w:hAnsi="Arial" w:cs="Arial"/>
        </w:rPr>
        <w:tab/>
      </w:r>
      <w:r>
        <w:rPr>
          <w:rFonts w:ascii="Arial" w:hAnsi="Arial" w:cs="Arial"/>
        </w:rPr>
        <w:t>62</w:t>
      </w:r>
    </w:p>
    <w:p w14:paraId="2762DEBD" w14:textId="77777777" w:rsidR="00936073" w:rsidRPr="00FD4D60" w:rsidRDefault="008140A7" w:rsidP="00FD4D60">
      <w:pPr>
        <w:spacing w:before="200" w:after="200"/>
        <w:rPr>
          <w:rFonts w:ascii="Arial" w:hAnsi="Arial" w:cs="Arial"/>
        </w:rPr>
      </w:pPr>
      <w:r>
        <w:rPr>
          <w:rFonts w:ascii="Arial" w:hAnsi="Arial" w:cs="Arial"/>
        </w:rPr>
        <w:t>11</w:t>
      </w:r>
      <w:r w:rsidR="00FD4D60">
        <w:rPr>
          <w:rFonts w:ascii="Arial" w:hAnsi="Arial" w:cs="Arial"/>
        </w:rPr>
        <w:tab/>
      </w:r>
      <w:r w:rsidR="00FD4D60">
        <w:rPr>
          <w:rFonts w:ascii="Arial" w:hAnsi="Arial" w:cs="Arial"/>
        </w:rPr>
        <w:tab/>
      </w:r>
      <w:r w:rsidR="00724DBC" w:rsidRPr="00FD4D60">
        <w:rPr>
          <w:rFonts w:ascii="Arial" w:hAnsi="Arial" w:cs="Arial"/>
        </w:rPr>
        <w:t>Capital Structure</w:t>
      </w:r>
      <w:r w:rsidR="008317FC" w:rsidRPr="00FD4D60">
        <w:rPr>
          <w:rFonts w:ascii="Arial" w:hAnsi="Arial" w:cs="Arial"/>
        </w:rPr>
        <w:tab/>
      </w:r>
      <w:r w:rsidR="008317FC" w:rsidRPr="00FD4D60">
        <w:rPr>
          <w:rFonts w:ascii="Arial" w:hAnsi="Arial" w:cs="Arial"/>
        </w:rPr>
        <w:tab/>
      </w:r>
      <w:r w:rsidR="008317FC" w:rsidRPr="00FD4D60">
        <w:rPr>
          <w:rFonts w:ascii="Arial" w:hAnsi="Arial" w:cs="Arial"/>
        </w:rPr>
        <w:tab/>
      </w:r>
      <w:r w:rsidR="008317FC" w:rsidRPr="00FD4D60">
        <w:rPr>
          <w:rFonts w:ascii="Arial" w:hAnsi="Arial" w:cs="Arial"/>
        </w:rPr>
        <w:tab/>
      </w:r>
      <w:r w:rsidR="008317FC" w:rsidRPr="00FD4D60">
        <w:rPr>
          <w:rFonts w:ascii="Arial" w:hAnsi="Arial" w:cs="Arial"/>
        </w:rPr>
        <w:tab/>
      </w:r>
      <w:r w:rsidR="008317FC" w:rsidRPr="00FD4D60">
        <w:rPr>
          <w:rFonts w:ascii="Arial" w:hAnsi="Arial" w:cs="Arial"/>
        </w:rPr>
        <w:tab/>
      </w:r>
      <w:r w:rsidR="00FD4D60">
        <w:rPr>
          <w:rFonts w:ascii="Arial" w:hAnsi="Arial" w:cs="Arial"/>
        </w:rPr>
        <w:tab/>
      </w:r>
      <w:r>
        <w:rPr>
          <w:rFonts w:ascii="Arial" w:hAnsi="Arial" w:cs="Arial"/>
        </w:rPr>
        <w:t>65</w:t>
      </w:r>
    </w:p>
    <w:p w14:paraId="1707C28B" w14:textId="77777777" w:rsidR="00936073" w:rsidRPr="00FD4D60" w:rsidRDefault="008140A7" w:rsidP="00FD4D60">
      <w:pPr>
        <w:spacing w:before="200" w:after="200"/>
        <w:rPr>
          <w:rFonts w:ascii="Arial" w:hAnsi="Arial" w:cs="Arial"/>
        </w:rPr>
      </w:pPr>
      <w:r>
        <w:rPr>
          <w:rFonts w:ascii="Arial" w:hAnsi="Arial" w:cs="Arial"/>
        </w:rPr>
        <w:t>12</w:t>
      </w:r>
      <w:r w:rsidR="00FD4D60">
        <w:rPr>
          <w:rFonts w:ascii="Arial" w:hAnsi="Arial" w:cs="Arial"/>
        </w:rPr>
        <w:tab/>
      </w:r>
      <w:r w:rsidR="00FD4D60">
        <w:rPr>
          <w:rFonts w:ascii="Arial" w:hAnsi="Arial" w:cs="Arial"/>
        </w:rPr>
        <w:tab/>
      </w:r>
      <w:r w:rsidR="00936073" w:rsidRPr="00FD4D60">
        <w:rPr>
          <w:rFonts w:ascii="Arial" w:hAnsi="Arial" w:cs="Arial"/>
        </w:rPr>
        <w:t>Governance Structure</w:t>
      </w:r>
      <w:r w:rsidR="00FD4D60">
        <w:rPr>
          <w:rFonts w:ascii="Arial" w:hAnsi="Arial" w:cs="Arial"/>
        </w:rPr>
        <w:tab/>
      </w:r>
      <w:r w:rsidR="00FD4D60">
        <w:rPr>
          <w:rFonts w:ascii="Arial" w:hAnsi="Arial" w:cs="Arial"/>
        </w:rPr>
        <w:tab/>
      </w:r>
      <w:r w:rsidR="00FD4D60">
        <w:rPr>
          <w:rFonts w:ascii="Arial" w:hAnsi="Arial" w:cs="Arial"/>
        </w:rPr>
        <w:tab/>
      </w:r>
      <w:r w:rsidR="00FD4D60">
        <w:rPr>
          <w:rFonts w:ascii="Arial" w:hAnsi="Arial" w:cs="Arial"/>
        </w:rPr>
        <w:tab/>
      </w:r>
      <w:r w:rsidR="00FD4D60">
        <w:rPr>
          <w:rFonts w:ascii="Arial" w:hAnsi="Arial" w:cs="Arial"/>
        </w:rPr>
        <w:tab/>
      </w:r>
      <w:r w:rsidR="00FD4D60">
        <w:rPr>
          <w:rFonts w:ascii="Arial" w:hAnsi="Arial" w:cs="Arial"/>
        </w:rPr>
        <w:tab/>
      </w:r>
      <w:r>
        <w:rPr>
          <w:rFonts w:ascii="Arial" w:hAnsi="Arial" w:cs="Arial"/>
        </w:rPr>
        <w:t>67</w:t>
      </w:r>
    </w:p>
    <w:p w14:paraId="1FBF05B8" w14:textId="77777777" w:rsidR="00936073" w:rsidRPr="00FD4D60" w:rsidRDefault="008140A7" w:rsidP="00FD4D60">
      <w:pPr>
        <w:spacing w:before="200" w:after="200"/>
        <w:rPr>
          <w:rFonts w:ascii="Arial" w:hAnsi="Arial" w:cs="Arial"/>
        </w:rPr>
      </w:pPr>
      <w:r>
        <w:rPr>
          <w:rFonts w:ascii="Arial" w:hAnsi="Arial" w:cs="Arial"/>
        </w:rPr>
        <w:t>13</w:t>
      </w:r>
      <w:r w:rsidR="00FD4D60">
        <w:rPr>
          <w:rFonts w:ascii="Arial" w:hAnsi="Arial" w:cs="Arial"/>
        </w:rPr>
        <w:tab/>
      </w:r>
      <w:r w:rsidR="00FD4D60">
        <w:rPr>
          <w:rFonts w:ascii="Arial" w:hAnsi="Arial" w:cs="Arial"/>
        </w:rPr>
        <w:tab/>
      </w:r>
      <w:r w:rsidR="00936073" w:rsidRPr="00FD4D60">
        <w:rPr>
          <w:rFonts w:ascii="Arial" w:hAnsi="Arial" w:cs="Arial"/>
        </w:rPr>
        <w:t>Board of Directors</w:t>
      </w:r>
      <w:r w:rsidR="008317FC" w:rsidRPr="00FD4D60">
        <w:rPr>
          <w:rFonts w:ascii="Arial" w:hAnsi="Arial" w:cs="Arial"/>
        </w:rPr>
        <w:tab/>
      </w:r>
      <w:r w:rsidR="008317FC" w:rsidRPr="00FD4D60">
        <w:rPr>
          <w:rFonts w:ascii="Arial" w:hAnsi="Arial" w:cs="Arial"/>
        </w:rPr>
        <w:tab/>
      </w:r>
      <w:r w:rsidR="008317FC" w:rsidRPr="00FD4D60">
        <w:rPr>
          <w:rFonts w:ascii="Arial" w:hAnsi="Arial" w:cs="Arial"/>
        </w:rPr>
        <w:tab/>
      </w:r>
      <w:r w:rsidR="008317FC" w:rsidRPr="00FD4D60">
        <w:rPr>
          <w:rFonts w:ascii="Arial" w:hAnsi="Arial" w:cs="Arial"/>
        </w:rPr>
        <w:tab/>
      </w:r>
      <w:r w:rsidR="008317FC" w:rsidRPr="00FD4D60">
        <w:rPr>
          <w:rFonts w:ascii="Arial" w:hAnsi="Arial" w:cs="Arial"/>
        </w:rPr>
        <w:tab/>
      </w:r>
      <w:r w:rsidR="00FD4D60" w:rsidRPr="00FD4D60">
        <w:rPr>
          <w:rFonts w:ascii="Arial" w:hAnsi="Arial" w:cs="Arial"/>
        </w:rPr>
        <w:tab/>
      </w:r>
      <w:r w:rsidR="00FD4D60">
        <w:rPr>
          <w:rFonts w:ascii="Arial" w:hAnsi="Arial" w:cs="Arial"/>
        </w:rPr>
        <w:tab/>
      </w:r>
      <w:r>
        <w:rPr>
          <w:rFonts w:ascii="Arial" w:hAnsi="Arial" w:cs="Arial"/>
        </w:rPr>
        <w:t>69</w:t>
      </w:r>
    </w:p>
    <w:p w14:paraId="7E4B38A9" w14:textId="77777777" w:rsidR="008317FC" w:rsidRDefault="008317FC" w:rsidP="008317FC">
      <w:pPr>
        <w:pStyle w:val="ListParagraph"/>
        <w:spacing w:after="200"/>
        <w:ind w:left="1559"/>
        <w:rPr>
          <w:rFonts w:ascii="Arial" w:hAnsi="Arial" w:cs="Arial"/>
          <w:b/>
        </w:rPr>
      </w:pPr>
    </w:p>
    <w:p w14:paraId="26C99CEA" w14:textId="77777777" w:rsidR="00FD4D60" w:rsidRPr="008317FC" w:rsidRDefault="00FD4D60" w:rsidP="008317FC">
      <w:pPr>
        <w:pStyle w:val="ListParagraph"/>
        <w:spacing w:after="200"/>
        <w:ind w:left="1559"/>
        <w:rPr>
          <w:rFonts w:ascii="Arial" w:hAnsi="Arial" w:cs="Arial"/>
          <w:b/>
        </w:rPr>
      </w:pPr>
    </w:p>
    <w:p w14:paraId="1F9577AE" w14:textId="77777777" w:rsidR="00FD4D60" w:rsidRDefault="00FD4D60" w:rsidP="008317FC">
      <w:pPr>
        <w:pStyle w:val="ListParagraph"/>
        <w:spacing w:after="200"/>
        <w:ind w:left="0"/>
        <w:rPr>
          <w:rFonts w:ascii="Arial" w:hAnsi="Arial" w:cs="Arial"/>
        </w:rPr>
      </w:pPr>
      <w:r>
        <w:rPr>
          <w:rFonts w:ascii="Arial" w:hAnsi="Arial" w:cs="Arial"/>
        </w:rPr>
        <w:t>Appendices</w:t>
      </w:r>
      <w:r w:rsidR="008317FC" w:rsidRPr="00FD4D60">
        <w:rPr>
          <w:rFonts w:ascii="Arial" w:hAnsi="Arial" w:cs="Arial"/>
        </w:rPr>
        <w:t xml:space="preserve"> </w:t>
      </w:r>
    </w:p>
    <w:p w14:paraId="441D0A4E" w14:textId="77777777" w:rsidR="00FD4D60" w:rsidRDefault="00FD4D60" w:rsidP="008317FC">
      <w:pPr>
        <w:pStyle w:val="ListParagraph"/>
        <w:spacing w:after="200"/>
        <w:ind w:left="0"/>
        <w:rPr>
          <w:rFonts w:ascii="Arial" w:hAnsi="Arial" w:cs="Arial"/>
        </w:rPr>
      </w:pPr>
    </w:p>
    <w:p w14:paraId="29211FBD" w14:textId="77777777" w:rsidR="008317FC" w:rsidRDefault="00FD4D60" w:rsidP="008317FC">
      <w:pPr>
        <w:pStyle w:val="ListParagraph"/>
        <w:spacing w:after="200"/>
        <w:ind w:left="0"/>
        <w:rPr>
          <w:rFonts w:ascii="Arial" w:hAnsi="Arial" w:cs="Arial"/>
        </w:rPr>
      </w:pPr>
      <w:r>
        <w:rPr>
          <w:rFonts w:ascii="Arial" w:hAnsi="Arial" w:cs="Arial"/>
        </w:rPr>
        <w:t>1</w:t>
      </w:r>
      <w:r>
        <w:rPr>
          <w:rFonts w:ascii="Arial" w:hAnsi="Arial" w:cs="Arial"/>
        </w:rPr>
        <w:tab/>
      </w:r>
      <w:r>
        <w:rPr>
          <w:rFonts w:ascii="Arial" w:hAnsi="Arial" w:cs="Arial"/>
        </w:rPr>
        <w:tab/>
      </w:r>
      <w:r w:rsidR="003563C0">
        <w:rPr>
          <w:rFonts w:ascii="Arial" w:hAnsi="Arial" w:cs="Arial"/>
        </w:rPr>
        <w:t>The journey taken by other a</w:t>
      </w:r>
      <w:r w:rsidR="008317FC" w:rsidRPr="00FD4D60">
        <w:rPr>
          <w:rFonts w:ascii="Arial" w:hAnsi="Arial" w:cs="Arial"/>
        </w:rPr>
        <w:t>gencies</w:t>
      </w:r>
      <w:r w:rsidR="008140A7">
        <w:rPr>
          <w:rFonts w:ascii="Arial" w:hAnsi="Arial" w:cs="Arial"/>
        </w:rPr>
        <w:tab/>
      </w:r>
      <w:r w:rsidR="008140A7">
        <w:rPr>
          <w:rFonts w:ascii="Arial" w:hAnsi="Arial" w:cs="Arial"/>
        </w:rPr>
        <w:tab/>
      </w:r>
      <w:r w:rsidR="008317FC" w:rsidRPr="00FD4D60">
        <w:rPr>
          <w:rFonts w:ascii="Arial" w:hAnsi="Arial" w:cs="Arial"/>
        </w:rPr>
        <w:tab/>
      </w:r>
      <w:r>
        <w:rPr>
          <w:rFonts w:ascii="Arial" w:hAnsi="Arial" w:cs="Arial"/>
        </w:rPr>
        <w:tab/>
      </w:r>
      <w:r w:rsidR="008140A7">
        <w:rPr>
          <w:rFonts w:ascii="Arial" w:hAnsi="Arial" w:cs="Arial"/>
        </w:rPr>
        <w:t>71</w:t>
      </w:r>
    </w:p>
    <w:p w14:paraId="76CB617C" w14:textId="77777777" w:rsidR="00FD4D60" w:rsidRDefault="00FD4D60" w:rsidP="008317FC">
      <w:pPr>
        <w:pStyle w:val="ListParagraph"/>
        <w:spacing w:after="200"/>
        <w:ind w:left="0"/>
        <w:rPr>
          <w:rFonts w:ascii="Arial" w:hAnsi="Arial" w:cs="Arial"/>
        </w:rPr>
      </w:pPr>
    </w:p>
    <w:p w14:paraId="7367CB5A" w14:textId="77777777" w:rsidR="00FD4D60" w:rsidRPr="008140A7" w:rsidRDefault="00FD4D60" w:rsidP="008140A7">
      <w:pPr>
        <w:pStyle w:val="ListParagraph"/>
        <w:spacing w:after="200"/>
        <w:ind w:left="0"/>
        <w:rPr>
          <w:rFonts w:ascii="Arial" w:hAnsi="Arial" w:cs="Arial"/>
        </w:rPr>
      </w:pPr>
      <w:r>
        <w:rPr>
          <w:rFonts w:ascii="Arial" w:hAnsi="Arial" w:cs="Arial"/>
        </w:rPr>
        <w:t>2</w:t>
      </w:r>
      <w:r>
        <w:rPr>
          <w:rFonts w:ascii="Arial" w:hAnsi="Arial" w:cs="Arial"/>
        </w:rPr>
        <w:tab/>
      </w:r>
      <w:r>
        <w:rPr>
          <w:rFonts w:ascii="Arial" w:hAnsi="Arial" w:cs="Arial"/>
        </w:rPr>
        <w:tab/>
      </w:r>
      <w:r w:rsidR="008140A7">
        <w:rPr>
          <w:rFonts w:ascii="Arial" w:hAnsi="Arial" w:cs="Arial"/>
        </w:rPr>
        <w:t>T</w:t>
      </w:r>
      <w:r>
        <w:rPr>
          <w:rFonts w:ascii="Arial" w:hAnsi="Arial" w:cs="Arial"/>
        </w:rPr>
        <w:t>he b</w:t>
      </w:r>
      <w:r w:rsidRPr="00FD4D60">
        <w:rPr>
          <w:rFonts w:ascii="Arial" w:hAnsi="Arial" w:cs="Arial"/>
        </w:rPr>
        <w:t xml:space="preserve">roader benefits </w:t>
      </w:r>
      <w:r w:rsidRPr="008140A7">
        <w:rPr>
          <w:rFonts w:ascii="Arial" w:hAnsi="Arial" w:cs="Arial"/>
        </w:rPr>
        <w:t>of a municipal bonds agency</w:t>
      </w:r>
      <w:r w:rsidR="008140A7">
        <w:rPr>
          <w:rFonts w:ascii="Arial" w:hAnsi="Arial" w:cs="Arial"/>
        </w:rPr>
        <w:tab/>
      </w:r>
      <w:r w:rsidR="008140A7">
        <w:rPr>
          <w:rFonts w:ascii="Arial" w:hAnsi="Arial" w:cs="Arial"/>
        </w:rPr>
        <w:tab/>
        <w:t>78</w:t>
      </w:r>
    </w:p>
    <w:p w14:paraId="6FF13EE4" w14:textId="77777777" w:rsidR="00FD4D60" w:rsidRPr="00FD4D60" w:rsidRDefault="00FD4D60" w:rsidP="008317FC">
      <w:pPr>
        <w:pStyle w:val="ListParagraph"/>
        <w:spacing w:after="200"/>
        <w:ind w:left="0"/>
        <w:rPr>
          <w:rFonts w:ascii="Arial" w:hAnsi="Arial" w:cs="Arial"/>
        </w:rPr>
      </w:pPr>
      <w:r w:rsidRPr="00FD4D60">
        <w:rPr>
          <w:rFonts w:ascii="Arial" w:hAnsi="Arial" w:cs="Arial"/>
        </w:rPr>
        <w:tab/>
      </w:r>
    </w:p>
    <w:p w14:paraId="1506B322" w14:textId="77777777" w:rsidR="00FD4D60" w:rsidRDefault="00FD4D60" w:rsidP="00FD4D60">
      <w:pPr>
        <w:pStyle w:val="ListParagraph"/>
        <w:spacing w:after="200"/>
        <w:ind w:left="1440" w:hanging="1440"/>
        <w:rPr>
          <w:rFonts w:ascii="Arial" w:hAnsi="Arial" w:cs="Arial"/>
        </w:rPr>
      </w:pPr>
      <w:r>
        <w:rPr>
          <w:rFonts w:ascii="Arial" w:hAnsi="Arial" w:cs="Arial"/>
        </w:rPr>
        <w:t>3</w:t>
      </w:r>
      <w:r>
        <w:rPr>
          <w:rFonts w:ascii="Arial" w:hAnsi="Arial" w:cs="Arial"/>
        </w:rPr>
        <w:tab/>
      </w:r>
      <w:r w:rsidRPr="00FD4D60">
        <w:rPr>
          <w:rFonts w:ascii="Arial" w:hAnsi="Arial" w:cs="Arial"/>
        </w:rPr>
        <w:t xml:space="preserve">Outstanding amounts of Local Authority </w:t>
      </w:r>
      <w:r w:rsidR="008140A7">
        <w:rPr>
          <w:rFonts w:ascii="Arial" w:hAnsi="Arial" w:cs="Arial"/>
        </w:rPr>
        <w:tab/>
      </w:r>
      <w:r w:rsidR="008140A7">
        <w:rPr>
          <w:rFonts w:ascii="Arial" w:hAnsi="Arial" w:cs="Arial"/>
        </w:rPr>
        <w:tab/>
      </w:r>
      <w:r w:rsidR="008140A7">
        <w:rPr>
          <w:rFonts w:ascii="Arial" w:hAnsi="Arial" w:cs="Arial"/>
        </w:rPr>
        <w:tab/>
        <w:t xml:space="preserve">   </w:t>
      </w:r>
      <w:r w:rsidR="008140A7">
        <w:rPr>
          <w:rFonts w:ascii="Arial" w:hAnsi="Arial" w:cs="Arial"/>
        </w:rPr>
        <w:tab/>
        <w:t>87</w:t>
      </w:r>
      <w:r>
        <w:rPr>
          <w:rFonts w:ascii="Arial" w:hAnsi="Arial" w:cs="Arial"/>
        </w:rPr>
        <w:t xml:space="preserve"> </w:t>
      </w:r>
      <w:r w:rsidR="003563C0">
        <w:rPr>
          <w:rFonts w:ascii="Arial" w:hAnsi="Arial" w:cs="Arial"/>
        </w:rPr>
        <w:t>borrowing and i</w:t>
      </w:r>
      <w:r w:rsidRPr="00FD4D60">
        <w:rPr>
          <w:rFonts w:ascii="Arial" w:hAnsi="Arial" w:cs="Arial"/>
        </w:rPr>
        <w:t>nvestments</w:t>
      </w:r>
    </w:p>
    <w:p w14:paraId="3D12CE08" w14:textId="77777777" w:rsidR="00FD4D60" w:rsidRDefault="00FD4D60" w:rsidP="00FD4D60">
      <w:pPr>
        <w:pStyle w:val="ListParagraph"/>
        <w:spacing w:after="200"/>
        <w:ind w:left="1440" w:hanging="1440"/>
        <w:rPr>
          <w:rFonts w:ascii="Arial" w:hAnsi="Arial" w:cs="Arial"/>
        </w:rPr>
      </w:pPr>
    </w:p>
    <w:p w14:paraId="1576E8F8" w14:textId="77777777" w:rsidR="00FD4D60" w:rsidRDefault="00FD4D60" w:rsidP="008140A7">
      <w:pPr>
        <w:pStyle w:val="ListParagraph"/>
        <w:spacing w:after="200"/>
        <w:ind w:left="1440" w:hanging="1440"/>
        <w:rPr>
          <w:rFonts w:ascii="Arial" w:hAnsi="Arial" w:cs="Arial"/>
        </w:rPr>
      </w:pPr>
      <w:r>
        <w:rPr>
          <w:rFonts w:ascii="Arial" w:hAnsi="Arial" w:cs="Arial"/>
        </w:rPr>
        <w:t>4</w:t>
      </w:r>
      <w:r>
        <w:rPr>
          <w:rFonts w:ascii="Arial" w:hAnsi="Arial" w:cs="Arial"/>
        </w:rPr>
        <w:tab/>
        <w:t>Add</w:t>
      </w:r>
      <w:r w:rsidR="003563C0">
        <w:rPr>
          <w:rFonts w:ascii="Arial" w:hAnsi="Arial" w:cs="Arial"/>
        </w:rPr>
        <w:t>itional market b</w:t>
      </w:r>
      <w:r w:rsidR="008140A7">
        <w:rPr>
          <w:rFonts w:ascii="Arial" w:hAnsi="Arial" w:cs="Arial"/>
        </w:rPr>
        <w:t>ackground</w:t>
      </w:r>
      <w:r w:rsidR="008140A7">
        <w:rPr>
          <w:rFonts w:ascii="Arial" w:hAnsi="Arial" w:cs="Arial"/>
        </w:rPr>
        <w:tab/>
      </w:r>
      <w:r w:rsidR="008140A7">
        <w:rPr>
          <w:rFonts w:ascii="Arial" w:hAnsi="Arial" w:cs="Arial"/>
        </w:rPr>
        <w:tab/>
      </w:r>
      <w:r w:rsidR="008140A7">
        <w:rPr>
          <w:rFonts w:ascii="Arial" w:hAnsi="Arial" w:cs="Arial"/>
        </w:rPr>
        <w:tab/>
      </w:r>
      <w:r w:rsidR="008140A7">
        <w:rPr>
          <w:rFonts w:ascii="Arial" w:hAnsi="Arial" w:cs="Arial"/>
        </w:rPr>
        <w:tab/>
      </w:r>
      <w:r w:rsidR="008140A7">
        <w:rPr>
          <w:rFonts w:ascii="Arial" w:hAnsi="Arial" w:cs="Arial"/>
        </w:rPr>
        <w:tab/>
        <w:t>88</w:t>
      </w:r>
    </w:p>
    <w:p w14:paraId="0DD42054" w14:textId="77777777" w:rsidR="008140A7" w:rsidRPr="008140A7" w:rsidRDefault="008140A7" w:rsidP="008140A7">
      <w:pPr>
        <w:pStyle w:val="ListParagraph"/>
        <w:spacing w:after="200"/>
        <w:ind w:left="1440" w:hanging="1440"/>
        <w:rPr>
          <w:rFonts w:ascii="Arial" w:hAnsi="Arial" w:cs="Arial"/>
        </w:rPr>
      </w:pPr>
    </w:p>
    <w:p w14:paraId="1DE8ECC4" w14:textId="77777777" w:rsidR="00FD4D60" w:rsidRDefault="003563C0" w:rsidP="00FD4D60">
      <w:pPr>
        <w:pStyle w:val="ListParagraph"/>
        <w:spacing w:after="200"/>
        <w:ind w:left="1440" w:hanging="1440"/>
        <w:rPr>
          <w:rFonts w:ascii="Arial" w:hAnsi="Arial" w:cs="Arial"/>
        </w:rPr>
      </w:pPr>
      <w:r>
        <w:rPr>
          <w:rFonts w:ascii="Arial" w:hAnsi="Arial" w:cs="Arial"/>
        </w:rPr>
        <w:t>5</w:t>
      </w:r>
      <w:r>
        <w:rPr>
          <w:rFonts w:ascii="Arial" w:hAnsi="Arial" w:cs="Arial"/>
        </w:rPr>
        <w:tab/>
        <w:t>Biographies of a</w:t>
      </w:r>
      <w:r w:rsidR="008140A7">
        <w:rPr>
          <w:rFonts w:ascii="Arial" w:hAnsi="Arial" w:cs="Arial"/>
        </w:rPr>
        <w:t>uthors</w:t>
      </w:r>
      <w:r w:rsidR="008140A7">
        <w:rPr>
          <w:rFonts w:ascii="Arial" w:hAnsi="Arial" w:cs="Arial"/>
        </w:rPr>
        <w:tab/>
      </w:r>
      <w:r w:rsidR="008140A7">
        <w:rPr>
          <w:rFonts w:ascii="Arial" w:hAnsi="Arial" w:cs="Arial"/>
        </w:rPr>
        <w:tab/>
      </w:r>
      <w:r w:rsidR="008140A7">
        <w:rPr>
          <w:rFonts w:ascii="Arial" w:hAnsi="Arial" w:cs="Arial"/>
        </w:rPr>
        <w:tab/>
      </w:r>
      <w:r w:rsidR="008140A7">
        <w:rPr>
          <w:rFonts w:ascii="Arial" w:hAnsi="Arial" w:cs="Arial"/>
        </w:rPr>
        <w:tab/>
      </w:r>
      <w:r w:rsidR="008140A7">
        <w:rPr>
          <w:rFonts w:ascii="Arial" w:hAnsi="Arial" w:cs="Arial"/>
        </w:rPr>
        <w:tab/>
      </w:r>
      <w:r w:rsidR="008140A7">
        <w:rPr>
          <w:rFonts w:ascii="Arial" w:hAnsi="Arial" w:cs="Arial"/>
        </w:rPr>
        <w:tab/>
        <w:t>94</w:t>
      </w:r>
    </w:p>
    <w:p w14:paraId="0BCFE22A" w14:textId="77777777" w:rsidR="000804C3" w:rsidRDefault="000804C3" w:rsidP="00FD4D60">
      <w:pPr>
        <w:pStyle w:val="ListParagraph"/>
        <w:spacing w:after="200"/>
        <w:ind w:left="1440" w:hanging="1440"/>
        <w:rPr>
          <w:rFonts w:ascii="Arial" w:hAnsi="Arial" w:cs="Arial"/>
        </w:rPr>
      </w:pPr>
    </w:p>
    <w:p w14:paraId="41241942" w14:textId="77777777" w:rsidR="000804C3" w:rsidRDefault="000804C3" w:rsidP="00FD4D60">
      <w:pPr>
        <w:pStyle w:val="ListParagraph"/>
        <w:spacing w:after="200"/>
        <w:ind w:left="1440" w:hanging="1440"/>
        <w:rPr>
          <w:rFonts w:ascii="Arial" w:hAnsi="Arial" w:cs="Arial"/>
        </w:rPr>
      </w:pPr>
    </w:p>
    <w:p w14:paraId="20E9D511" w14:textId="77777777" w:rsidR="000804C3" w:rsidRDefault="000804C3" w:rsidP="00FD4D60">
      <w:pPr>
        <w:pStyle w:val="ListParagraph"/>
        <w:spacing w:after="200"/>
        <w:ind w:left="1440" w:hanging="1440"/>
        <w:rPr>
          <w:rFonts w:ascii="Arial" w:hAnsi="Arial" w:cs="Arial"/>
        </w:rPr>
      </w:pPr>
    </w:p>
    <w:p w14:paraId="459FA9B8" w14:textId="77777777" w:rsidR="000804C3" w:rsidRPr="00FD4D60" w:rsidRDefault="000804C3" w:rsidP="00FD4D60">
      <w:pPr>
        <w:pStyle w:val="ListParagraph"/>
        <w:spacing w:after="200"/>
        <w:ind w:left="1440" w:hanging="1440"/>
        <w:rPr>
          <w:rFonts w:ascii="Arial" w:hAnsi="Arial" w:cs="Arial"/>
        </w:rPr>
      </w:pPr>
      <w:r>
        <w:rPr>
          <w:rFonts w:ascii="Arial" w:hAnsi="Arial" w:cs="Arial"/>
        </w:rPr>
        <w:tab/>
        <w:t>Glossary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96</w:t>
      </w:r>
    </w:p>
    <w:p w14:paraId="193EC8B2" w14:textId="77777777" w:rsidR="00FD4D60" w:rsidRPr="00FD4D60" w:rsidRDefault="00FD4D60" w:rsidP="008317FC">
      <w:pPr>
        <w:pStyle w:val="ListParagraph"/>
        <w:spacing w:after="200"/>
        <w:ind w:left="0"/>
        <w:rPr>
          <w:rFonts w:ascii="Arial" w:hAnsi="Arial" w:cs="Arial"/>
        </w:rPr>
      </w:pPr>
    </w:p>
    <w:p w14:paraId="18A607C5" w14:textId="77777777" w:rsidR="00BA6AFD" w:rsidRPr="008317FC" w:rsidRDefault="00BA6AFD" w:rsidP="008317FC">
      <w:pPr>
        <w:pStyle w:val="ListParagraph"/>
        <w:spacing w:after="200"/>
        <w:ind w:left="0"/>
        <w:rPr>
          <w:rFonts w:ascii="Arial" w:hAnsi="Arial" w:cs="Arial"/>
          <w:b/>
        </w:rPr>
      </w:pPr>
    </w:p>
    <w:p w14:paraId="3484BF66" w14:textId="77777777" w:rsidR="009242AF" w:rsidRPr="008317FC" w:rsidRDefault="009242AF" w:rsidP="009A4DE1">
      <w:pPr>
        <w:spacing w:before="120" w:after="120"/>
        <w:rPr>
          <w:rFonts w:ascii="Arial" w:hAnsi="Arial" w:cs="Arial"/>
          <w:b/>
        </w:rPr>
      </w:pPr>
    </w:p>
    <w:p w14:paraId="63AF73AF" w14:textId="77777777" w:rsidR="009A4DE1" w:rsidRPr="008317FC" w:rsidRDefault="009A4DE1">
      <w:pPr>
        <w:rPr>
          <w:rFonts w:ascii="Arial" w:hAnsi="Arial" w:cs="Arial"/>
        </w:rPr>
      </w:pPr>
    </w:p>
    <w:p w14:paraId="5CF5F34A" w14:textId="77777777" w:rsidR="00946148" w:rsidRPr="005E121E" w:rsidRDefault="00946148" w:rsidP="00F140A0">
      <w:pPr>
        <w:pStyle w:val="Heading1"/>
        <w:numPr>
          <w:ilvl w:val="0"/>
          <w:numId w:val="8"/>
        </w:numPr>
        <w:ind w:left="709" w:hanging="709"/>
      </w:pPr>
      <w:bookmarkStart w:id="2" w:name="_Ref255804958"/>
      <w:r w:rsidRPr="005E121E">
        <w:t>Executive Summary</w:t>
      </w:r>
      <w:bookmarkEnd w:id="2"/>
    </w:p>
    <w:p w14:paraId="62833B3E" w14:textId="77777777" w:rsidR="00946148" w:rsidRPr="008317FC" w:rsidRDefault="00946148" w:rsidP="008317FC">
      <w:pPr>
        <w:ind w:left="709" w:hanging="709"/>
        <w:rPr>
          <w:rFonts w:ascii="Arial" w:hAnsi="Arial" w:cs="Arial"/>
        </w:rPr>
      </w:pPr>
    </w:p>
    <w:p w14:paraId="5F849FCD" w14:textId="77777777" w:rsidR="000E761A" w:rsidRPr="008317FC" w:rsidRDefault="00F105AF" w:rsidP="008317FC">
      <w:pPr>
        <w:ind w:left="709" w:hanging="709"/>
        <w:rPr>
          <w:rFonts w:ascii="Arial" w:hAnsi="Arial" w:cs="Arial"/>
          <w:b/>
        </w:rPr>
      </w:pPr>
      <w:r w:rsidRPr="008317FC">
        <w:rPr>
          <w:rFonts w:ascii="Arial" w:hAnsi="Arial" w:cs="Arial"/>
          <w:b/>
        </w:rPr>
        <w:t>1</w:t>
      </w:r>
      <w:r w:rsidR="009B1517" w:rsidRPr="008317FC">
        <w:rPr>
          <w:rFonts w:ascii="Arial" w:hAnsi="Arial" w:cs="Arial"/>
          <w:b/>
        </w:rPr>
        <w:t>.1</w:t>
      </w:r>
      <w:r w:rsidRPr="008317FC">
        <w:rPr>
          <w:rFonts w:ascii="Arial" w:hAnsi="Arial" w:cs="Arial"/>
          <w:b/>
        </w:rPr>
        <w:t xml:space="preserve"> </w:t>
      </w:r>
      <w:r w:rsidR="00A6292D">
        <w:rPr>
          <w:rFonts w:ascii="Arial" w:hAnsi="Arial" w:cs="Arial"/>
          <w:b/>
        </w:rPr>
        <w:tab/>
      </w:r>
      <w:r w:rsidR="000E761A" w:rsidRPr="008317FC">
        <w:rPr>
          <w:rFonts w:ascii="Arial" w:hAnsi="Arial" w:cs="Arial"/>
          <w:b/>
        </w:rPr>
        <w:t>Background</w:t>
      </w:r>
    </w:p>
    <w:p w14:paraId="7DF352FC" w14:textId="77777777" w:rsidR="000E761A" w:rsidRPr="008317FC" w:rsidRDefault="000E761A">
      <w:pPr>
        <w:rPr>
          <w:rFonts w:ascii="Arial" w:hAnsi="Arial" w:cs="Arial"/>
        </w:rPr>
      </w:pPr>
    </w:p>
    <w:p w14:paraId="7AC393BD" w14:textId="77777777" w:rsidR="006074C9" w:rsidRDefault="00B1050B" w:rsidP="00F140A0">
      <w:pPr>
        <w:pStyle w:val="ListParagraph"/>
        <w:numPr>
          <w:ilvl w:val="2"/>
          <w:numId w:val="8"/>
        </w:numPr>
        <w:rPr>
          <w:rFonts w:ascii="Arial" w:hAnsi="Arial" w:cs="Arial"/>
        </w:rPr>
      </w:pPr>
      <w:r w:rsidRPr="008317FC">
        <w:rPr>
          <w:rFonts w:ascii="Arial" w:hAnsi="Arial" w:cs="Arial"/>
        </w:rPr>
        <w:t>Local Authority borr</w:t>
      </w:r>
      <w:r w:rsidR="00847992" w:rsidRPr="008317FC">
        <w:rPr>
          <w:rFonts w:ascii="Arial" w:hAnsi="Arial" w:cs="Arial"/>
        </w:rPr>
        <w:t>owing in the UK, as of 31 March 2013, amounted to £</w:t>
      </w:r>
      <w:r w:rsidR="00AE6A12" w:rsidRPr="008317FC">
        <w:rPr>
          <w:rFonts w:ascii="Arial" w:hAnsi="Arial" w:cs="Arial"/>
        </w:rPr>
        <w:t xml:space="preserve">84.5 </w:t>
      </w:r>
      <w:r w:rsidR="00AE6A12">
        <w:rPr>
          <w:rFonts w:ascii="Arial" w:hAnsi="Arial" w:cs="Arial"/>
        </w:rPr>
        <w:t>billion</w:t>
      </w:r>
      <w:r w:rsidR="00847992" w:rsidRPr="008317FC">
        <w:rPr>
          <w:rFonts w:ascii="Arial" w:hAnsi="Arial" w:cs="Arial"/>
        </w:rPr>
        <w:t>, of which £63.4</w:t>
      </w:r>
      <w:r w:rsidR="00E85094">
        <w:rPr>
          <w:rFonts w:ascii="Arial" w:hAnsi="Arial" w:cs="Arial"/>
        </w:rPr>
        <w:t xml:space="preserve"> billion</w:t>
      </w:r>
      <w:r w:rsidR="00847992" w:rsidRPr="008317FC">
        <w:rPr>
          <w:rFonts w:ascii="Arial" w:hAnsi="Arial" w:cs="Arial"/>
        </w:rPr>
        <w:t xml:space="preserve"> was from the Public Work Loans Board, (“PWLB”). </w:t>
      </w:r>
    </w:p>
    <w:p w14:paraId="3C07C627" w14:textId="77777777" w:rsidR="006074C9" w:rsidRPr="006074C9" w:rsidRDefault="006074C9" w:rsidP="006074C9">
      <w:pPr>
        <w:rPr>
          <w:rFonts w:ascii="Arial" w:hAnsi="Arial" w:cs="Arial"/>
        </w:rPr>
      </w:pPr>
    </w:p>
    <w:p w14:paraId="11498FD3" w14:textId="77777777" w:rsidR="00B1050B" w:rsidRPr="008317FC" w:rsidRDefault="00847992" w:rsidP="00F140A0">
      <w:pPr>
        <w:pStyle w:val="ListParagraph"/>
        <w:numPr>
          <w:ilvl w:val="2"/>
          <w:numId w:val="8"/>
        </w:numPr>
        <w:rPr>
          <w:rFonts w:ascii="Arial" w:hAnsi="Arial" w:cs="Arial"/>
        </w:rPr>
      </w:pPr>
      <w:r w:rsidRPr="008317FC">
        <w:rPr>
          <w:rFonts w:ascii="Arial" w:hAnsi="Arial" w:cs="Arial"/>
        </w:rPr>
        <w:t>On 20 October 2010, the PWLB began charging a margin over Gilts of 100 basis points on all loans.</w:t>
      </w:r>
    </w:p>
    <w:p w14:paraId="4E1F5A55" w14:textId="77777777" w:rsidR="00F105AF" w:rsidRPr="008317FC" w:rsidRDefault="00F105AF" w:rsidP="00F105AF">
      <w:pPr>
        <w:pStyle w:val="ListParagraph"/>
        <w:ind w:left="400"/>
        <w:rPr>
          <w:rFonts w:ascii="Arial" w:hAnsi="Arial" w:cs="Arial"/>
        </w:rPr>
      </w:pPr>
    </w:p>
    <w:p w14:paraId="23D95010" w14:textId="77777777" w:rsidR="00F105AF" w:rsidRPr="008317FC" w:rsidRDefault="00847992" w:rsidP="00F140A0">
      <w:pPr>
        <w:pStyle w:val="ListParagraph"/>
        <w:numPr>
          <w:ilvl w:val="2"/>
          <w:numId w:val="8"/>
        </w:numPr>
        <w:rPr>
          <w:rFonts w:ascii="Arial" w:hAnsi="Arial" w:cs="Arial"/>
        </w:rPr>
      </w:pPr>
      <w:r w:rsidRPr="008317FC">
        <w:rPr>
          <w:rFonts w:ascii="Arial" w:hAnsi="Arial" w:cs="Arial"/>
        </w:rPr>
        <w:t>In response, i</w:t>
      </w:r>
      <w:r w:rsidR="000E761A" w:rsidRPr="008317FC">
        <w:rPr>
          <w:rFonts w:ascii="Arial" w:hAnsi="Arial" w:cs="Arial"/>
        </w:rPr>
        <w:t>n January 2012, the Local Government Association</w:t>
      </w:r>
      <w:r w:rsidR="002E4B8E" w:rsidRPr="008317FC">
        <w:rPr>
          <w:rFonts w:ascii="Arial" w:hAnsi="Arial" w:cs="Arial"/>
        </w:rPr>
        <w:t xml:space="preserve"> (“LGA”)</w:t>
      </w:r>
      <w:r w:rsidR="000E761A" w:rsidRPr="008317FC">
        <w:rPr>
          <w:rFonts w:ascii="Arial" w:hAnsi="Arial" w:cs="Arial"/>
        </w:rPr>
        <w:t xml:space="preserve">, in partnership with Local Partnerships and the Welsh Local Government Association, published the Outline Business Case for establishing a </w:t>
      </w:r>
      <w:r w:rsidR="00971E36" w:rsidRPr="008317FC">
        <w:rPr>
          <w:rFonts w:ascii="Arial" w:hAnsi="Arial" w:cs="Arial"/>
        </w:rPr>
        <w:t>l</w:t>
      </w:r>
      <w:r w:rsidR="000E761A" w:rsidRPr="008317FC">
        <w:rPr>
          <w:rFonts w:ascii="Arial" w:hAnsi="Arial" w:cs="Arial"/>
        </w:rPr>
        <w:t xml:space="preserve">ocal </w:t>
      </w:r>
      <w:r w:rsidR="00971E36" w:rsidRPr="008317FC">
        <w:rPr>
          <w:rFonts w:ascii="Arial" w:hAnsi="Arial" w:cs="Arial"/>
        </w:rPr>
        <w:t>g</w:t>
      </w:r>
      <w:r w:rsidR="000E761A" w:rsidRPr="008317FC">
        <w:rPr>
          <w:rFonts w:ascii="Arial" w:hAnsi="Arial" w:cs="Arial"/>
        </w:rPr>
        <w:t xml:space="preserve">overnment </w:t>
      </w:r>
      <w:r w:rsidR="00971E36" w:rsidRPr="008317FC">
        <w:rPr>
          <w:rFonts w:ascii="Arial" w:hAnsi="Arial" w:cs="Arial"/>
        </w:rPr>
        <w:t>c</w:t>
      </w:r>
      <w:r w:rsidR="000E761A" w:rsidRPr="008317FC">
        <w:rPr>
          <w:rFonts w:ascii="Arial" w:hAnsi="Arial" w:cs="Arial"/>
        </w:rPr>
        <w:t xml:space="preserve">ollective </w:t>
      </w:r>
      <w:r w:rsidR="00971E36" w:rsidRPr="008317FC">
        <w:rPr>
          <w:rFonts w:ascii="Arial" w:hAnsi="Arial" w:cs="Arial"/>
        </w:rPr>
        <w:t>a</w:t>
      </w:r>
      <w:r w:rsidR="000E761A" w:rsidRPr="008317FC">
        <w:rPr>
          <w:rFonts w:ascii="Arial" w:hAnsi="Arial" w:cs="Arial"/>
        </w:rPr>
        <w:t>gency for is</w:t>
      </w:r>
      <w:r w:rsidR="006074C9">
        <w:rPr>
          <w:rFonts w:ascii="Arial" w:hAnsi="Arial" w:cs="Arial"/>
        </w:rPr>
        <w:t>suing Local Authority b</w:t>
      </w:r>
      <w:r w:rsidR="000E761A" w:rsidRPr="008317FC">
        <w:rPr>
          <w:rFonts w:ascii="Arial" w:hAnsi="Arial" w:cs="Arial"/>
        </w:rPr>
        <w:t>onds</w:t>
      </w:r>
      <w:r w:rsidR="00E666FE" w:rsidRPr="008317FC">
        <w:rPr>
          <w:rFonts w:ascii="Arial" w:hAnsi="Arial" w:cs="Arial"/>
        </w:rPr>
        <w:t>.</w:t>
      </w:r>
    </w:p>
    <w:p w14:paraId="62E13FD7" w14:textId="77777777" w:rsidR="00F105AF" w:rsidRPr="008317FC" w:rsidRDefault="00F105AF" w:rsidP="00F105AF">
      <w:pPr>
        <w:rPr>
          <w:rFonts w:ascii="Arial" w:hAnsi="Arial" w:cs="Arial"/>
        </w:rPr>
      </w:pPr>
    </w:p>
    <w:p w14:paraId="765B06A0" w14:textId="77777777" w:rsidR="00F105AF" w:rsidRPr="008317FC" w:rsidRDefault="000E761A" w:rsidP="00F140A0">
      <w:pPr>
        <w:pStyle w:val="ListParagraph"/>
        <w:numPr>
          <w:ilvl w:val="2"/>
          <w:numId w:val="8"/>
        </w:numPr>
        <w:rPr>
          <w:rFonts w:ascii="Arial" w:hAnsi="Arial" w:cs="Arial"/>
        </w:rPr>
      </w:pPr>
      <w:r w:rsidRPr="008317FC">
        <w:rPr>
          <w:rFonts w:ascii="Arial" w:hAnsi="Arial" w:cs="Arial"/>
        </w:rPr>
        <w:t xml:space="preserve">The report identified that such an agency could reduce the funding costs of Local Authorities to 70 to 80 basis points above Gilts </w:t>
      </w:r>
      <w:r w:rsidR="00847992" w:rsidRPr="008317FC">
        <w:rPr>
          <w:rFonts w:ascii="Arial" w:hAnsi="Arial" w:cs="Arial"/>
        </w:rPr>
        <w:t xml:space="preserve">vs the PWLB </w:t>
      </w:r>
      <w:r w:rsidRPr="008317FC">
        <w:rPr>
          <w:rFonts w:ascii="Arial" w:hAnsi="Arial" w:cs="Arial"/>
        </w:rPr>
        <w:t xml:space="preserve">rate </w:t>
      </w:r>
      <w:r w:rsidR="00FB4B4F" w:rsidRPr="008317FC">
        <w:rPr>
          <w:rFonts w:ascii="Arial" w:hAnsi="Arial" w:cs="Arial"/>
        </w:rPr>
        <w:t xml:space="preserve">of 100 basis points above </w:t>
      </w:r>
      <w:r w:rsidR="00847992" w:rsidRPr="008317FC">
        <w:rPr>
          <w:rFonts w:ascii="Arial" w:hAnsi="Arial" w:cs="Arial"/>
        </w:rPr>
        <w:t>Gilts.</w:t>
      </w:r>
    </w:p>
    <w:p w14:paraId="1D1A1B11" w14:textId="77777777" w:rsidR="00F105AF" w:rsidRPr="008317FC" w:rsidRDefault="00F105AF" w:rsidP="00F105AF">
      <w:pPr>
        <w:rPr>
          <w:rFonts w:ascii="Arial" w:hAnsi="Arial" w:cs="Arial"/>
        </w:rPr>
      </w:pPr>
    </w:p>
    <w:p w14:paraId="0D8D273B" w14:textId="77777777" w:rsidR="00F105AF" w:rsidRPr="008317FC" w:rsidRDefault="000E761A" w:rsidP="00F140A0">
      <w:pPr>
        <w:pStyle w:val="ListParagraph"/>
        <w:numPr>
          <w:ilvl w:val="2"/>
          <w:numId w:val="8"/>
        </w:numPr>
        <w:rPr>
          <w:rFonts w:ascii="Arial" w:hAnsi="Arial" w:cs="Arial"/>
        </w:rPr>
      </w:pPr>
      <w:r w:rsidRPr="008317FC">
        <w:rPr>
          <w:rFonts w:ascii="Arial" w:hAnsi="Arial" w:cs="Arial"/>
        </w:rPr>
        <w:t>Subsequently,</w:t>
      </w:r>
      <w:r w:rsidR="00FB4B4F" w:rsidRPr="008317FC">
        <w:rPr>
          <w:rFonts w:ascii="Arial" w:hAnsi="Arial" w:cs="Arial"/>
        </w:rPr>
        <w:t xml:space="preserve"> from 1 November 2012,</w:t>
      </w:r>
      <w:r w:rsidRPr="008317FC">
        <w:rPr>
          <w:rFonts w:ascii="Arial" w:hAnsi="Arial" w:cs="Arial"/>
        </w:rPr>
        <w:t xml:space="preserve"> the PWLB reduced its rate to 80 basis points above Gilts, the Certainty Rate, for those Local Authorities, which could supply details of funding requirements in advance. Approximately 98% of subsequent advances </w:t>
      </w:r>
      <w:r w:rsidR="0085785E" w:rsidRPr="008317FC">
        <w:rPr>
          <w:rFonts w:ascii="Arial" w:hAnsi="Arial" w:cs="Arial"/>
        </w:rPr>
        <w:t>from the PWLB have been at the Certainty R</w:t>
      </w:r>
      <w:r w:rsidRPr="008317FC">
        <w:rPr>
          <w:rFonts w:ascii="Arial" w:hAnsi="Arial" w:cs="Arial"/>
        </w:rPr>
        <w:t xml:space="preserve">ate. </w:t>
      </w:r>
    </w:p>
    <w:p w14:paraId="7B26C3EB" w14:textId="77777777" w:rsidR="00F105AF" w:rsidRPr="008317FC" w:rsidRDefault="00F105AF" w:rsidP="00F105AF">
      <w:pPr>
        <w:rPr>
          <w:rFonts w:ascii="Arial" w:hAnsi="Arial" w:cs="Arial"/>
          <w:color w:val="262626"/>
        </w:rPr>
      </w:pPr>
    </w:p>
    <w:p w14:paraId="19370523" w14:textId="77777777" w:rsidR="00F105AF" w:rsidRPr="008317FC" w:rsidRDefault="00FB4B4F" w:rsidP="00F140A0">
      <w:pPr>
        <w:pStyle w:val="ListParagraph"/>
        <w:numPr>
          <w:ilvl w:val="2"/>
          <w:numId w:val="8"/>
        </w:numPr>
        <w:rPr>
          <w:rFonts w:ascii="Arial" w:hAnsi="Arial" w:cs="Arial"/>
        </w:rPr>
      </w:pPr>
      <w:r w:rsidRPr="008317FC">
        <w:rPr>
          <w:rFonts w:ascii="Arial" w:hAnsi="Arial" w:cs="Arial"/>
          <w:color w:val="262626"/>
        </w:rPr>
        <w:t xml:space="preserve">From 1 November 2013 rates were reduced </w:t>
      </w:r>
      <w:r w:rsidR="001276EB" w:rsidRPr="008317FC">
        <w:rPr>
          <w:rFonts w:ascii="Arial" w:hAnsi="Arial" w:cs="Arial"/>
          <w:color w:val="262626"/>
        </w:rPr>
        <w:t>to 60</w:t>
      </w:r>
      <w:r w:rsidRPr="008317FC">
        <w:rPr>
          <w:rFonts w:ascii="Arial" w:hAnsi="Arial" w:cs="Arial"/>
          <w:color w:val="262626"/>
        </w:rPr>
        <w:t xml:space="preserve"> basis points for lending in respect of an infrastructure project nominated by a Lo</w:t>
      </w:r>
      <w:r w:rsidR="00592816" w:rsidRPr="008317FC">
        <w:rPr>
          <w:rFonts w:ascii="Arial" w:hAnsi="Arial" w:cs="Arial"/>
          <w:color w:val="262626"/>
        </w:rPr>
        <w:t>cal Enterprise Partnership</w:t>
      </w:r>
      <w:r w:rsidRPr="008317FC">
        <w:rPr>
          <w:rFonts w:ascii="Arial" w:hAnsi="Arial" w:cs="Arial"/>
          <w:color w:val="262626"/>
        </w:rPr>
        <w:t xml:space="preserve"> (the Project Rate).</w:t>
      </w:r>
    </w:p>
    <w:p w14:paraId="6ECCBF71" w14:textId="77777777" w:rsidR="00F105AF" w:rsidRPr="008317FC" w:rsidRDefault="00F105AF" w:rsidP="00F105AF">
      <w:pPr>
        <w:rPr>
          <w:rFonts w:ascii="Arial" w:hAnsi="Arial" w:cs="Arial"/>
        </w:rPr>
      </w:pPr>
    </w:p>
    <w:p w14:paraId="3FD946F0" w14:textId="77777777" w:rsidR="00E84CB0" w:rsidRPr="008317FC" w:rsidRDefault="00FB4B4F" w:rsidP="00F140A0">
      <w:pPr>
        <w:pStyle w:val="ListParagraph"/>
        <w:numPr>
          <w:ilvl w:val="2"/>
          <w:numId w:val="8"/>
        </w:numPr>
        <w:rPr>
          <w:rFonts w:ascii="Arial" w:hAnsi="Arial" w:cs="Arial"/>
        </w:rPr>
      </w:pPr>
      <w:r w:rsidRPr="008317FC">
        <w:rPr>
          <w:rFonts w:ascii="Arial" w:hAnsi="Arial" w:cs="Arial"/>
        </w:rPr>
        <w:t>In Q4 2013, the Local Government Association re</w:t>
      </w:r>
      <w:r w:rsidR="0036199B" w:rsidRPr="008317FC">
        <w:rPr>
          <w:rFonts w:ascii="Arial" w:hAnsi="Arial" w:cs="Arial"/>
        </w:rPr>
        <w:t>-</w:t>
      </w:r>
      <w:r w:rsidRPr="008317FC">
        <w:rPr>
          <w:rFonts w:ascii="Arial" w:hAnsi="Arial" w:cs="Arial"/>
        </w:rPr>
        <w:t xml:space="preserve">established the project to review the viability of a </w:t>
      </w:r>
      <w:r w:rsidR="00971E36" w:rsidRPr="008317FC">
        <w:rPr>
          <w:rFonts w:ascii="Arial" w:hAnsi="Arial" w:cs="Arial"/>
        </w:rPr>
        <w:t>l</w:t>
      </w:r>
      <w:r w:rsidR="00592816" w:rsidRPr="008317FC">
        <w:rPr>
          <w:rFonts w:ascii="Arial" w:hAnsi="Arial" w:cs="Arial"/>
        </w:rPr>
        <w:t xml:space="preserve">ocal </w:t>
      </w:r>
      <w:r w:rsidR="00971E36" w:rsidRPr="008317FC">
        <w:rPr>
          <w:rFonts w:ascii="Arial" w:hAnsi="Arial" w:cs="Arial"/>
        </w:rPr>
        <w:t>g</w:t>
      </w:r>
      <w:r w:rsidR="00592816" w:rsidRPr="008317FC">
        <w:rPr>
          <w:rFonts w:ascii="Arial" w:hAnsi="Arial" w:cs="Arial"/>
        </w:rPr>
        <w:t xml:space="preserve">overnment </w:t>
      </w:r>
      <w:r w:rsidR="00971E36" w:rsidRPr="008317FC">
        <w:rPr>
          <w:rFonts w:ascii="Arial" w:hAnsi="Arial" w:cs="Arial"/>
        </w:rPr>
        <w:t>c</w:t>
      </w:r>
      <w:r w:rsidR="00592816" w:rsidRPr="008317FC">
        <w:rPr>
          <w:rFonts w:ascii="Arial" w:hAnsi="Arial" w:cs="Arial"/>
        </w:rPr>
        <w:t xml:space="preserve">ollective </w:t>
      </w:r>
      <w:r w:rsidR="00971E36" w:rsidRPr="008317FC">
        <w:rPr>
          <w:rFonts w:ascii="Arial" w:hAnsi="Arial" w:cs="Arial"/>
        </w:rPr>
        <w:t>a</w:t>
      </w:r>
      <w:r w:rsidRPr="008317FC">
        <w:rPr>
          <w:rFonts w:ascii="Arial" w:hAnsi="Arial" w:cs="Arial"/>
        </w:rPr>
        <w:t>gency</w:t>
      </w:r>
      <w:r w:rsidR="00971E36" w:rsidRPr="008317FC">
        <w:rPr>
          <w:rFonts w:ascii="Arial" w:hAnsi="Arial" w:cs="Arial"/>
        </w:rPr>
        <w:t>, now known as the Municipal Bonds Agency (“the Agency”).</w:t>
      </w:r>
      <w:r w:rsidR="00B51EE4" w:rsidRPr="008317FC">
        <w:rPr>
          <w:rFonts w:ascii="Arial" w:hAnsi="Arial" w:cs="Arial"/>
        </w:rPr>
        <w:t xml:space="preserve"> </w:t>
      </w:r>
      <w:r w:rsidR="00971E36" w:rsidRPr="008317FC">
        <w:rPr>
          <w:rFonts w:ascii="Arial" w:hAnsi="Arial" w:cs="Arial"/>
        </w:rPr>
        <w:t xml:space="preserve"> </w:t>
      </w:r>
      <w:r w:rsidR="00B51EE4" w:rsidRPr="008317FC">
        <w:rPr>
          <w:rFonts w:ascii="Arial" w:hAnsi="Arial" w:cs="Arial"/>
        </w:rPr>
        <w:t xml:space="preserve">In January 2014, </w:t>
      </w:r>
      <w:r w:rsidR="00592816" w:rsidRPr="008317FC">
        <w:rPr>
          <w:rFonts w:ascii="Arial" w:hAnsi="Arial" w:cs="Arial"/>
        </w:rPr>
        <w:t xml:space="preserve">the authors of this report </w:t>
      </w:r>
      <w:r w:rsidR="00B51EE4" w:rsidRPr="008317FC">
        <w:rPr>
          <w:rFonts w:ascii="Arial" w:hAnsi="Arial" w:cs="Arial"/>
        </w:rPr>
        <w:t xml:space="preserve">were appointed </w:t>
      </w:r>
      <w:r w:rsidR="00592816" w:rsidRPr="008317FC">
        <w:rPr>
          <w:rFonts w:ascii="Arial" w:hAnsi="Arial" w:cs="Arial"/>
        </w:rPr>
        <w:t>as lead and st</w:t>
      </w:r>
      <w:r w:rsidR="00B51EE4" w:rsidRPr="008317FC">
        <w:rPr>
          <w:rFonts w:ascii="Arial" w:hAnsi="Arial" w:cs="Arial"/>
        </w:rPr>
        <w:t>rategic advisers</w:t>
      </w:r>
      <w:r w:rsidR="00E67B2F" w:rsidRPr="008317FC">
        <w:rPr>
          <w:rFonts w:ascii="Arial" w:hAnsi="Arial" w:cs="Arial"/>
        </w:rPr>
        <w:t xml:space="preserve"> to perform a review of the </w:t>
      </w:r>
      <w:r w:rsidR="00B51EE4" w:rsidRPr="008317FC">
        <w:rPr>
          <w:rFonts w:ascii="Arial" w:hAnsi="Arial" w:cs="Arial"/>
        </w:rPr>
        <w:t xml:space="preserve">original </w:t>
      </w:r>
      <w:r w:rsidR="00E67B2F" w:rsidRPr="008317FC">
        <w:rPr>
          <w:rFonts w:ascii="Arial" w:hAnsi="Arial" w:cs="Arial"/>
        </w:rPr>
        <w:t>Outline Business Case</w:t>
      </w:r>
      <w:r w:rsidR="00A96E9B" w:rsidRPr="008317FC">
        <w:rPr>
          <w:rFonts w:ascii="Arial" w:hAnsi="Arial" w:cs="Arial"/>
        </w:rPr>
        <w:t>.</w:t>
      </w:r>
    </w:p>
    <w:p w14:paraId="0D834CD1" w14:textId="77777777" w:rsidR="00E84CB0" w:rsidRPr="008317FC" w:rsidRDefault="00E84CB0" w:rsidP="00E84CB0">
      <w:pPr>
        <w:rPr>
          <w:rFonts w:ascii="Arial" w:hAnsi="Arial" w:cs="Arial"/>
          <w:b/>
        </w:rPr>
      </w:pPr>
    </w:p>
    <w:p w14:paraId="0126A96C" w14:textId="77777777" w:rsidR="00E84CB0" w:rsidRPr="008317FC" w:rsidRDefault="00E84CB0">
      <w:pPr>
        <w:rPr>
          <w:rFonts w:ascii="Arial" w:hAnsi="Arial" w:cs="Arial"/>
          <w:highlight w:val="lightGray"/>
        </w:rPr>
      </w:pPr>
      <w:r w:rsidRPr="008317FC">
        <w:rPr>
          <w:rFonts w:ascii="Arial" w:hAnsi="Arial" w:cs="Arial"/>
          <w:highlight w:val="lightGray"/>
        </w:rPr>
        <w:br w:type="page"/>
      </w:r>
    </w:p>
    <w:p w14:paraId="433E5041" w14:textId="77777777" w:rsidR="00E67B2F" w:rsidRPr="008317FC" w:rsidRDefault="00E67B2F" w:rsidP="00F140A0">
      <w:pPr>
        <w:pStyle w:val="ListParagraph"/>
        <w:numPr>
          <w:ilvl w:val="1"/>
          <w:numId w:val="8"/>
        </w:numPr>
        <w:ind w:left="709" w:hanging="709"/>
        <w:rPr>
          <w:rFonts w:ascii="Arial" w:hAnsi="Arial" w:cs="Arial"/>
          <w:b/>
        </w:rPr>
      </w:pPr>
      <w:r w:rsidRPr="008317FC">
        <w:rPr>
          <w:rFonts w:ascii="Arial" w:hAnsi="Arial" w:cs="Arial"/>
          <w:b/>
        </w:rPr>
        <w:lastRenderedPageBreak/>
        <w:t>Scope of Review</w:t>
      </w:r>
    </w:p>
    <w:p w14:paraId="4899940C" w14:textId="77777777" w:rsidR="00E67B2F" w:rsidRPr="008317FC" w:rsidRDefault="00E67B2F">
      <w:pPr>
        <w:rPr>
          <w:rFonts w:ascii="Arial" w:hAnsi="Arial" w:cs="Arial"/>
        </w:rPr>
      </w:pPr>
    </w:p>
    <w:p w14:paraId="46D16BC6" w14:textId="77777777" w:rsidR="002E00ED" w:rsidRPr="008317FC" w:rsidRDefault="00B51EE4" w:rsidP="00F140A0">
      <w:pPr>
        <w:pStyle w:val="ListParagraph"/>
        <w:numPr>
          <w:ilvl w:val="2"/>
          <w:numId w:val="8"/>
        </w:numPr>
        <w:rPr>
          <w:rFonts w:ascii="Arial" w:hAnsi="Arial" w:cs="Arial"/>
        </w:rPr>
      </w:pPr>
      <w:r w:rsidRPr="008317FC">
        <w:rPr>
          <w:rFonts w:ascii="Arial" w:hAnsi="Arial" w:cs="Arial"/>
        </w:rPr>
        <w:t xml:space="preserve">The scope of the review </w:t>
      </w:r>
      <w:r w:rsidR="006A7426" w:rsidRPr="008317FC">
        <w:rPr>
          <w:rFonts w:ascii="Arial" w:hAnsi="Arial" w:cs="Arial"/>
        </w:rPr>
        <w:t xml:space="preserve">was to reassess the original Outline Business Case, conclude on whether there was </w:t>
      </w:r>
      <w:r w:rsidR="009B216B" w:rsidRPr="008317FC">
        <w:rPr>
          <w:rFonts w:ascii="Arial" w:hAnsi="Arial" w:cs="Arial"/>
        </w:rPr>
        <w:t xml:space="preserve">a </w:t>
      </w:r>
      <w:r w:rsidR="006A7426" w:rsidRPr="008317FC">
        <w:rPr>
          <w:rFonts w:ascii="Arial" w:hAnsi="Arial" w:cs="Arial"/>
        </w:rPr>
        <w:t xml:space="preserve">business case for establishing </w:t>
      </w:r>
      <w:r w:rsidR="005F3D45" w:rsidRPr="008317FC">
        <w:rPr>
          <w:rFonts w:ascii="Arial" w:hAnsi="Arial" w:cs="Arial"/>
        </w:rPr>
        <w:t>the A</w:t>
      </w:r>
      <w:r w:rsidR="006A7426" w:rsidRPr="008317FC">
        <w:rPr>
          <w:rFonts w:ascii="Arial" w:hAnsi="Arial" w:cs="Arial"/>
        </w:rPr>
        <w:t>gency and make recommendations for strengthening</w:t>
      </w:r>
      <w:r w:rsidR="00F105AF" w:rsidRPr="008317FC">
        <w:rPr>
          <w:rFonts w:ascii="Arial" w:hAnsi="Arial" w:cs="Arial"/>
        </w:rPr>
        <w:t xml:space="preserve"> the original model</w:t>
      </w:r>
      <w:r w:rsidR="00A96E9B" w:rsidRPr="008317FC">
        <w:rPr>
          <w:rFonts w:ascii="Arial" w:hAnsi="Arial" w:cs="Arial"/>
        </w:rPr>
        <w:t>.</w:t>
      </w:r>
    </w:p>
    <w:p w14:paraId="6B20557B" w14:textId="77777777" w:rsidR="002E00ED" w:rsidRPr="008317FC" w:rsidRDefault="002E00ED" w:rsidP="002E00ED">
      <w:pPr>
        <w:pStyle w:val="ListParagraph"/>
        <w:rPr>
          <w:rFonts w:ascii="Arial" w:hAnsi="Arial" w:cs="Arial"/>
        </w:rPr>
      </w:pPr>
    </w:p>
    <w:p w14:paraId="527C459F" w14:textId="77777777" w:rsidR="00E84CB0" w:rsidRPr="008317FC" w:rsidRDefault="002F32D8" w:rsidP="00F140A0">
      <w:pPr>
        <w:pStyle w:val="ListParagraph"/>
        <w:numPr>
          <w:ilvl w:val="2"/>
          <w:numId w:val="8"/>
        </w:numPr>
        <w:rPr>
          <w:rFonts w:ascii="Arial" w:hAnsi="Arial" w:cs="Arial"/>
        </w:rPr>
      </w:pPr>
      <w:r w:rsidRPr="008317FC">
        <w:rPr>
          <w:rFonts w:ascii="Arial" w:hAnsi="Arial" w:cs="Arial"/>
        </w:rPr>
        <w:t xml:space="preserve">The </w:t>
      </w:r>
      <w:r w:rsidR="003C2729">
        <w:rPr>
          <w:rFonts w:ascii="Arial" w:hAnsi="Arial" w:cs="Arial"/>
        </w:rPr>
        <w:t>key questions to be answered as part of the review included</w:t>
      </w:r>
      <w:r w:rsidR="00B51EE4" w:rsidRPr="008317FC">
        <w:rPr>
          <w:rFonts w:ascii="Arial" w:hAnsi="Arial" w:cs="Arial"/>
        </w:rPr>
        <w:t>:</w:t>
      </w:r>
    </w:p>
    <w:p w14:paraId="0487BB02" w14:textId="77777777" w:rsidR="003C2729" w:rsidRDefault="003C2729" w:rsidP="003C2729">
      <w:pPr>
        <w:pStyle w:val="ListParagraph"/>
        <w:ind w:left="1080"/>
        <w:rPr>
          <w:rFonts w:ascii="Arial" w:hAnsi="Arial" w:cs="Arial"/>
        </w:rPr>
      </w:pPr>
    </w:p>
    <w:p w14:paraId="661DF1D3" w14:textId="77777777" w:rsidR="00B51EE4" w:rsidRDefault="003C2729" w:rsidP="00F140A0">
      <w:pPr>
        <w:pStyle w:val="ListParagraph"/>
        <w:numPr>
          <w:ilvl w:val="0"/>
          <w:numId w:val="63"/>
        </w:numPr>
        <w:rPr>
          <w:rFonts w:ascii="Arial" w:hAnsi="Arial" w:cs="Arial"/>
        </w:rPr>
      </w:pPr>
      <w:r>
        <w:rPr>
          <w:rFonts w:ascii="Arial" w:hAnsi="Arial" w:cs="Arial"/>
        </w:rPr>
        <w:t>The Public Interest Case: Is establishing the Age</w:t>
      </w:r>
      <w:r w:rsidR="0009237E">
        <w:rPr>
          <w:rFonts w:ascii="Arial" w:hAnsi="Arial" w:cs="Arial"/>
        </w:rPr>
        <w:t>ncy in the p</w:t>
      </w:r>
      <w:r>
        <w:rPr>
          <w:rFonts w:ascii="Arial" w:hAnsi="Arial" w:cs="Arial"/>
        </w:rPr>
        <w:t>ublic</w:t>
      </w:r>
      <w:r w:rsidR="0009237E">
        <w:rPr>
          <w:rFonts w:ascii="Arial" w:hAnsi="Arial" w:cs="Arial"/>
        </w:rPr>
        <w:t xml:space="preserve"> i</w:t>
      </w:r>
      <w:r>
        <w:rPr>
          <w:rFonts w:ascii="Arial" w:hAnsi="Arial" w:cs="Arial"/>
        </w:rPr>
        <w:t>nterest?</w:t>
      </w:r>
    </w:p>
    <w:p w14:paraId="25D30B0A" w14:textId="77777777" w:rsidR="003C2729" w:rsidRPr="008317FC" w:rsidRDefault="003C2729" w:rsidP="003C2729">
      <w:pPr>
        <w:pStyle w:val="ListParagraph"/>
        <w:ind w:left="1080"/>
        <w:rPr>
          <w:rFonts w:ascii="Arial" w:hAnsi="Arial" w:cs="Arial"/>
        </w:rPr>
      </w:pPr>
    </w:p>
    <w:p w14:paraId="2C5B3AE0" w14:textId="77777777" w:rsidR="003C2729" w:rsidRDefault="003C2729" w:rsidP="00B51EE4">
      <w:pPr>
        <w:pStyle w:val="ListParagraph"/>
        <w:numPr>
          <w:ilvl w:val="0"/>
          <w:numId w:val="1"/>
        </w:numPr>
        <w:rPr>
          <w:rFonts w:ascii="Arial" w:hAnsi="Arial" w:cs="Arial"/>
        </w:rPr>
      </w:pPr>
      <w:r>
        <w:rPr>
          <w:rFonts w:ascii="Arial" w:hAnsi="Arial" w:cs="Arial"/>
        </w:rPr>
        <w:t>Local Authority Demand: Is there a demand amongst Local Authorities for the Agency and is it in sufficient volume?</w:t>
      </w:r>
    </w:p>
    <w:p w14:paraId="42EE7EB6" w14:textId="77777777" w:rsidR="003C2729" w:rsidRDefault="003C2729" w:rsidP="003C2729">
      <w:pPr>
        <w:pStyle w:val="ListParagraph"/>
        <w:ind w:left="1080"/>
        <w:rPr>
          <w:rFonts w:ascii="Arial" w:hAnsi="Arial" w:cs="Arial"/>
        </w:rPr>
      </w:pPr>
    </w:p>
    <w:p w14:paraId="527FF611" w14:textId="77777777" w:rsidR="00B51EE4" w:rsidRDefault="003C2729" w:rsidP="00B51EE4">
      <w:pPr>
        <w:pStyle w:val="ListParagraph"/>
        <w:numPr>
          <w:ilvl w:val="0"/>
          <w:numId w:val="1"/>
        </w:numPr>
        <w:rPr>
          <w:rFonts w:ascii="Arial" w:hAnsi="Arial" w:cs="Arial"/>
        </w:rPr>
      </w:pPr>
      <w:r>
        <w:rPr>
          <w:rFonts w:ascii="Arial" w:hAnsi="Arial" w:cs="Arial"/>
        </w:rPr>
        <w:t>Investor Demand: Is there sufficient i</w:t>
      </w:r>
      <w:r w:rsidR="005505EA" w:rsidRPr="008317FC">
        <w:rPr>
          <w:rFonts w:ascii="Arial" w:hAnsi="Arial" w:cs="Arial"/>
        </w:rPr>
        <w:t>nvestor demand</w:t>
      </w:r>
      <w:r w:rsidR="0009237E">
        <w:rPr>
          <w:rFonts w:ascii="Arial" w:hAnsi="Arial" w:cs="Arial"/>
        </w:rPr>
        <w:t xml:space="preserve"> for Agency b</w:t>
      </w:r>
      <w:r>
        <w:rPr>
          <w:rFonts w:ascii="Arial" w:hAnsi="Arial" w:cs="Arial"/>
        </w:rPr>
        <w:t>onds</w:t>
      </w:r>
      <w:r w:rsidR="005505EA" w:rsidRPr="008317FC">
        <w:rPr>
          <w:rFonts w:ascii="Arial" w:hAnsi="Arial" w:cs="Arial"/>
        </w:rPr>
        <w:t>,</w:t>
      </w:r>
      <w:r w:rsidR="00E84CB0" w:rsidRPr="008317FC">
        <w:rPr>
          <w:rFonts w:ascii="Arial" w:hAnsi="Arial" w:cs="Arial"/>
        </w:rPr>
        <w:t xml:space="preserve"> </w:t>
      </w:r>
      <w:r>
        <w:rPr>
          <w:rFonts w:ascii="Arial" w:hAnsi="Arial" w:cs="Arial"/>
        </w:rPr>
        <w:t xml:space="preserve">and at what price? </w:t>
      </w:r>
      <w:r w:rsidR="00CC07D5">
        <w:rPr>
          <w:rFonts w:ascii="Arial" w:hAnsi="Arial" w:cs="Arial"/>
        </w:rPr>
        <w:t>By how much</w:t>
      </w:r>
      <w:r w:rsidR="0009237E">
        <w:rPr>
          <w:rFonts w:ascii="Arial" w:hAnsi="Arial" w:cs="Arial"/>
        </w:rPr>
        <w:t xml:space="preserve"> will r</w:t>
      </w:r>
      <w:r>
        <w:rPr>
          <w:rFonts w:ascii="Arial" w:hAnsi="Arial" w:cs="Arial"/>
        </w:rPr>
        <w:t>atings impact pricing?</w:t>
      </w:r>
    </w:p>
    <w:p w14:paraId="120FBDE0" w14:textId="77777777" w:rsidR="003C2729" w:rsidRPr="003C2729" w:rsidRDefault="003C2729" w:rsidP="003C2729">
      <w:pPr>
        <w:rPr>
          <w:rFonts w:ascii="Arial" w:hAnsi="Arial" w:cs="Arial"/>
        </w:rPr>
      </w:pPr>
    </w:p>
    <w:p w14:paraId="00F3E9BC" w14:textId="77777777" w:rsidR="005505EA" w:rsidRDefault="005505EA" w:rsidP="005505EA">
      <w:pPr>
        <w:pStyle w:val="ListParagraph"/>
        <w:numPr>
          <w:ilvl w:val="0"/>
          <w:numId w:val="1"/>
        </w:numPr>
        <w:rPr>
          <w:rFonts w:ascii="Arial" w:hAnsi="Arial" w:cs="Arial"/>
        </w:rPr>
      </w:pPr>
      <w:r w:rsidRPr="008317FC">
        <w:rPr>
          <w:rFonts w:ascii="Arial" w:hAnsi="Arial" w:cs="Arial"/>
        </w:rPr>
        <w:t>Market entry strategy</w:t>
      </w:r>
      <w:r w:rsidR="003C2729">
        <w:rPr>
          <w:rFonts w:ascii="Arial" w:hAnsi="Arial" w:cs="Arial"/>
        </w:rPr>
        <w:t>: What is the appropriate market entry strategy, for the Agency?</w:t>
      </w:r>
    </w:p>
    <w:p w14:paraId="285A7CFB" w14:textId="77777777" w:rsidR="003C2729" w:rsidRPr="003C2729" w:rsidRDefault="003C2729" w:rsidP="003C2729">
      <w:pPr>
        <w:rPr>
          <w:rFonts w:ascii="Arial" w:hAnsi="Arial" w:cs="Arial"/>
        </w:rPr>
      </w:pPr>
    </w:p>
    <w:p w14:paraId="32797F0E" w14:textId="77777777" w:rsidR="002E00ED" w:rsidRPr="003C2729" w:rsidRDefault="003C2729" w:rsidP="003C2729">
      <w:pPr>
        <w:pStyle w:val="ListParagraph"/>
        <w:numPr>
          <w:ilvl w:val="0"/>
          <w:numId w:val="1"/>
        </w:numPr>
        <w:rPr>
          <w:rFonts w:ascii="Arial" w:hAnsi="Arial" w:cs="Arial"/>
        </w:rPr>
      </w:pPr>
      <w:r>
        <w:rPr>
          <w:rFonts w:ascii="Arial" w:hAnsi="Arial" w:cs="Arial"/>
        </w:rPr>
        <w:t xml:space="preserve">Timeline and </w:t>
      </w:r>
      <w:r w:rsidR="00245227">
        <w:rPr>
          <w:rFonts w:ascii="Arial" w:hAnsi="Arial" w:cs="Arial"/>
        </w:rPr>
        <w:t>build out</w:t>
      </w:r>
      <w:r>
        <w:rPr>
          <w:rFonts w:ascii="Arial" w:hAnsi="Arial" w:cs="Arial"/>
        </w:rPr>
        <w:t>: What is an appropriate timeline for the build-out of the Agency and how should it be phased?</w:t>
      </w:r>
    </w:p>
    <w:p w14:paraId="7A0C0134" w14:textId="77777777" w:rsidR="002E00ED" w:rsidRPr="008317FC" w:rsidRDefault="002E00ED" w:rsidP="002E00ED">
      <w:pPr>
        <w:pStyle w:val="ListParagraph"/>
        <w:ind w:left="1800"/>
        <w:rPr>
          <w:rFonts w:ascii="Arial" w:hAnsi="Arial" w:cs="Arial"/>
        </w:rPr>
      </w:pPr>
    </w:p>
    <w:p w14:paraId="39972A87" w14:textId="77777777" w:rsidR="00591E81" w:rsidRPr="008317FC" w:rsidRDefault="00591E81" w:rsidP="00F140A0">
      <w:pPr>
        <w:pStyle w:val="ListParagraph"/>
        <w:numPr>
          <w:ilvl w:val="2"/>
          <w:numId w:val="8"/>
        </w:numPr>
        <w:rPr>
          <w:rFonts w:ascii="Arial" w:hAnsi="Arial" w:cs="Arial"/>
        </w:rPr>
      </w:pPr>
      <w:r w:rsidRPr="008317FC">
        <w:rPr>
          <w:rFonts w:ascii="Arial" w:hAnsi="Arial" w:cs="Arial"/>
        </w:rPr>
        <w:t xml:space="preserve">The following </w:t>
      </w:r>
      <w:r w:rsidR="003C2729">
        <w:rPr>
          <w:rFonts w:ascii="Arial" w:hAnsi="Arial" w:cs="Arial"/>
        </w:rPr>
        <w:t>questions should be considered in more detail in later stages of the Agency’s development</w:t>
      </w:r>
      <w:r w:rsidRPr="008317FC">
        <w:rPr>
          <w:rFonts w:ascii="Arial" w:hAnsi="Arial" w:cs="Arial"/>
        </w:rPr>
        <w:t>:</w:t>
      </w:r>
    </w:p>
    <w:p w14:paraId="77475E39" w14:textId="77777777" w:rsidR="00245227" w:rsidRDefault="00591E81" w:rsidP="00F140A0">
      <w:pPr>
        <w:pStyle w:val="ListParagraph"/>
        <w:numPr>
          <w:ilvl w:val="0"/>
          <w:numId w:val="60"/>
        </w:numPr>
        <w:tabs>
          <w:tab w:val="left" w:pos="709"/>
        </w:tabs>
        <w:ind w:left="1069"/>
        <w:rPr>
          <w:rFonts w:ascii="Arial" w:hAnsi="Arial" w:cs="Arial"/>
        </w:rPr>
      </w:pPr>
      <w:r w:rsidRPr="008317FC">
        <w:rPr>
          <w:rFonts w:ascii="Arial" w:hAnsi="Arial" w:cs="Arial"/>
        </w:rPr>
        <w:t xml:space="preserve">Regulatory status: the initial review concluded that the Agency was not carrying on a regulated activity. </w:t>
      </w:r>
      <w:r w:rsidR="00245227">
        <w:rPr>
          <w:rFonts w:ascii="Arial" w:hAnsi="Arial" w:cs="Arial"/>
        </w:rPr>
        <w:t>It</w:t>
      </w:r>
      <w:r w:rsidRPr="008317FC">
        <w:rPr>
          <w:rFonts w:ascii="Arial" w:hAnsi="Arial" w:cs="Arial"/>
        </w:rPr>
        <w:t xml:space="preserve"> would be prudent to meet with the financial regulators once the detailed structure </w:t>
      </w:r>
      <w:r w:rsidR="008317FC">
        <w:rPr>
          <w:rFonts w:ascii="Arial" w:hAnsi="Arial" w:cs="Arial"/>
        </w:rPr>
        <w:t>h</w:t>
      </w:r>
      <w:r w:rsidRPr="008317FC">
        <w:rPr>
          <w:rFonts w:ascii="Arial" w:hAnsi="Arial" w:cs="Arial"/>
        </w:rPr>
        <w:t>as been finali</w:t>
      </w:r>
      <w:r w:rsidR="0036199B" w:rsidRPr="008317FC">
        <w:rPr>
          <w:rFonts w:ascii="Arial" w:hAnsi="Arial" w:cs="Arial"/>
        </w:rPr>
        <w:t>s</w:t>
      </w:r>
      <w:r w:rsidRPr="008317FC">
        <w:rPr>
          <w:rFonts w:ascii="Arial" w:hAnsi="Arial" w:cs="Arial"/>
        </w:rPr>
        <w:t xml:space="preserve">ed. </w:t>
      </w:r>
    </w:p>
    <w:p w14:paraId="07F6A11A" w14:textId="77777777" w:rsidR="002E00ED" w:rsidRPr="008317FC" w:rsidRDefault="00591E81" w:rsidP="00F140A0">
      <w:pPr>
        <w:pStyle w:val="ListParagraph"/>
        <w:numPr>
          <w:ilvl w:val="0"/>
          <w:numId w:val="60"/>
        </w:numPr>
        <w:tabs>
          <w:tab w:val="left" w:pos="709"/>
        </w:tabs>
        <w:ind w:left="1069"/>
        <w:rPr>
          <w:rFonts w:ascii="Arial" w:hAnsi="Arial" w:cs="Arial"/>
        </w:rPr>
      </w:pPr>
      <w:r w:rsidRPr="008317FC">
        <w:rPr>
          <w:rFonts w:ascii="Arial" w:hAnsi="Arial" w:cs="Arial"/>
        </w:rPr>
        <w:t>In addition, it will be necessary to assess in due course t</w:t>
      </w:r>
      <w:r w:rsidR="0009237E">
        <w:rPr>
          <w:rFonts w:ascii="Arial" w:hAnsi="Arial" w:cs="Arial"/>
        </w:rPr>
        <w:t>he regulatory treatment of the b</w:t>
      </w:r>
      <w:r w:rsidRPr="008317FC">
        <w:rPr>
          <w:rFonts w:ascii="Arial" w:hAnsi="Arial" w:cs="Arial"/>
        </w:rPr>
        <w:t>onds issued and their Bank of England repo eligibility</w:t>
      </w:r>
      <w:r w:rsidR="00C50BE9">
        <w:rPr>
          <w:rFonts w:ascii="Arial" w:hAnsi="Arial" w:cs="Arial"/>
        </w:rPr>
        <w:t>.</w:t>
      </w:r>
    </w:p>
    <w:p w14:paraId="1B8F279B" w14:textId="77777777" w:rsidR="00591E81" w:rsidRPr="008317FC" w:rsidRDefault="00591E81" w:rsidP="00F140A0">
      <w:pPr>
        <w:pStyle w:val="ListParagraph"/>
        <w:numPr>
          <w:ilvl w:val="0"/>
          <w:numId w:val="60"/>
        </w:numPr>
        <w:tabs>
          <w:tab w:val="left" w:pos="709"/>
        </w:tabs>
        <w:ind w:left="1069"/>
        <w:rPr>
          <w:rFonts w:ascii="Arial" w:hAnsi="Arial" w:cs="Arial"/>
        </w:rPr>
      </w:pPr>
      <w:r w:rsidRPr="008317FC">
        <w:rPr>
          <w:rFonts w:ascii="Arial" w:hAnsi="Arial" w:cs="Arial"/>
        </w:rPr>
        <w:t>Detailed corporate structure</w:t>
      </w:r>
      <w:r w:rsidR="00C50BE9">
        <w:rPr>
          <w:rFonts w:ascii="Arial" w:hAnsi="Arial" w:cs="Arial"/>
        </w:rPr>
        <w:t>, including tax status:</w:t>
      </w:r>
      <w:r w:rsidR="00245227">
        <w:rPr>
          <w:rFonts w:ascii="Arial" w:hAnsi="Arial" w:cs="Arial"/>
        </w:rPr>
        <w:t xml:space="preserve"> T</w:t>
      </w:r>
      <w:r w:rsidRPr="008317FC">
        <w:rPr>
          <w:rFonts w:ascii="Arial" w:hAnsi="Arial" w:cs="Arial"/>
        </w:rPr>
        <w:t>he Agency will require a ver</w:t>
      </w:r>
      <w:r w:rsidR="00245227">
        <w:rPr>
          <w:rFonts w:ascii="Arial" w:hAnsi="Arial" w:cs="Arial"/>
        </w:rPr>
        <w:t>y simple structure, and there i</w:t>
      </w:r>
      <w:r w:rsidRPr="008317FC">
        <w:rPr>
          <w:rFonts w:ascii="Arial" w:hAnsi="Arial" w:cs="Arial"/>
        </w:rPr>
        <w:t>s no reason to adjust the guidance from the Outline Business Case. Further analysis of detailed choices may be necessary as part of the implementation process</w:t>
      </w:r>
      <w:r w:rsidR="00C50BE9">
        <w:rPr>
          <w:rFonts w:ascii="Arial" w:hAnsi="Arial" w:cs="Arial"/>
        </w:rPr>
        <w:t>.</w:t>
      </w:r>
    </w:p>
    <w:p w14:paraId="5DEF31E2" w14:textId="77777777" w:rsidR="00591E81" w:rsidRPr="008317FC" w:rsidRDefault="00591E81" w:rsidP="00591E81">
      <w:pPr>
        <w:pStyle w:val="ListParagraph"/>
        <w:tabs>
          <w:tab w:val="left" w:pos="709"/>
        </w:tabs>
        <w:ind w:left="1069"/>
        <w:rPr>
          <w:rFonts w:ascii="Arial" w:hAnsi="Arial" w:cs="Arial"/>
        </w:rPr>
      </w:pPr>
    </w:p>
    <w:p w14:paraId="3C599D5E" w14:textId="77777777" w:rsidR="00591E81" w:rsidRPr="008317FC" w:rsidRDefault="00591E81">
      <w:pPr>
        <w:rPr>
          <w:rFonts w:ascii="Arial" w:hAnsi="Arial" w:cs="Arial"/>
          <w:b/>
        </w:rPr>
      </w:pPr>
      <w:r w:rsidRPr="008317FC">
        <w:rPr>
          <w:rFonts w:ascii="Arial" w:hAnsi="Arial" w:cs="Arial"/>
          <w:b/>
        </w:rPr>
        <w:br w:type="page"/>
      </w:r>
    </w:p>
    <w:p w14:paraId="54F6F910" w14:textId="77777777" w:rsidR="00591E81" w:rsidRPr="008317FC" w:rsidRDefault="00591E81" w:rsidP="00F140A0">
      <w:pPr>
        <w:pStyle w:val="ListParagraph"/>
        <w:numPr>
          <w:ilvl w:val="1"/>
          <w:numId w:val="8"/>
        </w:numPr>
        <w:ind w:left="709" w:hanging="709"/>
        <w:rPr>
          <w:rFonts w:ascii="Arial" w:hAnsi="Arial" w:cs="Arial"/>
          <w:b/>
        </w:rPr>
      </w:pPr>
      <w:r w:rsidRPr="008317FC">
        <w:rPr>
          <w:rFonts w:ascii="Arial" w:hAnsi="Arial" w:cs="Arial"/>
          <w:b/>
        </w:rPr>
        <w:lastRenderedPageBreak/>
        <w:t>High level conclusions arising from the review</w:t>
      </w:r>
    </w:p>
    <w:p w14:paraId="21BDB374" w14:textId="77777777" w:rsidR="00591E81" w:rsidRPr="008317FC" w:rsidRDefault="00591E81" w:rsidP="00591E81">
      <w:pPr>
        <w:tabs>
          <w:tab w:val="left" w:pos="709"/>
        </w:tabs>
        <w:rPr>
          <w:rFonts w:ascii="Arial" w:hAnsi="Arial" w:cs="Arial"/>
          <w:b/>
        </w:rPr>
      </w:pPr>
    </w:p>
    <w:p w14:paraId="059A3E6A" w14:textId="77777777" w:rsidR="00AB7367" w:rsidRPr="008317FC" w:rsidRDefault="00AB7367" w:rsidP="00F140A0">
      <w:pPr>
        <w:pStyle w:val="ListParagraph"/>
        <w:numPr>
          <w:ilvl w:val="2"/>
          <w:numId w:val="8"/>
        </w:numPr>
        <w:tabs>
          <w:tab w:val="left" w:pos="709"/>
        </w:tabs>
        <w:rPr>
          <w:rFonts w:ascii="Arial" w:hAnsi="Arial" w:cs="Arial"/>
          <w:b/>
        </w:rPr>
      </w:pPr>
      <w:r w:rsidRPr="008317FC">
        <w:rPr>
          <w:rFonts w:ascii="Arial" w:hAnsi="Arial" w:cs="Arial"/>
          <w:b/>
        </w:rPr>
        <w:t>Public Interest Case</w:t>
      </w:r>
    </w:p>
    <w:p w14:paraId="095910BF" w14:textId="77777777" w:rsidR="00AB7367" w:rsidRPr="008317FC" w:rsidRDefault="00AB7367" w:rsidP="00AB7367">
      <w:pPr>
        <w:pStyle w:val="ListParagraph"/>
        <w:tabs>
          <w:tab w:val="left" w:pos="709"/>
        </w:tabs>
        <w:rPr>
          <w:rFonts w:ascii="Arial" w:hAnsi="Arial" w:cs="Arial"/>
          <w:b/>
        </w:rPr>
      </w:pPr>
    </w:p>
    <w:p w14:paraId="38E4379E" w14:textId="77777777" w:rsidR="00AB7367" w:rsidRPr="008317FC" w:rsidRDefault="006373B9" w:rsidP="00F140A0">
      <w:pPr>
        <w:pStyle w:val="ListParagraph"/>
        <w:numPr>
          <w:ilvl w:val="2"/>
          <w:numId w:val="8"/>
        </w:numPr>
        <w:tabs>
          <w:tab w:val="left" w:pos="709"/>
        </w:tabs>
        <w:rPr>
          <w:rFonts w:ascii="Arial" w:hAnsi="Arial" w:cs="Arial"/>
        </w:rPr>
      </w:pPr>
      <w:r w:rsidRPr="008317FC">
        <w:rPr>
          <w:rFonts w:ascii="Arial" w:hAnsi="Arial" w:cs="Arial"/>
        </w:rPr>
        <w:t>The primary reason put forward for the Age</w:t>
      </w:r>
      <w:r w:rsidR="002627E9" w:rsidRPr="008317FC">
        <w:rPr>
          <w:rFonts w:ascii="Arial" w:hAnsi="Arial" w:cs="Arial"/>
        </w:rPr>
        <w:t>ncy has typically been to ‘beat</w:t>
      </w:r>
      <w:r w:rsidRPr="008317FC">
        <w:rPr>
          <w:rFonts w:ascii="Arial" w:hAnsi="Arial" w:cs="Arial"/>
        </w:rPr>
        <w:t xml:space="preserve"> the PWLB</w:t>
      </w:r>
      <w:r w:rsidR="002627E9" w:rsidRPr="008317FC">
        <w:rPr>
          <w:rFonts w:ascii="Arial" w:hAnsi="Arial" w:cs="Arial"/>
        </w:rPr>
        <w:t>’</w:t>
      </w:r>
      <w:r w:rsidRPr="008317FC">
        <w:rPr>
          <w:rFonts w:ascii="Arial" w:hAnsi="Arial" w:cs="Arial"/>
        </w:rPr>
        <w:t xml:space="preserve"> rate</w:t>
      </w:r>
      <w:r w:rsidR="00A96E9B" w:rsidRPr="008317FC">
        <w:rPr>
          <w:rFonts w:ascii="Arial" w:hAnsi="Arial" w:cs="Arial"/>
        </w:rPr>
        <w:t>.</w:t>
      </w:r>
    </w:p>
    <w:p w14:paraId="26368623" w14:textId="77777777" w:rsidR="006373B9" w:rsidRPr="008317FC" w:rsidRDefault="006373B9" w:rsidP="006373B9">
      <w:pPr>
        <w:tabs>
          <w:tab w:val="left" w:pos="709"/>
        </w:tabs>
        <w:rPr>
          <w:rFonts w:ascii="Arial" w:hAnsi="Arial" w:cs="Arial"/>
        </w:rPr>
      </w:pPr>
    </w:p>
    <w:p w14:paraId="14C4A91C" w14:textId="77777777" w:rsidR="006373B9" w:rsidRPr="008317FC" w:rsidRDefault="006373B9" w:rsidP="00F140A0">
      <w:pPr>
        <w:pStyle w:val="ListParagraph"/>
        <w:numPr>
          <w:ilvl w:val="2"/>
          <w:numId w:val="8"/>
        </w:numPr>
        <w:tabs>
          <w:tab w:val="left" w:pos="709"/>
        </w:tabs>
        <w:rPr>
          <w:rFonts w:ascii="Arial" w:hAnsi="Arial" w:cs="Arial"/>
        </w:rPr>
      </w:pPr>
      <w:r w:rsidRPr="008317FC">
        <w:rPr>
          <w:rFonts w:ascii="Arial" w:hAnsi="Arial" w:cs="Arial"/>
        </w:rPr>
        <w:t>Whilst this should be achievable, with an appropriate structure, the Agency should aspire to delivering a broader set of benefits, which may prove significantly more material over time</w:t>
      </w:r>
      <w:r w:rsidR="00A96E9B" w:rsidRPr="008317FC">
        <w:rPr>
          <w:rFonts w:ascii="Arial" w:hAnsi="Arial" w:cs="Arial"/>
        </w:rPr>
        <w:t>.</w:t>
      </w:r>
    </w:p>
    <w:p w14:paraId="57985A15" w14:textId="77777777" w:rsidR="006373B9" w:rsidRPr="008317FC" w:rsidRDefault="006373B9" w:rsidP="006373B9">
      <w:pPr>
        <w:tabs>
          <w:tab w:val="left" w:pos="709"/>
        </w:tabs>
        <w:rPr>
          <w:rFonts w:ascii="Arial" w:hAnsi="Arial" w:cs="Arial"/>
        </w:rPr>
      </w:pPr>
    </w:p>
    <w:p w14:paraId="0AC4B957" w14:textId="77777777" w:rsidR="006373B9" w:rsidRPr="008317FC" w:rsidRDefault="006373B9" w:rsidP="00F140A0">
      <w:pPr>
        <w:pStyle w:val="ListParagraph"/>
        <w:numPr>
          <w:ilvl w:val="2"/>
          <w:numId w:val="8"/>
        </w:numPr>
        <w:tabs>
          <w:tab w:val="left" w:pos="709"/>
        </w:tabs>
        <w:rPr>
          <w:rFonts w:ascii="Arial" w:hAnsi="Arial" w:cs="Arial"/>
        </w:rPr>
      </w:pPr>
      <w:r w:rsidRPr="008317FC">
        <w:rPr>
          <w:rFonts w:ascii="Arial" w:hAnsi="Arial" w:cs="Arial"/>
        </w:rPr>
        <w:t>Estimates of savings versus the PWLB</w:t>
      </w:r>
      <w:r w:rsidR="009B216B" w:rsidRPr="008317FC">
        <w:rPr>
          <w:rFonts w:ascii="Arial" w:hAnsi="Arial" w:cs="Arial"/>
        </w:rPr>
        <w:t xml:space="preserve"> vary and will develop</w:t>
      </w:r>
      <w:r w:rsidRPr="008317FC">
        <w:rPr>
          <w:rFonts w:ascii="Arial" w:hAnsi="Arial" w:cs="Arial"/>
        </w:rPr>
        <w:t xml:space="preserve"> as the Agency matures and volumes expand.</w:t>
      </w:r>
    </w:p>
    <w:p w14:paraId="3806ECB0" w14:textId="77777777" w:rsidR="006373B9" w:rsidRPr="008317FC" w:rsidRDefault="006373B9" w:rsidP="006373B9">
      <w:pPr>
        <w:tabs>
          <w:tab w:val="left" w:pos="709"/>
        </w:tabs>
        <w:rPr>
          <w:rFonts w:ascii="Arial" w:hAnsi="Arial" w:cs="Arial"/>
        </w:rPr>
      </w:pPr>
    </w:p>
    <w:p w14:paraId="7CB2EA9C" w14:textId="77777777" w:rsidR="006373B9" w:rsidRPr="008317FC" w:rsidRDefault="006373B9" w:rsidP="00F140A0">
      <w:pPr>
        <w:pStyle w:val="ListParagraph"/>
        <w:numPr>
          <w:ilvl w:val="2"/>
          <w:numId w:val="8"/>
        </w:numPr>
        <w:tabs>
          <w:tab w:val="left" w:pos="709"/>
        </w:tabs>
        <w:rPr>
          <w:rFonts w:ascii="Arial" w:hAnsi="Arial" w:cs="Arial"/>
        </w:rPr>
      </w:pPr>
      <w:r w:rsidRPr="008317FC">
        <w:rPr>
          <w:rFonts w:ascii="Arial" w:hAnsi="Arial" w:cs="Arial"/>
        </w:rPr>
        <w:t xml:space="preserve">If the Agency achieves the same pricing as </w:t>
      </w:r>
      <w:r w:rsidR="0065660D">
        <w:rPr>
          <w:rFonts w:ascii="Arial" w:hAnsi="Arial" w:cs="Arial"/>
        </w:rPr>
        <w:t>Transport for London (“</w:t>
      </w:r>
      <w:r w:rsidRPr="008317FC">
        <w:rPr>
          <w:rFonts w:ascii="Arial" w:hAnsi="Arial" w:cs="Arial"/>
        </w:rPr>
        <w:t>TfL</w:t>
      </w:r>
      <w:r w:rsidR="0065660D">
        <w:rPr>
          <w:rFonts w:ascii="Arial" w:hAnsi="Arial" w:cs="Arial"/>
        </w:rPr>
        <w:t>”)</w:t>
      </w:r>
      <w:r w:rsidRPr="008317FC">
        <w:rPr>
          <w:rFonts w:ascii="Arial" w:hAnsi="Arial" w:cs="Arial"/>
        </w:rPr>
        <w:t xml:space="preserve">, the nearest market comparable, then savings should </w:t>
      </w:r>
      <w:r w:rsidR="00E81215" w:rsidRPr="008317FC">
        <w:rPr>
          <w:rFonts w:ascii="Arial" w:hAnsi="Arial" w:cs="Arial"/>
        </w:rPr>
        <w:t xml:space="preserve">be approximately </w:t>
      </w:r>
      <w:r w:rsidRPr="008317FC">
        <w:rPr>
          <w:rFonts w:ascii="Arial" w:hAnsi="Arial" w:cs="Arial"/>
        </w:rPr>
        <w:t>5 basis points</w:t>
      </w:r>
      <w:r w:rsidR="00CC07D5">
        <w:rPr>
          <w:rFonts w:ascii="Arial" w:hAnsi="Arial" w:cs="Arial"/>
        </w:rPr>
        <w:t>, and it may be able to achieve an additional ~5</w:t>
      </w:r>
      <w:r w:rsidR="00EA3FCE">
        <w:rPr>
          <w:rFonts w:ascii="Arial" w:hAnsi="Arial" w:cs="Arial"/>
        </w:rPr>
        <w:t xml:space="preserve"> basis points</w:t>
      </w:r>
      <w:r w:rsidR="00CC07D5">
        <w:rPr>
          <w:rFonts w:ascii="Arial" w:hAnsi="Arial" w:cs="Arial"/>
        </w:rPr>
        <w:t>, with a sufficiently compelling relative value proposition</w:t>
      </w:r>
      <w:r w:rsidR="00A96E9B" w:rsidRPr="008317FC">
        <w:rPr>
          <w:rFonts w:ascii="Arial" w:hAnsi="Arial" w:cs="Arial"/>
        </w:rPr>
        <w:t>.</w:t>
      </w:r>
    </w:p>
    <w:p w14:paraId="76DF583B" w14:textId="77777777" w:rsidR="006373B9" w:rsidRPr="008317FC" w:rsidRDefault="006373B9" w:rsidP="006373B9">
      <w:pPr>
        <w:tabs>
          <w:tab w:val="left" w:pos="709"/>
        </w:tabs>
        <w:rPr>
          <w:rFonts w:ascii="Arial" w:hAnsi="Arial" w:cs="Arial"/>
        </w:rPr>
      </w:pPr>
    </w:p>
    <w:p w14:paraId="7148CF7C" w14:textId="77777777" w:rsidR="006373B9" w:rsidRPr="008317FC" w:rsidRDefault="006373B9" w:rsidP="00F140A0">
      <w:pPr>
        <w:pStyle w:val="ListParagraph"/>
        <w:numPr>
          <w:ilvl w:val="2"/>
          <w:numId w:val="8"/>
        </w:numPr>
        <w:tabs>
          <w:tab w:val="left" w:pos="709"/>
        </w:tabs>
        <w:rPr>
          <w:rFonts w:ascii="Arial" w:hAnsi="Arial" w:cs="Arial"/>
        </w:rPr>
      </w:pPr>
      <w:r w:rsidRPr="008317FC">
        <w:rPr>
          <w:rFonts w:ascii="Arial" w:hAnsi="Arial" w:cs="Arial"/>
        </w:rPr>
        <w:t>However, the Agency, has the opportunity to structure itself in such a way as to achieve AAA / Sovereign like ratings, in which case, conservative estimates would put savings at between 5 and 10 basis points</w:t>
      </w:r>
      <w:r w:rsidR="0009237E">
        <w:rPr>
          <w:rFonts w:ascii="Arial" w:hAnsi="Arial" w:cs="Arial"/>
        </w:rPr>
        <w:t xml:space="preserve"> on top of the base case</w:t>
      </w:r>
      <w:r w:rsidR="00A96E9B" w:rsidRPr="008317FC">
        <w:rPr>
          <w:rFonts w:ascii="Arial" w:hAnsi="Arial" w:cs="Arial"/>
        </w:rPr>
        <w:t>.</w:t>
      </w:r>
    </w:p>
    <w:p w14:paraId="114CB239" w14:textId="77777777" w:rsidR="006373B9" w:rsidRPr="008317FC" w:rsidRDefault="006373B9" w:rsidP="006373B9">
      <w:pPr>
        <w:tabs>
          <w:tab w:val="left" w:pos="709"/>
        </w:tabs>
        <w:rPr>
          <w:rFonts w:ascii="Arial" w:hAnsi="Arial" w:cs="Arial"/>
        </w:rPr>
      </w:pPr>
    </w:p>
    <w:p w14:paraId="465DF705" w14:textId="77777777" w:rsidR="006373B9" w:rsidRDefault="002627E9" w:rsidP="00F140A0">
      <w:pPr>
        <w:pStyle w:val="ListParagraph"/>
        <w:numPr>
          <w:ilvl w:val="2"/>
          <w:numId w:val="8"/>
        </w:numPr>
        <w:tabs>
          <w:tab w:val="left" w:pos="709"/>
        </w:tabs>
        <w:rPr>
          <w:rFonts w:ascii="Arial" w:hAnsi="Arial" w:cs="Arial"/>
        </w:rPr>
      </w:pPr>
      <w:r w:rsidRPr="008317FC">
        <w:rPr>
          <w:rFonts w:ascii="Arial" w:hAnsi="Arial" w:cs="Arial"/>
        </w:rPr>
        <w:t xml:space="preserve">As the Agency matures, it should expect, with an AAA / Sovereign like </w:t>
      </w:r>
      <w:r w:rsidR="0099095A">
        <w:rPr>
          <w:rFonts w:ascii="Arial" w:hAnsi="Arial" w:cs="Arial"/>
        </w:rPr>
        <w:t xml:space="preserve">rating </w:t>
      </w:r>
      <w:r w:rsidRPr="008317FC">
        <w:rPr>
          <w:rFonts w:ascii="Arial" w:hAnsi="Arial" w:cs="Arial"/>
        </w:rPr>
        <w:t>to achieve pricing closer to Manchester or Cambridge University, delivering savings of 20 to 25 basis points</w:t>
      </w:r>
      <w:r w:rsidR="00A96E9B" w:rsidRPr="008317FC">
        <w:rPr>
          <w:rFonts w:ascii="Arial" w:hAnsi="Arial" w:cs="Arial"/>
        </w:rPr>
        <w:t>.</w:t>
      </w:r>
    </w:p>
    <w:p w14:paraId="1DDA4B24" w14:textId="77777777" w:rsidR="00CC07D5" w:rsidRPr="00CC07D5" w:rsidRDefault="00CC07D5" w:rsidP="00CC07D5">
      <w:pPr>
        <w:tabs>
          <w:tab w:val="left" w:pos="709"/>
        </w:tabs>
        <w:rPr>
          <w:rFonts w:ascii="Arial" w:hAnsi="Arial" w:cs="Arial"/>
        </w:rPr>
      </w:pPr>
    </w:p>
    <w:p w14:paraId="5A817320" w14:textId="77777777" w:rsidR="00CC07D5" w:rsidRPr="008317FC" w:rsidRDefault="00CC07D5" w:rsidP="00F140A0">
      <w:pPr>
        <w:pStyle w:val="ListParagraph"/>
        <w:numPr>
          <w:ilvl w:val="2"/>
          <w:numId w:val="8"/>
        </w:numPr>
        <w:tabs>
          <w:tab w:val="left" w:pos="709"/>
        </w:tabs>
        <w:rPr>
          <w:rFonts w:ascii="Arial" w:hAnsi="Arial" w:cs="Arial"/>
        </w:rPr>
      </w:pPr>
      <w:r>
        <w:rPr>
          <w:rFonts w:ascii="Arial" w:hAnsi="Arial" w:cs="Arial"/>
        </w:rPr>
        <w:t>Accessing savings at the higher levels is likely to require a Joint &amp; Several Guarantee</w:t>
      </w:r>
      <w:r w:rsidR="00582621">
        <w:rPr>
          <w:rFonts w:ascii="Arial" w:hAnsi="Arial" w:cs="Arial"/>
        </w:rPr>
        <w:t>.</w:t>
      </w:r>
    </w:p>
    <w:p w14:paraId="332A84AB" w14:textId="77777777" w:rsidR="006373B9" w:rsidRPr="008317FC" w:rsidRDefault="006373B9" w:rsidP="006373B9">
      <w:pPr>
        <w:tabs>
          <w:tab w:val="left" w:pos="709"/>
        </w:tabs>
        <w:rPr>
          <w:rFonts w:ascii="Arial" w:hAnsi="Arial" w:cs="Arial"/>
        </w:rPr>
      </w:pPr>
    </w:p>
    <w:p w14:paraId="01305922" w14:textId="77777777" w:rsidR="006373B9" w:rsidRPr="008317FC" w:rsidRDefault="002627E9" w:rsidP="00F140A0">
      <w:pPr>
        <w:pStyle w:val="ListParagraph"/>
        <w:numPr>
          <w:ilvl w:val="2"/>
          <w:numId w:val="8"/>
        </w:numPr>
        <w:tabs>
          <w:tab w:val="left" w:pos="709"/>
        </w:tabs>
        <w:rPr>
          <w:rFonts w:ascii="Arial" w:hAnsi="Arial" w:cs="Arial"/>
        </w:rPr>
      </w:pPr>
      <w:r w:rsidRPr="008317FC">
        <w:rPr>
          <w:rFonts w:ascii="Arial" w:hAnsi="Arial" w:cs="Arial"/>
        </w:rPr>
        <w:t>Nevertheless, an obsessive focus on ‘beating the PWLB’ materially undersells the broader benefits the Agency could deliver</w:t>
      </w:r>
      <w:r w:rsidR="00A96E9B" w:rsidRPr="008317FC">
        <w:rPr>
          <w:rFonts w:ascii="Arial" w:hAnsi="Arial" w:cs="Arial"/>
        </w:rPr>
        <w:t>.</w:t>
      </w:r>
    </w:p>
    <w:p w14:paraId="36D82BFE" w14:textId="77777777" w:rsidR="002627E9" w:rsidRPr="008317FC" w:rsidRDefault="002627E9" w:rsidP="00E85094">
      <w:pPr>
        <w:rPr>
          <w:rFonts w:ascii="Arial" w:hAnsi="Arial" w:cs="Arial"/>
        </w:rPr>
      </w:pPr>
    </w:p>
    <w:p w14:paraId="1E1C836C" w14:textId="77777777" w:rsidR="002627E9" w:rsidRPr="008317FC" w:rsidRDefault="0009237E" w:rsidP="00F140A0">
      <w:pPr>
        <w:pStyle w:val="ListParagraph"/>
        <w:numPr>
          <w:ilvl w:val="3"/>
          <w:numId w:val="8"/>
        </w:numPr>
        <w:rPr>
          <w:rFonts w:ascii="Arial" w:hAnsi="Arial" w:cs="Arial"/>
        </w:rPr>
      </w:pPr>
      <w:r>
        <w:rPr>
          <w:rFonts w:ascii="Arial" w:hAnsi="Arial" w:cs="Arial"/>
        </w:rPr>
        <w:t>Increased c</w:t>
      </w:r>
      <w:r w:rsidR="00CB113E" w:rsidRPr="008317FC">
        <w:rPr>
          <w:rFonts w:ascii="Arial" w:hAnsi="Arial" w:cs="Arial"/>
        </w:rPr>
        <w:t>ompetition</w:t>
      </w:r>
      <w:r>
        <w:rPr>
          <w:rFonts w:ascii="Arial" w:hAnsi="Arial" w:cs="Arial"/>
        </w:rPr>
        <w:t xml:space="preserve"> / d</w:t>
      </w:r>
      <w:r w:rsidR="00E93151">
        <w:rPr>
          <w:rFonts w:ascii="Arial" w:hAnsi="Arial" w:cs="Arial"/>
        </w:rPr>
        <w:t>iversification of lending sources</w:t>
      </w:r>
      <w:r w:rsidR="00CB113E" w:rsidRPr="008317FC">
        <w:rPr>
          <w:rFonts w:ascii="Arial" w:hAnsi="Arial" w:cs="Arial"/>
        </w:rPr>
        <w:t>: Currently, Local Authorities source 75% of their term borrowings from the PWLB, a source which carries significant political risk; an Agency would materially mitigate this risk and introduce competition to the market for Local Authority borrowing</w:t>
      </w:r>
      <w:r w:rsidR="00A96E9B" w:rsidRPr="008317FC">
        <w:rPr>
          <w:rFonts w:ascii="Arial" w:hAnsi="Arial" w:cs="Arial"/>
        </w:rPr>
        <w:t>.</w:t>
      </w:r>
    </w:p>
    <w:p w14:paraId="46EA8480" w14:textId="77777777" w:rsidR="00CB113E" w:rsidRPr="008317FC" w:rsidRDefault="00CB113E" w:rsidP="00E85094">
      <w:pPr>
        <w:rPr>
          <w:rFonts w:ascii="Arial" w:hAnsi="Arial" w:cs="Arial"/>
        </w:rPr>
      </w:pPr>
    </w:p>
    <w:p w14:paraId="2DE9FA2B" w14:textId="77777777" w:rsidR="00575D15" w:rsidRPr="00E93151" w:rsidRDefault="00CB113E" w:rsidP="00F140A0">
      <w:pPr>
        <w:pStyle w:val="ListParagraph"/>
        <w:numPr>
          <w:ilvl w:val="3"/>
          <w:numId w:val="8"/>
        </w:numPr>
        <w:rPr>
          <w:rFonts w:ascii="Arial" w:hAnsi="Arial" w:cs="Arial"/>
        </w:rPr>
      </w:pPr>
      <w:r w:rsidRPr="008317FC">
        <w:rPr>
          <w:rFonts w:ascii="Arial" w:hAnsi="Arial" w:cs="Arial"/>
        </w:rPr>
        <w:t xml:space="preserve">Increased Transparency and Monitoring: The PWLB’s process, whilst very efficient, does not carry the normal level of scrutiny lending large sums of money would entail. </w:t>
      </w:r>
      <w:r w:rsidR="00575D15" w:rsidRPr="008317FC">
        <w:rPr>
          <w:rFonts w:ascii="Arial" w:hAnsi="Arial" w:cs="Arial"/>
        </w:rPr>
        <w:t xml:space="preserve">Experience </w:t>
      </w:r>
      <w:r w:rsidR="007C7ED3">
        <w:rPr>
          <w:rFonts w:ascii="Arial" w:hAnsi="Arial" w:cs="Arial"/>
        </w:rPr>
        <w:t>i</w:t>
      </w:r>
      <w:r w:rsidR="00575D15" w:rsidRPr="008317FC">
        <w:rPr>
          <w:rFonts w:ascii="Arial" w:hAnsi="Arial" w:cs="Arial"/>
        </w:rPr>
        <w:t xml:space="preserve">n other countries has shown that an Agency’s credit processes, aligned with the incentive of lower borrowing costs and the oversight of peers, has strengthened the overall credit worthiness of </w:t>
      </w:r>
      <w:r w:rsidR="00630F54">
        <w:rPr>
          <w:rFonts w:ascii="Arial" w:hAnsi="Arial" w:cs="Arial"/>
        </w:rPr>
        <w:t>Local A</w:t>
      </w:r>
      <w:r w:rsidR="00575D15" w:rsidRPr="008317FC">
        <w:rPr>
          <w:rFonts w:ascii="Arial" w:hAnsi="Arial" w:cs="Arial"/>
        </w:rPr>
        <w:t>uthorities, much more so than Governments could achieve on their own</w:t>
      </w:r>
      <w:r w:rsidR="00A96E9B" w:rsidRPr="008317FC">
        <w:rPr>
          <w:rFonts w:ascii="Arial" w:hAnsi="Arial" w:cs="Arial"/>
        </w:rPr>
        <w:t>.</w:t>
      </w:r>
    </w:p>
    <w:p w14:paraId="042F0B08" w14:textId="77777777" w:rsidR="00575D15" w:rsidRPr="008317FC" w:rsidRDefault="00575D15" w:rsidP="00E85094">
      <w:pPr>
        <w:rPr>
          <w:rFonts w:ascii="Arial" w:hAnsi="Arial" w:cs="Arial"/>
        </w:rPr>
      </w:pPr>
    </w:p>
    <w:p w14:paraId="1BC6E95B" w14:textId="77777777" w:rsidR="00575D15" w:rsidRPr="008317FC" w:rsidRDefault="00575D15" w:rsidP="00F140A0">
      <w:pPr>
        <w:pStyle w:val="ListParagraph"/>
        <w:numPr>
          <w:ilvl w:val="3"/>
          <w:numId w:val="8"/>
        </w:numPr>
        <w:rPr>
          <w:rFonts w:ascii="Arial" w:hAnsi="Arial" w:cs="Arial"/>
        </w:rPr>
      </w:pPr>
      <w:r w:rsidRPr="008317FC">
        <w:rPr>
          <w:rFonts w:ascii="Arial" w:hAnsi="Arial" w:cs="Arial"/>
        </w:rPr>
        <w:t>Centre of Expertise: The Agency will be required to build skil</w:t>
      </w:r>
      <w:r w:rsidR="0009237E">
        <w:rPr>
          <w:rFonts w:ascii="Arial" w:hAnsi="Arial" w:cs="Arial"/>
        </w:rPr>
        <w:t>ls at the intersection between capital m</w:t>
      </w:r>
      <w:r w:rsidRPr="008317FC">
        <w:rPr>
          <w:rFonts w:ascii="Arial" w:hAnsi="Arial" w:cs="Arial"/>
        </w:rPr>
        <w:t xml:space="preserve">arkets and </w:t>
      </w:r>
      <w:r w:rsidR="00FF1993" w:rsidRPr="008317FC">
        <w:rPr>
          <w:rFonts w:ascii="Arial" w:hAnsi="Arial" w:cs="Arial"/>
        </w:rPr>
        <w:t xml:space="preserve">Local Authority </w:t>
      </w:r>
      <w:r w:rsidR="0009237E">
        <w:rPr>
          <w:rFonts w:ascii="Arial" w:hAnsi="Arial" w:cs="Arial"/>
        </w:rPr>
        <w:t>f</w:t>
      </w:r>
      <w:r w:rsidRPr="008317FC">
        <w:rPr>
          <w:rFonts w:ascii="Arial" w:hAnsi="Arial" w:cs="Arial"/>
        </w:rPr>
        <w:t>inance. This expertise has been used by other Agencies to facilitate knowledge t</w:t>
      </w:r>
      <w:r w:rsidR="0009237E">
        <w:rPr>
          <w:rFonts w:ascii="Arial" w:hAnsi="Arial" w:cs="Arial"/>
        </w:rPr>
        <w:t>ransfer, conduct research into public s</w:t>
      </w:r>
      <w:r w:rsidRPr="008317FC">
        <w:rPr>
          <w:rFonts w:ascii="Arial" w:hAnsi="Arial" w:cs="Arial"/>
        </w:rPr>
        <w:t xml:space="preserve">ector financing and consider </w:t>
      </w:r>
      <w:r w:rsidRPr="008317FC">
        <w:rPr>
          <w:rFonts w:ascii="Arial" w:hAnsi="Arial" w:cs="Arial"/>
        </w:rPr>
        <w:lastRenderedPageBreak/>
        <w:t>economic factors which will impact Local Authority finances</w:t>
      </w:r>
      <w:r w:rsidR="00FF1993" w:rsidRPr="008317FC">
        <w:rPr>
          <w:rFonts w:ascii="Arial" w:hAnsi="Arial" w:cs="Arial"/>
        </w:rPr>
        <w:t>, and therefore their provision of services</w:t>
      </w:r>
      <w:r w:rsidR="00A96E9B" w:rsidRPr="008317FC">
        <w:rPr>
          <w:rFonts w:ascii="Arial" w:hAnsi="Arial" w:cs="Arial"/>
        </w:rPr>
        <w:t>.</w:t>
      </w:r>
    </w:p>
    <w:p w14:paraId="38F30B6B" w14:textId="77777777" w:rsidR="00FF1993" w:rsidRPr="008317FC" w:rsidRDefault="00FF1993" w:rsidP="00E85094">
      <w:pPr>
        <w:rPr>
          <w:rFonts w:ascii="Arial" w:hAnsi="Arial" w:cs="Arial"/>
        </w:rPr>
      </w:pPr>
    </w:p>
    <w:p w14:paraId="5F09ED06" w14:textId="77777777" w:rsidR="0093089A" w:rsidRDefault="009B216B" w:rsidP="00F140A0">
      <w:pPr>
        <w:pStyle w:val="ListParagraph"/>
        <w:numPr>
          <w:ilvl w:val="3"/>
          <w:numId w:val="8"/>
        </w:numPr>
        <w:rPr>
          <w:rFonts w:ascii="Arial" w:hAnsi="Arial" w:cs="Arial"/>
        </w:rPr>
      </w:pPr>
      <w:r w:rsidRPr="008317FC">
        <w:rPr>
          <w:rFonts w:ascii="Arial" w:hAnsi="Arial" w:cs="Arial"/>
        </w:rPr>
        <w:t xml:space="preserve">Tailored flexibility: </w:t>
      </w:r>
      <w:r w:rsidR="00E93151">
        <w:rPr>
          <w:rFonts w:ascii="Arial" w:hAnsi="Arial" w:cs="Arial"/>
        </w:rPr>
        <w:t xml:space="preserve">Tailored flexibility will evolve from developing a Centre of Expertise. </w:t>
      </w:r>
      <w:r w:rsidR="00FF1993" w:rsidRPr="008317FC">
        <w:rPr>
          <w:rFonts w:ascii="Arial" w:hAnsi="Arial" w:cs="Arial"/>
        </w:rPr>
        <w:t xml:space="preserve">The most striking thing about Local Authority finances is the volume of </w:t>
      </w:r>
      <w:r w:rsidR="00BF625D">
        <w:rPr>
          <w:rFonts w:ascii="Arial" w:hAnsi="Arial" w:cs="Arial"/>
        </w:rPr>
        <w:t xml:space="preserve">predominantly </w:t>
      </w:r>
      <w:r w:rsidR="00FF1993" w:rsidRPr="008317FC">
        <w:rPr>
          <w:rFonts w:ascii="Arial" w:hAnsi="Arial" w:cs="Arial"/>
        </w:rPr>
        <w:t>short dated assets (£</w:t>
      </w:r>
      <w:r w:rsidRPr="008317FC">
        <w:rPr>
          <w:rFonts w:ascii="Arial" w:hAnsi="Arial" w:cs="Arial"/>
        </w:rPr>
        <w:t>37</w:t>
      </w:r>
      <w:r w:rsidR="00E85094">
        <w:rPr>
          <w:rFonts w:ascii="Arial" w:hAnsi="Arial" w:cs="Arial"/>
        </w:rPr>
        <w:t xml:space="preserve"> billion</w:t>
      </w:r>
      <w:r w:rsidR="00FF1993" w:rsidRPr="008317FC">
        <w:rPr>
          <w:rFonts w:ascii="Arial" w:hAnsi="Arial" w:cs="Arial"/>
        </w:rPr>
        <w:t>)</w:t>
      </w:r>
      <w:r w:rsidR="00630F54">
        <w:rPr>
          <w:rFonts w:ascii="Arial" w:hAnsi="Arial" w:cs="Arial"/>
        </w:rPr>
        <w:t xml:space="preserve"> and long dated liabilities (£84</w:t>
      </w:r>
      <w:r w:rsidR="00E85094">
        <w:rPr>
          <w:rFonts w:ascii="Arial" w:hAnsi="Arial" w:cs="Arial"/>
        </w:rPr>
        <w:t xml:space="preserve"> billion</w:t>
      </w:r>
      <w:r w:rsidR="00FF1993" w:rsidRPr="008317FC">
        <w:rPr>
          <w:rFonts w:ascii="Arial" w:hAnsi="Arial" w:cs="Arial"/>
        </w:rPr>
        <w:t>)</w:t>
      </w:r>
      <w:r w:rsidR="00630F54">
        <w:rPr>
          <w:rFonts w:ascii="Arial" w:hAnsi="Arial" w:cs="Arial"/>
        </w:rPr>
        <w:t>, see Appendix 3</w:t>
      </w:r>
      <w:r w:rsidR="00FF1993" w:rsidRPr="008317FC">
        <w:rPr>
          <w:rFonts w:ascii="Arial" w:hAnsi="Arial" w:cs="Arial"/>
        </w:rPr>
        <w:t>, with consequent embedded maturity risk and costs.</w:t>
      </w:r>
      <w:r w:rsidR="0093089A">
        <w:rPr>
          <w:rFonts w:ascii="Arial" w:hAnsi="Arial" w:cs="Arial"/>
        </w:rPr>
        <w:t xml:space="preserve"> </w:t>
      </w:r>
    </w:p>
    <w:p w14:paraId="1AD6E143" w14:textId="77777777" w:rsidR="0093089A" w:rsidRPr="0093089A" w:rsidRDefault="0093089A" w:rsidP="0093089A">
      <w:pPr>
        <w:rPr>
          <w:rFonts w:ascii="Arial" w:hAnsi="Arial" w:cs="Arial"/>
        </w:rPr>
      </w:pPr>
    </w:p>
    <w:p w14:paraId="408C9843" w14:textId="77777777" w:rsidR="0093089A" w:rsidRDefault="0093089A" w:rsidP="00F140A0">
      <w:pPr>
        <w:pStyle w:val="ListParagraph"/>
        <w:numPr>
          <w:ilvl w:val="3"/>
          <w:numId w:val="8"/>
        </w:numPr>
        <w:rPr>
          <w:rFonts w:ascii="Arial" w:hAnsi="Arial" w:cs="Arial"/>
        </w:rPr>
      </w:pPr>
      <w:r>
        <w:rPr>
          <w:rFonts w:ascii="Arial" w:hAnsi="Arial" w:cs="Arial"/>
        </w:rPr>
        <w:t xml:space="preserve">These assets and liabilities are not evenly spread, i.e. some Authorities will have </w:t>
      </w:r>
      <w:r w:rsidR="00E93151">
        <w:rPr>
          <w:rFonts w:ascii="Arial" w:hAnsi="Arial" w:cs="Arial"/>
        </w:rPr>
        <w:t xml:space="preserve">assets whilst others will have </w:t>
      </w:r>
      <w:r>
        <w:rPr>
          <w:rFonts w:ascii="Arial" w:hAnsi="Arial" w:cs="Arial"/>
        </w:rPr>
        <w:t xml:space="preserve">debt, nevertheless, approximately £26 billion of assets are held by individual Local Authorities with offsetting long dated liabilities </w:t>
      </w:r>
    </w:p>
    <w:p w14:paraId="6CBA22C5" w14:textId="77777777" w:rsidR="0093089A" w:rsidRPr="0093089A" w:rsidRDefault="0093089A" w:rsidP="0093089A">
      <w:pPr>
        <w:rPr>
          <w:rFonts w:ascii="Arial" w:hAnsi="Arial" w:cs="Arial"/>
        </w:rPr>
      </w:pPr>
    </w:p>
    <w:p w14:paraId="3BD4D701" w14:textId="77777777" w:rsidR="0093089A" w:rsidRDefault="00FF1993" w:rsidP="00F140A0">
      <w:pPr>
        <w:pStyle w:val="ListParagraph"/>
        <w:numPr>
          <w:ilvl w:val="3"/>
          <w:numId w:val="8"/>
        </w:numPr>
        <w:rPr>
          <w:rFonts w:ascii="Arial" w:hAnsi="Arial" w:cs="Arial"/>
        </w:rPr>
      </w:pPr>
      <w:r w:rsidRPr="008317FC">
        <w:rPr>
          <w:rFonts w:ascii="Arial" w:hAnsi="Arial" w:cs="Arial"/>
        </w:rPr>
        <w:t xml:space="preserve">Whilst not directly part of the Agency’s mandate, nor this review, there exists the opportunity to help reduce these volumes. </w:t>
      </w:r>
    </w:p>
    <w:p w14:paraId="6F490984" w14:textId="77777777" w:rsidR="0093089A" w:rsidRPr="0093089A" w:rsidRDefault="0093089A" w:rsidP="0093089A">
      <w:pPr>
        <w:rPr>
          <w:rFonts w:ascii="Arial" w:hAnsi="Arial" w:cs="Arial"/>
        </w:rPr>
      </w:pPr>
    </w:p>
    <w:p w14:paraId="5FFF0A15" w14:textId="77777777" w:rsidR="00FF1993" w:rsidRPr="008317FC" w:rsidRDefault="00FF1993" w:rsidP="00F140A0">
      <w:pPr>
        <w:pStyle w:val="ListParagraph"/>
        <w:numPr>
          <w:ilvl w:val="3"/>
          <w:numId w:val="8"/>
        </w:numPr>
        <w:rPr>
          <w:rFonts w:ascii="Arial" w:hAnsi="Arial" w:cs="Arial"/>
        </w:rPr>
      </w:pPr>
      <w:r w:rsidRPr="008317FC">
        <w:rPr>
          <w:rFonts w:ascii="Arial" w:hAnsi="Arial" w:cs="Arial"/>
        </w:rPr>
        <w:t>Initi</w:t>
      </w:r>
      <w:r w:rsidR="00630F54">
        <w:rPr>
          <w:rFonts w:ascii="Arial" w:hAnsi="Arial" w:cs="Arial"/>
        </w:rPr>
        <w:t>ally this may take the form of advisory s</w:t>
      </w:r>
      <w:r w:rsidRPr="008317FC">
        <w:rPr>
          <w:rFonts w:ascii="Arial" w:hAnsi="Arial" w:cs="Arial"/>
        </w:rPr>
        <w:t>ervices, but in due course could be expected to include facilitating</w:t>
      </w:r>
      <w:r w:rsidR="0093089A">
        <w:rPr>
          <w:rFonts w:ascii="Arial" w:hAnsi="Arial" w:cs="Arial"/>
        </w:rPr>
        <w:t xml:space="preserve"> </w:t>
      </w:r>
      <w:r w:rsidR="00CC07D5">
        <w:rPr>
          <w:rFonts w:ascii="Arial" w:hAnsi="Arial" w:cs="Arial"/>
        </w:rPr>
        <w:t xml:space="preserve">increased </w:t>
      </w:r>
      <w:r w:rsidR="00CC07D5" w:rsidRPr="008317FC">
        <w:rPr>
          <w:rFonts w:ascii="Arial" w:hAnsi="Arial" w:cs="Arial"/>
        </w:rPr>
        <w:t>intra</w:t>
      </w:r>
      <w:r w:rsidRPr="008317FC">
        <w:rPr>
          <w:rFonts w:ascii="Arial" w:hAnsi="Arial" w:cs="Arial"/>
        </w:rPr>
        <w:t xml:space="preserve">-Local Authority lending, potentially leveraging Bond programmes, and introducing tailored flexibility to lending programmes. </w:t>
      </w:r>
    </w:p>
    <w:p w14:paraId="5632AEA7" w14:textId="77777777" w:rsidR="00AB7367" w:rsidRPr="008317FC" w:rsidRDefault="00AB7367" w:rsidP="00AB7367">
      <w:pPr>
        <w:tabs>
          <w:tab w:val="left" w:pos="709"/>
        </w:tabs>
        <w:rPr>
          <w:rFonts w:ascii="Arial" w:hAnsi="Arial" w:cs="Arial"/>
        </w:rPr>
      </w:pPr>
    </w:p>
    <w:p w14:paraId="71633380" w14:textId="77777777" w:rsidR="002D22B7" w:rsidRPr="008317FC" w:rsidRDefault="0009237E" w:rsidP="00F140A0">
      <w:pPr>
        <w:pStyle w:val="ListParagraph"/>
        <w:numPr>
          <w:ilvl w:val="1"/>
          <w:numId w:val="8"/>
        </w:numPr>
        <w:ind w:left="993" w:hanging="993"/>
        <w:rPr>
          <w:rFonts w:ascii="Arial" w:hAnsi="Arial" w:cs="Arial"/>
          <w:b/>
        </w:rPr>
      </w:pPr>
      <w:r>
        <w:rPr>
          <w:rFonts w:ascii="Arial" w:hAnsi="Arial" w:cs="Arial"/>
          <w:b/>
        </w:rPr>
        <w:t>Local Authority d</w:t>
      </w:r>
      <w:r w:rsidR="002D22B7" w:rsidRPr="008317FC">
        <w:rPr>
          <w:rFonts w:ascii="Arial" w:hAnsi="Arial" w:cs="Arial"/>
          <w:b/>
        </w:rPr>
        <w:t>emand</w:t>
      </w:r>
    </w:p>
    <w:p w14:paraId="05BBB8DA" w14:textId="77777777" w:rsidR="002D22B7" w:rsidRPr="008317FC" w:rsidRDefault="002D22B7" w:rsidP="00A6292D">
      <w:pPr>
        <w:ind w:left="993" w:hanging="993"/>
        <w:rPr>
          <w:rFonts w:ascii="Arial" w:hAnsi="Arial" w:cs="Arial"/>
        </w:rPr>
      </w:pPr>
    </w:p>
    <w:p w14:paraId="0DAF46B6" w14:textId="77777777" w:rsidR="002D22B7" w:rsidRPr="008317FC" w:rsidRDefault="002D22B7" w:rsidP="00F140A0">
      <w:pPr>
        <w:pStyle w:val="ListParagraph"/>
        <w:numPr>
          <w:ilvl w:val="2"/>
          <w:numId w:val="8"/>
        </w:numPr>
        <w:ind w:left="993" w:hanging="993"/>
        <w:rPr>
          <w:rFonts w:ascii="Arial" w:hAnsi="Arial" w:cs="Arial"/>
        </w:rPr>
      </w:pPr>
      <w:r w:rsidRPr="008317FC">
        <w:rPr>
          <w:rFonts w:ascii="Arial" w:hAnsi="Arial" w:cs="Arial"/>
        </w:rPr>
        <w:t>As part of this exercise, we reviewed Local Authori</w:t>
      </w:r>
      <w:r w:rsidR="00630F54">
        <w:rPr>
          <w:rFonts w:ascii="Arial" w:hAnsi="Arial" w:cs="Arial"/>
        </w:rPr>
        <w:t>ty d</w:t>
      </w:r>
      <w:r w:rsidR="00810572" w:rsidRPr="008317FC">
        <w:rPr>
          <w:rFonts w:ascii="Arial" w:hAnsi="Arial" w:cs="Arial"/>
        </w:rPr>
        <w:t>em</w:t>
      </w:r>
      <w:r w:rsidR="0009237E">
        <w:rPr>
          <w:rFonts w:ascii="Arial" w:hAnsi="Arial" w:cs="Arial"/>
        </w:rPr>
        <w:t>and by reference to PWLB refinancing, bank lending refinancing and new l</w:t>
      </w:r>
      <w:r w:rsidRPr="008317FC">
        <w:rPr>
          <w:rFonts w:ascii="Arial" w:hAnsi="Arial" w:cs="Arial"/>
        </w:rPr>
        <w:t>ending</w:t>
      </w:r>
      <w:r w:rsidR="00A96E9B" w:rsidRPr="008317FC">
        <w:rPr>
          <w:rFonts w:ascii="Arial" w:hAnsi="Arial" w:cs="Arial"/>
        </w:rPr>
        <w:t>.</w:t>
      </w:r>
    </w:p>
    <w:p w14:paraId="18385A7C" w14:textId="77777777" w:rsidR="002D22B7" w:rsidRPr="008317FC" w:rsidRDefault="002D22B7" w:rsidP="002D22B7">
      <w:pPr>
        <w:tabs>
          <w:tab w:val="left" w:pos="709"/>
        </w:tabs>
        <w:rPr>
          <w:rFonts w:ascii="Arial" w:hAnsi="Arial" w:cs="Arial"/>
        </w:rPr>
      </w:pPr>
    </w:p>
    <w:p w14:paraId="44F3FA86" w14:textId="77777777" w:rsidR="002D22B7" w:rsidRPr="008317FC" w:rsidRDefault="0009237E" w:rsidP="00F140A0">
      <w:pPr>
        <w:pStyle w:val="ListParagraph"/>
        <w:numPr>
          <w:ilvl w:val="3"/>
          <w:numId w:val="8"/>
        </w:numPr>
        <w:tabs>
          <w:tab w:val="left" w:pos="709"/>
        </w:tabs>
        <w:rPr>
          <w:rFonts w:ascii="Arial" w:hAnsi="Arial" w:cs="Arial"/>
        </w:rPr>
      </w:pPr>
      <w:r>
        <w:rPr>
          <w:rFonts w:ascii="Arial" w:hAnsi="Arial" w:cs="Arial"/>
        </w:rPr>
        <w:t>PWLB r</w:t>
      </w:r>
      <w:r w:rsidR="002D22B7" w:rsidRPr="008317FC">
        <w:rPr>
          <w:rFonts w:ascii="Arial" w:hAnsi="Arial" w:cs="Arial"/>
        </w:rPr>
        <w:t>efinancing: PWLB lending of £63</w:t>
      </w:r>
      <w:r w:rsidR="00E85094">
        <w:rPr>
          <w:rFonts w:ascii="Arial" w:hAnsi="Arial" w:cs="Arial"/>
        </w:rPr>
        <w:t xml:space="preserve"> b</w:t>
      </w:r>
      <w:r w:rsidR="002D22B7" w:rsidRPr="008317FC">
        <w:rPr>
          <w:rFonts w:ascii="Arial" w:hAnsi="Arial" w:cs="Arial"/>
        </w:rPr>
        <w:t>illion to Local Authorities matures at the rate (conservatively) of £1.7</w:t>
      </w:r>
      <w:r w:rsidR="00E85094">
        <w:rPr>
          <w:rFonts w:ascii="Arial" w:hAnsi="Arial" w:cs="Arial"/>
        </w:rPr>
        <w:t xml:space="preserve"> b</w:t>
      </w:r>
      <w:r w:rsidR="002D22B7" w:rsidRPr="008317FC">
        <w:rPr>
          <w:rFonts w:ascii="Arial" w:hAnsi="Arial" w:cs="Arial"/>
        </w:rPr>
        <w:t>illion each year</w:t>
      </w:r>
      <w:r w:rsidR="00810572" w:rsidRPr="008317FC">
        <w:rPr>
          <w:rFonts w:ascii="Arial" w:hAnsi="Arial" w:cs="Arial"/>
        </w:rPr>
        <w:t>, much of</w:t>
      </w:r>
      <w:r w:rsidR="00A96E9B" w:rsidRPr="008317FC">
        <w:rPr>
          <w:rFonts w:ascii="Arial" w:hAnsi="Arial" w:cs="Arial"/>
        </w:rPr>
        <w:t xml:space="preserve"> which will require refinancing.</w:t>
      </w:r>
    </w:p>
    <w:p w14:paraId="5EDEB85A" w14:textId="77777777" w:rsidR="002D22B7" w:rsidRPr="008317FC" w:rsidRDefault="002D22B7" w:rsidP="002D22B7">
      <w:pPr>
        <w:tabs>
          <w:tab w:val="left" w:pos="709"/>
        </w:tabs>
        <w:rPr>
          <w:rFonts w:ascii="Arial" w:hAnsi="Arial" w:cs="Arial"/>
        </w:rPr>
      </w:pPr>
    </w:p>
    <w:p w14:paraId="21532E16" w14:textId="77777777" w:rsidR="002D22B7" w:rsidRPr="008317FC" w:rsidRDefault="002D22B7" w:rsidP="00F140A0">
      <w:pPr>
        <w:pStyle w:val="ListParagraph"/>
        <w:numPr>
          <w:ilvl w:val="3"/>
          <w:numId w:val="8"/>
        </w:numPr>
        <w:tabs>
          <w:tab w:val="left" w:pos="709"/>
        </w:tabs>
        <w:rPr>
          <w:rFonts w:ascii="Arial" w:hAnsi="Arial" w:cs="Arial"/>
        </w:rPr>
      </w:pPr>
      <w:r w:rsidRPr="008317FC">
        <w:rPr>
          <w:rFonts w:ascii="Arial" w:hAnsi="Arial" w:cs="Arial"/>
        </w:rPr>
        <w:t>Ban</w:t>
      </w:r>
      <w:r w:rsidR="0009237E">
        <w:rPr>
          <w:rFonts w:ascii="Arial" w:hAnsi="Arial" w:cs="Arial"/>
        </w:rPr>
        <w:t>k financing: Bank f</w:t>
      </w:r>
      <w:r w:rsidRPr="008317FC">
        <w:rPr>
          <w:rFonts w:ascii="Arial" w:hAnsi="Arial" w:cs="Arial"/>
        </w:rPr>
        <w:t>inancing</w:t>
      </w:r>
      <w:r w:rsidR="00810572" w:rsidRPr="008317FC">
        <w:rPr>
          <w:rFonts w:ascii="Arial" w:hAnsi="Arial" w:cs="Arial"/>
        </w:rPr>
        <w:t>,</w:t>
      </w:r>
      <w:r w:rsidRPr="008317FC">
        <w:rPr>
          <w:rFonts w:ascii="Arial" w:hAnsi="Arial" w:cs="Arial"/>
        </w:rPr>
        <w:t xml:space="preserve"> of over £7</w:t>
      </w:r>
      <w:r w:rsidR="00E85094">
        <w:rPr>
          <w:rFonts w:ascii="Arial" w:hAnsi="Arial" w:cs="Arial"/>
        </w:rPr>
        <w:t xml:space="preserve"> b</w:t>
      </w:r>
      <w:r w:rsidRPr="008317FC">
        <w:rPr>
          <w:rFonts w:ascii="Arial" w:hAnsi="Arial" w:cs="Arial"/>
        </w:rPr>
        <w:t>illion, predominantly in the form of Lender Option Borrower Option loans, is likely to become more ex</w:t>
      </w:r>
      <w:r w:rsidR="0009237E">
        <w:rPr>
          <w:rFonts w:ascii="Arial" w:hAnsi="Arial" w:cs="Arial"/>
        </w:rPr>
        <w:t>pensive as margin pressures on b</w:t>
      </w:r>
      <w:r w:rsidRPr="008317FC">
        <w:rPr>
          <w:rFonts w:ascii="Arial" w:hAnsi="Arial" w:cs="Arial"/>
        </w:rPr>
        <w:t>anks increase</w:t>
      </w:r>
      <w:r w:rsidR="00A96E9B" w:rsidRPr="008317FC">
        <w:rPr>
          <w:rFonts w:ascii="Arial" w:hAnsi="Arial" w:cs="Arial"/>
        </w:rPr>
        <w:t>.</w:t>
      </w:r>
    </w:p>
    <w:p w14:paraId="0F1BD038" w14:textId="77777777" w:rsidR="002D22B7" w:rsidRPr="008317FC" w:rsidRDefault="002D22B7" w:rsidP="002D22B7">
      <w:pPr>
        <w:tabs>
          <w:tab w:val="left" w:pos="709"/>
        </w:tabs>
        <w:rPr>
          <w:rFonts w:ascii="Arial" w:hAnsi="Arial" w:cs="Arial"/>
        </w:rPr>
      </w:pPr>
    </w:p>
    <w:p w14:paraId="390FC019" w14:textId="77777777" w:rsidR="002D22B7" w:rsidRPr="008317FC" w:rsidRDefault="002D22B7" w:rsidP="00F140A0">
      <w:pPr>
        <w:pStyle w:val="ListParagraph"/>
        <w:numPr>
          <w:ilvl w:val="3"/>
          <w:numId w:val="8"/>
        </w:numPr>
        <w:tabs>
          <w:tab w:val="left" w:pos="709"/>
        </w:tabs>
        <w:rPr>
          <w:rFonts w:ascii="Arial" w:hAnsi="Arial" w:cs="Arial"/>
        </w:rPr>
      </w:pPr>
      <w:r w:rsidRPr="008317FC">
        <w:rPr>
          <w:rFonts w:ascii="Arial" w:hAnsi="Arial" w:cs="Arial"/>
        </w:rPr>
        <w:t>New Lending: Local Authorities will come under increasing pressure</w:t>
      </w:r>
      <w:r w:rsidR="0009237E">
        <w:rPr>
          <w:rFonts w:ascii="Arial" w:hAnsi="Arial" w:cs="Arial"/>
        </w:rPr>
        <w:t xml:space="preserve"> for c</w:t>
      </w:r>
      <w:r w:rsidRPr="008317FC">
        <w:rPr>
          <w:rFonts w:ascii="Arial" w:hAnsi="Arial" w:cs="Arial"/>
        </w:rPr>
        <w:t>apital spending as the n</w:t>
      </w:r>
      <w:r w:rsidR="0009237E">
        <w:rPr>
          <w:rFonts w:ascii="Arial" w:hAnsi="Arial" w:cs="Arial"/>
        </w:rPr>
        <w:t>eed for overdue expenditure on highways and i</w:t>
      </w:r>
      <w:r w:rsidRPr="008317FC">
        <w:rPr>
          <w:rFonts w:ascii="Arial" w:hAnsi="Arial" w:cs="Arial"/>
        </w:rPr>
        <w:t>nfrastructure become</w:t>
      </w:r>
      <w:r w:rsidR="00810572" w:rsidRPr="008317FC">
        <w:rPr>
          <w:rFonts w:ascii="Arial" w:hAnsi="Arial" w:cs="Arial"/>
        </w:rPr>
        <w:t>s</w:t>
      </w:r>
      <w:r w:rsidRPr="008317FC">
        <w:rPr>
          <w:rFonts w:ascii="Arial" w:hAnsi="Arial" w:cs="Arial"/>
        </w:rPr>
        <w:t xml:space="preserve"> pressing and to deal with </w:t>
      </w:r>
      <w:r w:rsidR="00A229F3" w:rsidRPr="008317FC">
        <w:rPr>
          <w:rFonts w:ascii="Arial" w:hAnsi="Arial" w:cs="Arial"/>
        </w:rPr>
        <w:t>trends in population</w:t>
      </w:r>
      <w:r w:rsidRPr="008317FC">
        <w:rPr>
          <w:rFonts w:ascii="Arial" w:hAnsi="Arial" w:cs="Arial"/>
        </w:rPr>
        <w:t xml:space="preserve"> demo</w:t>
      </w:r>
      <w:r w:rsidR="00A229F3" w:rsidRPr="008317FC">
        <w:rPr>
          <w:rFonts w:ascii="Arial" w:hAnsi="Arial" w:cs="Arial"/>
        </w:rPr>
        <w:t>graphics</w:t>
      </w:r>
      <w:r w:rsidR="00A96E9B" w:rsidRPr="008317FC">
        <w:rPr>
          <w:rFonts w:ascii="Arial" w:hAnsi="Arial" w:cs="Arial"/>
        </w:rPr>
        <w:t>.</w:t>
      </w:r>
    </w:p>
    <w:p w14:paraId="2C494B10" w14:textId="77777777" w:rsidR="00AB7367" w:rsidRPr="008317FC" w:rsidRDefault="00AB7367" w:rsidP="00AB7367">
      <w:pPr>
        <w:tabs>
          <w:tab w:val="left" w:pos="709"/>
        </w:tabs>
        <w:rPr>
          <w:rFonts w:ascii="Arial" w:hAnsi="Arial" w:cs="Arial"/>
        </w:rPr>
      </w:pPr>
    </w:p>
    <w:p w14:paraId="12D15F56" w14:textId="77777777" w:rsidR="002F7ACC" w:rsidRPr="008317FC" w:rsidRDefault="00A6292D" w:rsidP="00F140A0">
      <w:pPr>
        <w:pStyle w:val="ListParagraph"/>
        <w:numPr>
          <w:ilvl w:val="3"/>
          <w:numId w:val="8"/>
        </w:numPr>
        <w:tabs>
          <w:tab w:val="left" w:pos="709"/>
        </w:tabs>
        <w:rPr>
          <w:rFonts w:ascii="Arial" w:hAnsi="Arial" w:cs="Arial"/>
        </w:rPr>
      </w:pPr>
      <w:r>
        <w:rPr>
          <w:rFonts w:ascii="Arial" w:hAnsi="Arial" w:cs="Arial"/>
        </w:rPr>
        <w:t>These macro indicators</w:t>
      </w:r>
      <w:r w:rsidR="00A229F3" w:rsidRPr="008317FC">
        <w:rPr>
          <w:rFonts w:ascii="Arial" w:hAnsi="Arial" w:cs="Arial"/>
        </w:rPr>
        <w:t xml:space="preserve"> would sugges</w:t>
      </w:r>
      <w:r w:rsidR="00810572" w:rsidRPr="008317FC">
        <w:rPr>
          <w:rFonts w:ascii="Arial" w:hAnsi="Arial" w:cs="Arial"/>
        </w:rPr>
        <w:t>t that there is a significant o</w:t>
      </w:r>
      <w:r w:rsidR="00A229F3" w:rsidRPr="008317FC">
        <w:rPr>
          <w:rFonts w:ascii="Arial" w:hAnsi="Arial" w:cs="Arial"/>
        </w:rPr>
        <w:t>ngoing demand for Local Authority Borrowing</w:t>
      </w:r>
      <w:r w:rsidR="00A96E9B" w:rsidRPr="008317FC">
        <w:rPr>
          <w:rFonts w:ascii="Arial" w:hAnsi="Arial" w:cs="Arial"/>
        </w:rPr>
        <w:t>.</w:t>
      </w:r>
    </w:p>
    <w:p w14:paraId="05431467" w14:textId="77777777" w:rsidR="00A229F3" w:rsidRPr="008317FC" w:rsidRDefault="00A229F3" w:rsidP="00A229F3">
      <w:pPr>
        <w:tabs>
          <w:tab w:val="left" w:pos="709"/>
        </w:tabs>
        <w:rPr>
          <w:rFonts w:ascii="Arial" w:hAnsi="Arial" w:cs="Arial"/>
        </w:rPr>
      </w:pPr>
    </w:p>
    <w:p w14:paraId="797262B2" w14:textId="77777777" w:rsidR="00A229F3" w:rsidRPr="008317FC" w:rsidRDefault="00A229F3" w:rsidP="00F140A0">
      <w:pPr>
        <w:pStyle w:val="ListParagraph"/>
        <w:numPr>
          <w:ilvl w:val="2"/>
          <w:numId w:val="8"/>
        </w:numPr>
        <w:ind w:left="1134" w:hanging="1134"/>
        <w:rPr>
          <w:rFonts w:ascii="Arial" w:hAnsi="Arial" w:cs="Arial"/>
        </w:rPr>
      </w:pPr>
      <w:r w:rsidRPr="008317FC">
        <w:rPr>
          <w:rFonts w:ascii="Arial" w:hAnsi="Arial" w:cs="Arial"/>
        </w:rPr>
        <w:t xml:space="preserve">Nevertheless, we conducted our own survey of 132 </w:t>
      </w:r>
      <w:r w:rsidR="008317FC" w:rsidRPr="008317FC">
        <w:rPr>
          <w:rFonts w:ascii="Arial" w:hAnsi="Arial" w:cs="Arial"/>
        </w:rPr>
        <w:t>English</w:t>
      </w:r>
      <w:r w:rsidRPr="008317FC">
        <w:rPr>
          <w:rFonts w:ascii="Arial" w:hAnsi="Arial" w:cs="Arial"/>
        </w:rPr>
        <w:t xml:space="preserve"> </w:t>
      </w:r>
      <w:r w:rsidR="00E81215" w:rsidRPr="008317FC">
        <w:rPr>
          <w:rFonts w:ascii="Arial" w:hAnsi="Arial" w:cs="Arial"/>
        </w:rPr>
        <w:t>councils.</w:t>
      </w:r>
    </w:p>
    <w:p w14:paraId="3441381B" w14:textId="77777777" w:rsidR="00A229F3" w:rsidRPr="008317FC" w:rsidRDefault="00A229F3" w:rsidP="00A229F3">
      <w:pPr>
        <w:tabs>
          <w:tab w:val="left" w:pos="709"/>
        </w:tabs>
        <w:rPr>
          <w:rFonts w:ascii="Arial" w:hAnsi="Arial" w:cs="Arial"/>
        </w:rPr>
      </w:pPr>
    </w:p>
    <w:p w14:paraId="45123DF3" w14:textId="77777777" w:rsidR="00A229F3" w:rsidRPr="008317FC" w:rsidRDefault="00A229F3" w:rsidP="00F140A0">
      <w:pPr>
        <w:pStyle w:val="ListParagraph"/>
        <w:numPr>
          <w:ilvl w:val="3"/>
          <w:numId w:val="8"/>
        </w:numPr>
        <w:tabs>
          <w:tab w:val="left" w:pos="709"/>
        </w:tabs>
        <w:rPr>
          <w:rFonts w:ascii="Arial" w:hAnsi="Arial" w:cs="Arial"/>
        </w:rPr>
      </w:pPr>
      <w:r w:rsidRPr="008317FC">
        <w:rPr>
          <w:rFonts w:ascii="Arial" w:hAnsi="Arial" w:cs="Arial"/>
        </w:rPr>
        <w:t>We received over 50 responses, with 4 having no borrowing requirements in the next 3 years</w:t>
      </w:r>
      <w:r w:rsidR="00A6292D">
        <w:rPr>
          <w:rFonts w:ascii="Arial" w:hAnsi="Arial" w:cs="Arial"/>
        </w:rPr>
        <w:t>.</w:t>
      </w:r>
    </w:p>
    <w:p w14:paraId="67DF5A75" w14:textId="77777777" w:rsidR="00A229F3" w:rsidRPr="008317FC" w:rsidRDefault="00A229F3" w:rsidP="00A229F3">
      <w:pPr>
        <w:tabs>
          <w:tab w:val="left" w:pos="709"/>
        </w:tabs>
        <w:rPr>
          <w:rFonts w:ascii="Arial" w:hAnsi="Arial" w:cs="Arial"/>
        </w:rPr>
      </w:pPr>
    </w:p>
    <w:p w14:paraId="7E9E29C5" w14:textId="77777777" w:rsidR="00A229F3" w:rsidRPr="008317FC" w:rsidRDefault="00A229F3" w:rsidP="00F140A0">
      <w:pPr>
        <w:pStyle w:val="ListParagraph"/>
        <w:numPr>
          <w:ilvl w:val="3"/>
          <w:numId w:val="8"/>
        </w:numPr>
        <w:tabs>
          <w:tab w:val="left" w:pos="709"/>
        </w:tabs>
        <w:rPr>
          <w:rFonts w:ascii="Arial" w:hAnsi="Arial" w:cs="Arial"/>
        </w:rPr>
      </w:pPr>
      <w:r w:rsidRPr="008317FC">
        <w:rPr>
          <w:rFonts w:ascii="Arial" w:hAnsi="Arial" w:cs="Arial"/>
        </w:rPr>
        <w:t xml:space="preserve">On the remaining responses, all but 4 i.e. &gt;90%, with borrowing requirements of </w:t>
      </w:r>
      <w:r w:rsidR="00630F54">
        <w:rPr>
          <w:rFonts w:ascii="Arial" w:hAnsi="Arial" w:cs="Arial"/>
        </w:rPr>
        <w:t>~</w:t>
      </w:r>
      <w:r w:rsidRPr="008317FC">
        <w:rPr>
          <w:rFonts w:ascii="Arial" w:hAnsi="Arial" w:cs="Arial"/>
        </w:rPr>
        <w:t>£5</w:t>
      </w:r>
      <w:r w:rsidR="00E85094">
        <w:rPr>
          <w:rFonts w:ascii="Arial" w:hAnsi="Arial" w:cs="Arial"/>
        </w:rPr>
        <w:t xml:space="preserve"> billion</w:t>
      </w:r>
      <w:r w:rsidRPr="008317FC">
        <w:rPr>
          <w:rFonts w:ascii="Arial" w:hAnsi="Arial" w:cs="Arial"/>
        </w:rPr>
        <w:t xml:space="preserve"> in the next 3 years would consider using the Agency, with no significant impediments to so doing</w:t>
      </w:r>
      <w:r w:rsidR="00A6292D">
        <w:rPr>
          <w:rFonts w:ascii="Arial" w:hAnsi="Arial" w:cs="Arial"/>
        </w:rPr>
        <w:t>.</w:t>
      </w:r>
    </w:p>
    <w:p w14:paraId="14B560A8" w14:textId="77777777" w:rsidR="00A229F3" w:rsidRPr="008317FC" w:rsidRDefault="00A229F3" w:rsidP="00A229F3">
      <w:pPr>
        <w:tabs>
          <w:tab w:val="left" w:pos="709"/>
        </w:tabs>
        <w:rPr>
          <w:rFonts w:ascii="Arial" w:hAnsi="Arial" w:cs="Arial"/>
        </w:rPr>
      </w:pPr>
    </w:p>
    <w:p w14:paraId="0D49CAB3" w14:textId="77777777" w:rsidR="00A229F3" w:rsidRPr="008317FC" w:rsidRDefault="00A229F3" w:rsidP="00F140A0">
      <w:pPr>
        <w:pStyle w:val="ListParagraph"/>
        <w:numPr>
          <w:ilvl w:val="3"/>
          <w:numId w:val="8"/>
        </w:numPr>
        <w:tabs>
          <w:tab w:val="left" w:pos="709"/>
        </w:tabs>
        <w:rPr>
          <w:rFonts w:ascii="Arial" w:hAnsi="Arial" w:cs="Arial"/>
        </w:rPr>
      </w:pPr>
      <w:r w:rsidRPr="008317FC">
        <w:rPr>
          <w:rFonts w:ascii="Arial" w:hAnsi="Arial" w:cs="Arial"/>
        </w:rPr>
        <w:t xml:space="preserve">Clearly, this survey is indicative, with issues of flexibility and pricing requiring resolution. </w:t>
      </w:r>
      <w:r w:rsidR="00E81215" w:rsidRPr="008317FC">
        <w:rPr>
          <w:rFonts w:ascii="Arial" w:hAnsi="Arial" w:cs="Arial"/>
        </w:rPr>
        <w:t xml:space="preserve"> </w:t>
      </w:r>
      <w:r w:rsidR="0099095A">
        <w:rPr>
          <w:rFonts w:ascii="Arial" w:hAnsi="Arial" w:cs="Arial"/>
        </w:rPr>
        <w:t>Nonetheless, it is a</w:t>
      </w:r>
      <w:r w:rsidRPr="008317FC">
        <w:rPr>
          <w:rFonts w:ascii="Arial" w:hAnsi="Arial" w:cs="Arial"/>
        </w:rPr>
        <w:t xml:space="preserve"> strong indicator of pent up demand for an alternative to the PWLB</w:t>
      </w:r>
      <w:r w:rsidR="007246A1">
        <w:rPr>
          <w:rFonts w:ascii="Arial" w:hAnsi="Arial" w:cs="Arial"/>
        </w:rPr>
        <w:t>.</w:t>
      </w:r>
    </w:p>
    <w:p w14:paraId="62F1FB4F" w14:textId="77777777" w:rsidR="002F7ACC" w:rsidRPr="008317FC" w:rsidRDefault="002F7ACC" w:rsidP="002F7ACC">
      <w:pPr>
        <w:tabs>
          <w:tab w:val="left" w:pos="709"/>
        </w:tabs>
        <w:rPr>
          <w:rFonts w:ascii="Arial" w:hAnsi="Arial" w:cs="Arial"/>
        </w:rPr>
      </w:pPr>
    </w:p>
    <w:p w14:paraId="7842EE12" w14:textId="77777777" w:rsidR="002F7ACC" w:rsidRPr="008317FC" w:rsidRDefault="00A229F3" w:rsidP="00F140A0">
      <w:pPr>
        <w:pStyle w:val="ListParagraph"/>
        <w:numPr>
          <w:ilvl w:val="1"/>
          <w:numId w:val="8"/>
        </w:numPr>
        <w:tabs>
          <w:tab w:val="left" w:pos="709"/>
        </w:tabs>
        <w:rPr>
          <w:rFonts w:ascii="Arial" w:hAnsi="Arial" w:cs="Arial"/>
          <w:b/>
        </w:rPr>
      </w:pPr>
      <w:r w:rsidRPr="008317FC">
        <w:rPr>
          <w:rFonts w:ascii="Arial" w:hAnsi="Arial" w:cs="Arial"/>
          <w:b/>
        </w:rPr>
        <w:t xml:space="preserve">    </w:t>
      </w:r>
      <w:r w:rsidR="00630F54">
        <w:rPr>
          <w:rFonts w:ascii="Arial" w:hAnsi="Arial" w:cs="Arial"/>
          <w:b/>
        </w:rPr>
        <w:t xml:space="preserve">   </w:t>
      </w:r>
      <w:r w:rsidRPr="008317FC">
        <w:rPr>
          <w:rFonts w:ascii="Arial" w:hAnsi="Arial" w:cs="Arial"/>
          <w:b/>
        </w:rPr>
        <w:t>Investor demand and likely bond pricing</w:t>
      </w:r>
    </w:p>
    <w:p w14:paraId="3AB429B7" w14:textId="77777777" w:rsidR="00A229F3" w:rsidRPr="008317FC" w:rsidRDefault="00A229F3" w:rsidP="00A229F3">
      <w:pPr>
        <w:tabs>
          <w:tab w:val="left" w:pos="709"/>
        </w:tabs>
        <w:rPr>
          <w:rFonts w:ascii="Arial" w:hAnsi="Arial" w:cs="Arial"/>
        </w:rPr>
      </w:pPr>
    </w:p>
    <w:p w14:paraId="2CB13104" w14:textId="77777777" w:rsidR="00A229F3" w:rsidRPr="008317FC" w:rsidRDefault="00A229F3" w:rsidP="00F140A0">
      <w:pPr>
        <w:pStyle w:val="ListParagraph"/>
        <w:numPr>
          <w:ilvl w:val="2"/>
          <w:numId w:val="8"/>
        </w:numPr>
        <w:ind w:left="851" w:hanging="851"/>
        <w:rPr>
          <w:rFonts w:ascii="Arial" w:hAnsi="Arial" w:cs="Arial"/>
        </w:rPr>
      </w:pPr>
      <w:r w:rsidRPr="008317FC">
        <w:rPr>
          <w:rFonts w:ascii="Arial" w:hAnsi="Arial" w:cs="Arial"/>
        </w:rPr>
        <w:t>We met with 6 of the top 10 leading Sterling syndicate banks</w:t>
      </w:r>
      <w:r w:rsidR="00A6292D">
        <w:rPr>
          <w:rFonts w:ascii="Arial" w:hAnsi="Arial" w:cs="Arial"/>
        </w:rPr>
        <w:t>.</w:t>
      </w:r>
    </w:p>
    <w:p w14:paraId="24B230A2" w14:textId="77777777" w:rsidR="00810572" w:rsidRPr="008317FC" w:rsidRDefault="00810572" w:rsidP="00A6292D">
      <w:pPr>
        <w:ind w:left="851" w:hanging="851"/>
        <w:rPr>
          <w:rFonts w:ascii="Arial" w:hAnsi="Arial" w:cs="Arial"/>
        </w:rPr>
      </w:pPr>
    </w:p>
    <w:p w14:paraId="630089F2" w14:textId="77777777" w:rsidR="00A229F3" w:rsidRPr="008317FC" w:rsidRDefault="00A229F3" w:rsidP="00F140A0">
      <w:pPr>
        <w:pStyle w:val="ListParagraph"/>
        <w:numPr>
          <w:ilvl w:val="2"/>
          <w:numId w:val="8"/>
        </w:numPr>
        <w:ind w:left="851" w:hanging="851"/>
        <w:rPr>
          <w:rFonts w:ascii="Arial" w:hAnsi="Arial" w:cs="Arial"/>
        </w:rPr>
      </w:pPr>
      <w:r w:rsidRPr="008317FC">
        <w:rPr>
          <w:rFonts w:ascii="Arial" w:hAnsi="Arial" w:cs="Arial"/>
        </w:rPr>
        <w:t>The general sense was that there was likely to be significant demand for the Agency’s bonds</w:t>
      </w:r>
      <w:r w:rsidR="00A96E9B" w:rsidRPr="008317FC">
        <w:rPr>
          <w:rFonts w:ascii="Arial" w:hAnsi="Arial" w:cs="Arial"/>
        </w:rPr>
        <w:t>.</w:t>
      </w:r>
    </w:p>
    <w:p w14:paraId="26B8F39D" w14:textId="77777777" w:rsidR="00A229F3" w:rsidRPr="008317FC" w:rsidRDefault="00A229F3" w:rsidP="00A6292D">
      <w:pPr>
        <w:pStyle w:val="ListParagraph"/>
        <w:ind w:left="851" w:hanging="851"/>
        <w:rPr>
          <w:rFonts w:ascii="Arial" w:hAnsi="Arial" w:cs="Arial"/>
        </w:rPr>
      </w:pPr>
    </w:p>
    <w:p w14:paraId="20669AB0" w14:textId="77777777" w:rsidR="00A229F3" w:rsidRPr="008317FC" w:rsidRDefault="00726C99" w:rsidP="00F140A0">
      <w:pPr>
        <w:pStyle w:val="ListParagraph"/>
        <w:numPr>
          <w:ilvl w:val="2"/>
          <w:numId w:val="8"/>
        </w:numPr>
        <w:ind w:left="851" w:hanging="851"/>
        <w:rPr>
          <w:rFonts w:ascii="Arial" w:hAnsi="Arial" w:cs="Arial"/>
        </w:rPr>
      </w:pPr>
      <w:r w:rsidRPr="008317FC">
        <w:rPr>
          <w:rFonts w:ascii="Arial" w:hAnsi="Arial" w:cs="Arial"/>
        </w:rPr>
        <w:t xml:space="preserve">Pricing </w:t>
      </w:r>
      <w:r w:rsidR="0009237E">
        <w:rPr>
          <w:rFonts w:ascii="Arial" w:hAnsi="Arial" w:cs="Arial"/>
        </w:rPr>
        <w:t>of the b</w:t>
      </w:r>
      <w:r w:rsidRPr="008317FC">
        <w:rPr>
          <w:rFonts w:ascii="Arial" w:hAnsi="Arial" w:cs="Arial"/>
        </w:rPr>
        <w:t xml:space="preserve">onds is likely to be </w:t>
      </w:r>
      <w:r w:rsidR="00810572" w:rsidRPr="008317FC">
        <w:rPr>
          <w:rFonts w:ascii="Arial" w:hAnsi="Arial" w:cs="Arial"/>
        </w:rPr>
        <w:t xml:space="preserve">primarily </w:t>
      </w:r>
      <w:r w:rsidRPr="008317FC">
        <w:rPr>
          <w:rFonts w:ascii="Arial" w:hAnsi="Arial" w:cs="Arial"/>
        </w:rPr>
        <w:t>driven by mar</w:t>
      </w:r>
      <w:r w:rsidR="0009237E">
        <w:rPr>
          <w:rFonts w:ascii="Arial" w:hAnsi="Arial" w:cs="Arial"/>
        </w:rPr>
        <w:t>ket pricing of comparable b</w:t>
      </w:r>
      <w:r w:rsidR="00810572" w:rsidRPr="008317FC">
        <w:rPr>
          <w:rFonts w:ascii="Arial" w:hAnsi="Arial" w:cs="Arial"/>
        </w:rPr>
        <w:t>onds</w:t>
      </w:r>
      <w:r w:rsidRPr="008317FC">
        <w:rPr>
          <w:rFonts w:ascii="Arial" w:hAnsi="Arial" w:cs="Arial"/>
        </w:rPr>
        <w:t>, the most comparable being TfL</w:t>
      </w:r>
      <w:r w:rsidR="00A6292D">
        <w:rPr>
          <w:rFonts w:ascii="Arial" w:hAnsi="Arial" w:cs="Arial"/>
        </w:rPr>
        <w:t>.</w:t>
      </w:r>
      <w:r w:rsidR="00FA3652" w:rsidRPr="008317FC">
        <w:rPr>
          <w:rFonts w:ascii="Arial" w:hAnsi="Arial" w:cs="Arial"/>
        </w:rPr>
        <w:t xml:space="preserve"> </w:t>
      </w:r>
      <w:r w:rsidR="00A6292D">
        <w:rPr>
          <w:rFonts w:ascii="Arial" w:hAnsi="Arial" w:cs="Arial"/>
        </w:rPr>
        <w:t xml:space="preserve"> </w:t>
      </w:r>
      <w:r w:rsidR="00FA3652" w:rsidRPr="008317FC">
        <w:rPr>
          <w:rFonts w:ascii="Arial" w:hAnsi="Arial" w:cs="Arial"/>
        </w:rPr>
        <w:t>At TfL</w:t>
      </w:r>
      <w:r w:rsidR="0009237E">
        <w:rPr>
          <w:rFonts w:ascii="Arial" w:hAnsi="Arial" w:cs="Arial"/>
        </w:rPr>
        <w:t>’s</w:t>
      </w:r>
      <w:r w:rsidR="00FA3652" w:rsidRPr="008317FC">
        <w:rPr>
          <w:rFonts w:ascii="Arial" w:hAnsi="Arial" w:cs="Arial"/>
        </w:rPr>
        <w:t xml:space="preserve"> pricing, the Agency could deliver savings to Local Authori</w:t>
      </w:r>
      <w:r w:rsidR="0009237E">
        <w:rPr>
          <w:rFonts w:ascii="Arial" w:hAnsi="Arial" w:cs="Arial"/>
        </w:rPr>
        <w:t>ty b</w:t>
      </w:r>
      <w:r w:rsidR="00810572" w:rsidRPr="008317FC">
        <w:rPr>
          <w:rFonts w:ascii="Arial" w:hAnsi="Arial" w:cs="Arial"/>
        </w:rPr>
        <w:t xml:space="preserve">orrowers of </w:t>
      </w:r>
      <w:r w:rsidR="00E81215" w:rsidRPr="008317FC">
        <w:rPr>
          <w:rFonts w:ascii="Arial" w:hAnsi="Arial" w:cs="Arial"/>
        </w:rPr>
        <w:t>approximately 5 basis points</w:t>
      </w:r>
      <w:r w:rsidR="00A96E9B" w:rsidRPr="008317FC">
        <w:rPr>
          <w:rFonts w:ascii="Arial" w:hAnsi="Arial" w:cs="Arial"/>
        </w:rPr>
        <w:t>.</w:t>
      </w:r>
    </w:p>
    <w:p w14:paraId="1B4924D0" w14:textId="77777777" w:rsidR="00726C99" w:rsidRPr="008317FC" w:rsidRDefault="00726C99" w:rsidP="00A6292D">
      <w:pPr>
        <w:ind w:left="851" w:hanging="851"/>
        <w:rPr>
          <w:rFonts w:ascii="Arial" w:hAnsi="Arial" w:cs="Arial"/>
        </w:rPr>
      </w:pPr>
    </w:p>
    <w:p w14:paraId="6015EEFE" w14:textId="77777777" w:rsidR="00726C99" w:rsidRPr="008317FC" w:rsidRDefault="00726C99" w:rsidP="00F140A0">
      <w:pPr>
        <w:pStyle w:val="ListParagraph"/>
        <w:numPr>
          <w:ilvl w:val="2"/>
          <w:numId w:val="8"/>
        </w:numPr>
        <w:ind w:left="851" w:hanging="851"/>
        <w:rPr>
          <w:rFonts w:ascii="Arial" w:hAnsi="Arial" w:cs="Arial"/>
        </w:rPr>
      </w:pPr>
      <w:r w:rsidRPr="008317FC">
        <w:rPr>
          <w:rFonts w:ascii="Arial" w:hAnsi="Arial" w:cs="Arial"/>
        </w:rPr>
        <w:t>If the Agency wants to achieve better than TfL pricing, it will need to demonstrate a significant relative value comparison.</w:t>
      </w:r>
    </w:p>
    <w:p w14:paraId="447E5F4A" w14:textId="77777777" w:rsidR="00726C99" w:rsidRPr="008317FC" w:rsidRDefault="00726C99" w:rsidP="00A6292D">
      <w:pPr>
        <w:ind w:left="851" w:hanging="851"/>
        <w:rPr>
          <w:rFonts w:ascii="Arial" w:hAnsi="Arial" w:cs="Arial"/>
        </w:rPr>
      </w:pPr>
    </w:p>
    <w:p w14:paraId="3F1A6BA1" w14:textId="77777777" w:rsidR="00726C99" w:rsidRPr="008317FC" w:rsidRDefault="00726C99" w:rsidP="00F140A0">
      <w:pPr>
        <w:pStyle w:val="ListParagraph"/>
        <w:numPr>
          <w:ilvl w:val="2"/>
          <w:numId w:val="8"/>
        </w:numPr>
        <w:ind w:left="851" w:hanging="851"/>
        <w:rPr>
          <w:rFonts w:ascii="Arial" w:hAnsi="Arial" w:cs="Arial"/>
        </w:rPr>
      </w:pPr>
      <w:r w:rsidRPr="008317FC">
        <w:rPr>
          <w:rFonts w:ascii="Arial" w:hAnsi="Arial" w:cs="Arial"/>
        </w:rPr>
        <w:t>The way to ac</w:t>
      </w:r>
      <w:r w:rsidR="0009237E">
        <w:rPr>
          <w:rFonts w:ascii="Arial" w:hAnsi="Arial" w:cs="Arial"/>
        </w:rPr>
        <w:t>hieve this is through a better credit r</w:t>
      </w:r>
      <w:r w:rsidR="0009237E" w:rsidRPr="008317FC">
        <w:rPr>
          <w:rFonts w:ascii="Arial" w:hAnsi="Arial" w:cs="Arial"/>
        </w:rPr>
        <w:t>ating</w:t>
      </w:r>
      <w:r w:rsidR="0009237E">
        <w:rPr>
          <w:rFonts w:ascii="Arial" w:hAnsi="Arial" w:cs="Arial"/>
        </w:rPr>
        <w:t xml:space="preserve"> that</w:t>
      </w:r>
      <w:r w:rsidR="00A6292D">
        <w:rPr>
          <w:rFonts w:ascii="Arial" w:hAnsi="Arial" w:cs="Arial"/>
        </w:rPr>
        <w:t xml:space="preserve"> is</w:t>
      </w:r>
      <w:r w:rsidRPr="008317FC">
        <w:rPr>
          <w:rFonts w:ascii="Arial" w:hAnsi="Arial" w:cs="Arial"/>
        </w:rPr>
        <w:t xml:space="preserve"> ac</w:t>
      </w:r>
      <w:r w:rsidR="00A96E9B" w:rsidRPr="008317FC">
        <w:rPr>
          <w:rFonts w:ascii="Arial" w:hAnsi="Arial" w:cs="Arial"/>
        </w:rPr>
        <w:t>hieved in an appropriate manner</w:t>
      </w:r>
      <w:r w:rsidR="0009237E">
        <w:rPr>
          <w:rFonts w:ascii="Arial" w:hAnsi="Arial" w:cs="Arial"/>
        </w:rPr>
        <w:t>,</w:t>
      </w:r>
      <w:r w:rsidRPr="008317FC">
        <w:rPr>
          <w:rFonts w:ascii="Arial" w:hAnsi="Arial" w:cs="Arial"/>
        </w:rPr>
        <w:t xml:space="preserve"> i.e. significant and observable credit enhancement</w:t>
      </w:r>
      <w:r w:rsidR="00810572" w:rsidRPr="008317FC">
        <w:rPr>
          <w:rFonts w:ascii="Arial" w:hAnsi="Arial" w:cs="Arial"/>
        </w:rPr>
        <w:t>,</w:t>
      </w:r>
      <w:r w:rsidRPr="008317FC">
        <w:rPr>
          <w:rFonts w:ascii="Arial" w:hAnsi="Arial" w:cs="Arial"/>
        </w:rPr>
        <w:t xml:space="preserve"> and </w:t>
      </w:r>
      <w:r w:rsidR="00A6292D">
        <w:rPr>
          <w:rFonts w:ascii="Arial" w:hAnsi="Arial" w:cs="Arial"/>
        </w:rPr>
        <w:t xml:space="preserve">to </w:t>
      </w:r>
      <w:r w:rsidRPr="008317FC">
        <w:rPr>
          <w:rFonts w:ascii="Arial" w:hAnsi="Arial" w:cs="Arial"/>
        </w:rPr>
        <w:t>match the quality of execution</w:t>
      </w:r>
      <w:r w:rsidR="00A96E9B" w:rsidRPr="008317FC">
        <w:rPr>
          <w:rFonts w:ascii="Arial" w:hAnsi="Arial" w:cs="Arial"/>
        </w:rPr>
        <w:t>.</w:t>
      </w:r>
    </w:p>
    <w:p w14:paraId="739FDFD8" w14:textId="77777777" w:rsidR="00726C99" w:rsidRPr="008317FC" w:rsidRDefault="00726C99" w:rsidP="00A6292D">
      <w:pPr>
        <w:ind w:left="851" w:hanging="851"/>
        <w:rPr>
          <w:rFonts w:ascii="Arial" w:hAnsi="Arial" w:cs="Arial"/>
        </w:rPr>
      </w:pPr>
    </w:p>
    <w:p w14:paraId="575B51EF" w14:textId="77777777" w:rsidR="00726C99" w:rsidRPr="008317FC" w:rsidRDefault="00FA3652" w:rsidP="00F140A0">
      <w:pPr>
        <w:pStyle w:val="ListParagraph"/>
        <w:numPr>
          <w:ilvl w:val="2"/>
          <w:numId w:val="8"/>
        </w:numPr>
        <w:ind w:left="851" w:hanging="851"/>
        <w:rPr>
          <w:rFonts w:ascii="Arial" w:hAnsi="Arial" w:cs="Arial"/>
        </w:rPr>
      </w:pPr>
      <w:r w:rsidRPr="008317FC">
        <w:rPr>
          <w:rFonts w:ascii="Arial" w:hAnsi="Arial" w:cs="Arial"/>
        </w:rPr>
        <w:t xml:space="preserve">TfL is one notch off </w:t>
      </w:r>
      <w:r w:rsidR="00A6292D">
        <w:rPr>
          <w:rFonts w:ascii="Arial" w:hAnsi="Arial" w:cs="Arial"/>
        </w:rPr>
        <w:t xml:space="preserve">a </w:t>
      </w:r>
      <w:r w:rsidRPr="008317FC">
        <w:rPr>
          <w:rFonts w:ascii="Arial" w:hAnsi="Arial" w:cs="Arial"/>
        </w:rPr>
        <w:t xml:space="preserve">Sovereign </w:t>
      </w:r>
      <w:r w:rsidR="00A6292D" w:rsidRPr="008317FC">
        <w:rPr>
          <w:rFonts w:ascii="Arial" w:hAnsi="Arial" w:cs="Arial"/>
        </w:rPr>
        <w:t>rating;</w:t>
      </w:r>
      <w:r w:rsidRPr="008317FC">
        <w:rPr>
          <w:rFonts w:ascii="Arial" w:hAnsi="Arial" w:cs="Arial"/>
        </w:rPr>
        <w:t xml:space="preserve"> accordingl</w:t>
      </w:r>
      <w:r w:rsidR="00A6292D">
        <w:rPr>
          <w:rFonts w:ascii="Arial" w:hAnsi="Arial" w:cs="Arial"/>
        </w:rPr>
        <w:t xml:space="preserve">y the Agency should aim for AAA </w:t>
      </w:r>
      <w:r w:rsidRPr="008317FC">
        <w:rPr>
          <w:rFonts w:ascii="Arial" w:hAnsi="Arial" w:cs="Arial"/>
        </w:rPr>
        <w:t>/</w:t>
      </w:r>
      <w:r w:rsidR="00A6292D">
        <w:rPr>
          <w:rFonts w:ascii="Arial" w:hAnsi="Arial" w:cs="Arial"/>
        </w:rPr>
        <w:t xml:space="preserve"> </w:t>
      </w:r>
      <w:r w:rsidRPr="008317FC">
        <w:rPr>
          <w:rFonts w:ascii="Arial" w:hAnsi="Arial" w:cs="Arial"/>
        </w:rPr>
        <w:t>Sovereign like rating. The challenge in achieving an AAA / Sovereign like rating is not to be underestimated and will require significant credit enhancement</w:t>
      </w:r>
      <w:r w:rsidR="00A96E9B" w:rsidRPr="008317FC">
        <w:rPr>
          <w:rFonts w:ascii="Arial" w:hAnsi="Arial" w:cs="Arial"/>
        </w:rPr>
        <w:t>.</w:t>
      </w:r>
    </w:p>
    <w:p w14:paraId="65633063" w14:textId="77777777" w:rsidR="00FA3652" w:rsidRPr="008317FC" w:rsidRDefault="00FA3652" w:rsidP="00A6292D">
      <w:pPr>
        <w:ind w:left="851" w:hanging="851"/>
        <w:rPr>
          <w:rFonts w:ascii="Arial" w:hAnsi="Arial" w:cs="Arial"/>
        </w:rPr>
      </w:pPr>
    </w:p>
    <w:p w14:paraId="29443BC1" w14:textId="77777777" w:rsidR="00FA3652" w:rsidRPr="008317FC" w:rsidRDefault="00FA3652" w:rsidP="00F140A0">
      <w:pPr>
        <w:pStyle w:val="ListParagraph"/>
        <w:numPr>
          <w:ilvl w:val="2"/>
          <w:numId w:val="8"/>
        </w:numPr>
        <w:ind w:left="851" w:hanging="851"/>
        <w:rPr>
          <w:rFonts w:ascii="Arial" w:hAnsi="Arial" w:cs="Arial"/>
        </w:rPr>
      </w:pPr>
      <w:r w:rsidRPr="008317FC">
        <w:rPr>
          <w:rFonts w:ascii="Arial" w:hAnsi="Arial" w:cs="Arial"/>
        </w:rPr>
        <w:t>The risk of not achieving AAA / Sovereign like rating will be materially mitigated with significant first loss / risk capital, (between 3 and 5%</w:t>
      </w:r>
      <w:r w:rsidR="003A7945" w:rsidRPr="008317FC">
        <w:rPr>
          <w:rFonts w:ascii="Arial" w:hAnsi="Arial" w:cs="Arial"/>
        </w:rPr>
        <w:t>, which can be used for liquidity purposes</w:t>
      </w:r>
      <w:r w:rsidRPr="008317FC">
        <w:rPr>
          <w:rFonts w:ascii="Arial" w:hAnsi="Arial" w:cs="Arial"/>
        </w:rPr>
        <w:t xml:space="preserve">), </w:t>
      </w:r>
      <w:r w:rsidR="0009237E">
        <w:rPr>
          <w:rFonts w:ascii="Arial" w:hAnsi="Arial" w:cs="Arial"/>
        </w:rPr>
        <w:t xml:space="preserve">adequate liquidity, </w:t>
      </w:r>
      <w:r w:rsidR="003A7945" w:rsidRPr="008317FC">
        <w:rPr>
          <w:rFonts w:ascii="Arial" w:hAnsi="Arial" w:cs="Arial"/>
        </w:rPr>
        <w:t>a Jo</w:t>
      </w:r>
      <w:r w:rsidR="00630F54">
        <w:rPr>
          <w:rFonts w:ascii="Arial" w:hAnsi="Arial" w:cs="Arial"/>
        </w:rPr>
        <w:t>int and Several Guarantee from b</w:t>
      </w:r>
      <w:r w:rsidR="003A7945" w:rsidRPr="008317FC">
        <w:rPr>
          <w:rFonts w:ascii="Arial" w:hAnsi="Arial" w:cs="Arial"/>
        </w:rPr>
        <w:t>orrowers and a suitably diversified portfolio of borrowers, which meet the requirements of a rigorous credit process</w:t>
      </w:r>
      <w:r w:rsidR="00A96E9B" w:rsidRPr="008317FC">
        <w:rPr>
          <w:rFonts w:ascii="Arial" w:hAnsi="Arial" w:cs="Arial"/>
        </w:rPr>
        <w:t>.</w:t>
      </w:r>
    </w:p>
    <w:p w14:paraId="39B52345" w14:textId="77777777" w:rsidR="003A7945" w:rsidRPr="008317FC" w:rsidRDefault="003A7945" w:rsidP="00A6292D">
      <w:pPr>
        <w:ind w:left="851" w:hanging="851"/>
        <w:rPr>
          <w:rFonts w:ascii="Arial" w:hAnsi="Arial" w:cs="Arial"/>
        </w:rPr>
      </w:pPr>
    </w:p>
    <w:p w14:paraId="7516E4D5" w14:textId="77777777" w:rsidR="003A7945" w:rsidRPr="008317FC" w:rsidRDefault="003A7945" w:rsidP="00F140A0">
      <w:pPr>
        <w:pStyle w:val="ListParagraph"/>
        <w:numPr>
          <w:ilvl w:val="2"/>
          <w:numId w:val="8"/>
        </w:numPr>
        <w:ind w:left="851" w:hanging="851"/>
        <w:rPr>
          <w:rFonts w:ascii="Arial" w:hAnsi="Arial" w:cs="Arial"/>
        </w:rPr>
      </w:pPr>
      <w:r w:rsidRPr="008317FC">
        <w:rPr>
          <w:rFonts w:ascii="Arial" w:hAnsi="Arial" w:cs="Arial"/>
        </w:rPr>
        <w:t>Achieving AAA / Sovereign like credit ratings</w:t>
      </w:r>
      <w:r w:rsidR="00630F54">
        <w:rPr>
          <w:rFonts w:ascii="Arial" w:hAnsi="Arial" w:cs="Arial"/>
        </w:rPr>
        <w:t>, with a Joint &amp; Several G</w:t>
      </w:r>
      <w:r w:rsidR="00FD4D60">
        <w:rPr>
          <w:rFonts w:ascii="Arial" w:hAnsi="Arial" w:cs="Arial"/>
        </w:rPr>
        <w:t>uarantee</w:t>
      </w:r>
      <w:r w:rsidRPr="008317FC">
        <w:rPr>
          <w:rFonts w:ascii="Arial" w:hAnsi="Arial" w:cs="Arial"/>
        </w:rPr>
        <w:t xml:space="preserve"> should enable the Agency to deliver significant savings to borrowers. Estimates vary between 5 to 10 basis points, (conservative)</w:t>
      </w:r>
      <w:r w:rsidR="00D209CE">
        <w:rPr>
          <w:rFonts w:ascii="Arial" w:hAnsi="Arial" w:cs="Arial"/>
        </w:rPr>
        <w:t>,</w:t>
      </w:r>
      <w:r w:rsidRPr="008317FC">
        <w:rPr>
          <w:rFonts w:ascii="Arial" w:hAnsi="Arial" w:cs="Arial"/>
        </w:rPr>
        <w:t xml:space="preserve"> to 20+ basis points over that achievable by TfL pricing</w:t>
      </w:r>
      <w:r w:rsidR="00A96E9B" w:rsidRPr="008317FC">
        <w:rPr>
          <w:rFonts w:ascii="Arial" w:hAnsi="Arial" w:cs="Arial"/>
        </w:rPr>
        <w:t>.</w:t>
      </w:r>
      <w:r w:rsidRPr="008317FC">
        <w:rPr>
          <w:rFonts w:ascii="Arial" w:hAnsi="Arial" w:cs="Arial"/>
        </w:rPr>
        <w:t xml:space="preserve"> </w:t>
      </w:r>
    </w:p>
    <w:p w14:paraId="0A55A642" w14:textId="77777777" w:rsidR="003A7945" w:rsidRPr="008317FC" w:rsidRDefault="003A7945" w:rsidP="00A6292D">
      <w:pPr>
        <w:ind w:left="851" w:hanging="851"/>
        <w:rPr>
          <w:rFonts w:ascii="Arial" w:hAnsi="Arial" w:cs="Arial"/>
        </w:rPr>
      </w:pPr>
    </w:p>
    <w:p w14:paraId="12D7F497" w14:textId="77777777" w:rsidR="003A7945" w:rsidRPr="008317FC" w:rsidRDefault="003A7945" w:rsidP="00F140A0">
      <w:pPr>
        <w:pStyle w:val="ListParagraph"/>
        <w:numPr>
          <w:ilvl w:val="2"/>
          <w:numId w:val="8"/>
        </w:numPr>
        <w:ind w:left="851" w:hanging="851"/>
        <w:rPr>
          <w:rFonts w:ascii="Arial" w:hAnsi="Arial" w:cs="Arial"/>
        </w:rPr>
      </w:pPr>
      <w:r w:rsidRPr="008317FC">
        <w:rPr>
          <w:rFonts w:ascii="Arial" w:hAnsi="Arial" w:cs="Arial"/>
        </w:rPr>
        <w:t>In any event, a number of other factors will influence pricing. The Agency is likely to suffer a new issue premium and a liquidity premium, reflecting the fact that the Agency will be a new issuer to the market and will not have covered the maturity profile / built a yield curve</w:t>
      </w:r>
      <w:r w:rsidR="00A96E9B" w:rsidRPr="008317FC">
        <w:rPr>
          <w:rFonts w:ascii="Arial" w:hAnsi="Arial" w:cs="Arial"/>
        </w:rPr>
        <w:t>.</w:t>
      </w:r>
    </w:p>
    <w:p w14:paraId="01CF0AB1" w14:textId="77777777" w:rsidR="003A7945" w:rsidRPr="008317FC" w:rsidRDefault="003A7945" w:rsidP="00A6292D">
      <w:pPr>
        <w:ind w:left="851" w:hanging="851"/>
        <w:rPr>
          <w:rFonts w:ascii="Arial" w:hAnsi="Arial" w:cs="Arial"/>
        </w:rPr>
      </w:pPr>
    </w:p>
    <w:p w14:paraId="7ED9E6DD" w14:textId="77777777" w:rsidR="003A7945" w:rsidRPr="008317FC" w:rsidRDefault="00630F54" w:rsidP="00F140A0">
      <w:pPr>
        <w:pStyle w:val="ListParagraph"/>
        <w:numPr>
          <w:ilvl w:val="2"/>
          <w:numId w:val="8"/>
        </w:numPr>
        <w:ind w:left="851" w:hanging="851"/>
        <w:rPr>
          <w:rFonts w:ascii="Arial" w:hAnsi="Arial" w:cs="Arial"/>
        </w:rPr>
      </w:pPr>
      <w:r>
        <w:rPr>
          <w:rFonts w:ascii="Arial" w:hAnsi="Arial" w:cs="Arial"/>
        </w:rPr>
        <w:t>The</w:t>
      </w:r>
      <w:r w:rsidR="003A7945" w:rsidRPr="008317FC">
        <w:rPr>
          <w:rFonts w:ascii="Arial" w:hAnsi="Arial" w:cs="Arial"/>
        </w:rPr>
        <w:t>s</w:t>
      </w:r>
      <w:r>
        <w:rPr>
          <w:rFonts w:ascii="Arial" w:hAnsi="Arial" w:cs="Arial"/>
        </w:rPr>
        <w:t>e premiums</w:t>
      </w:r>
      <w:r w:rsidR="003A7945" w:rsidRPr="008317FC">
        <w:rPr>
          <w:rFonts w:ascii="Arial" w:hAnsi="Arial" w:cs="Arial"/>
        </w:rPr>
        <w:t xml:space="preserve"> should evaporate within 1 to 2 years, but will impact the level of savings available to early borrowers</w:t>
      </w:r>
      <w:r w:rsidR="00A96E9B" w:rsidRPr="008317FC">
        <w:rPr>
          <w:rFonts w:ascii="Arial" w:hAnsi="Arial" w:cs="Arial"/>
        </w:rPr>
        <w:t>.</w:t>
      </w:r>
    </w:p>
    <w:p w14:paraId="087A9FD5" w14:textId="77777777" w:rsidR="003A7945" w:rsidRPr="008317FC" w:rsidRDefault="003A7945" w:rsidP="00A6292D">
      <w:pPr>
        <w:ind w:left="851" w:hanging="851"/>
        <w:rPr>
          <w:rFonts w:ascii="Arial" w:hAnsi="Arial" w:cs="Arial"/>
        </w:rPr>
      </w:pPr>
    </w:p>
    <w:p w14:paraId="63525604" w14:textId="77777777" w:rsidR="003A7945" w:rsidRPr="008317FC" w:rsidRDefault="003A7945" w:rsidP="00F140A0">
      <w:pPr>
        <w:pStyle w:val="ListParagraph"/>
        <w:numPr>
          <w:ilvl w:val="2"/>
          <w:numId w:val="8"/>
        </w:numPr>
        <w:ind w:left="851" w:hanging="851"/>
        <w:rPr>
          <w:rFonts w:ascii="Arial" w:hAnsi="Arial" w:cs="Arial"/>
        </w:rPr>
      </w:pPr>
      <w:r w:rsidRPr="008317FC">
        <w:rPr>
          <w:rFonts w:ascii="Arial" w:hAnsi="Arial" w:cs="Arial"/>
        </w:rPr>
        <w:t xml:space="preserve">Another key concern </w:t>
      </w:r>
      <w:r w:rsidR="0009237E">
        <w:rPr>
          <w:rFonts w:ascii="Arial" w:hAnsi="Arial" w:cs="Arial"/>
        </w:rPr>
        <w:t>will be the ability to issue bonds in b</w:t>
      </w:r>
      <w:r w:rsidRPr="008317FC">
        <w:rPr>
          <w:rFonts w:ascii="Arial" w:hAnsi="Arial" w:cs="Arial"/>
        </w:rPr>
        <w:t xml:space="preserve">enchmark </w:t>
      </w:r>
      <w:r w:rsidR="00E85094">
        <w:rPr>
          <w:rFonts w:ascii="Arial" w:hAnsi="Arial" w:cs="Arial"/>
        </w:rPr>
        <w:t>size</w:t>
      </w:r>
      <w:r w:rsidRPr="008317FC">
        <w:rPr>
          <w:rFonts w:ascii="Arial" w:hAnsi="Arial" w:cs="Arial"/>
        </w:rPr>
        <w:t>s, i.e. £250 to £300</w:t>
      </w:r>
      <w:r w:rsidR="00E85094">
        <w:rPr>
          <w:rFonts w:ascii="Arial" w:hAnsi="Arial" w:cs="Arial"/>
        </w:rPr>
        <w:t xml:space="preserve"> million</w:t>
      </w:r>
      <w:r w:rsidRPr="008317FC">
        <w:rPr>
          <w:rFonts w:ascii="Arial" w:hAnsi="Arial" w:cs="Arial"/>
        </w:rPr>
        <w:t>. Failure to do so will ad</w:t>
      </w:r>
      <w:r w:rsidR="0009237E">
        <w:rPr>
          <w:rFonts w:ascii="Arial" w:hAnsi="Arial" w:cs="Arial"/>
        </w:rPr>
        <w:t>d up to 20 basis points to the b</w:t>
      </w:r>
      <w:r w:rsidRPr="008317FC">
        <w:rPr>
          <w:rFonts w:ascii="Arial" w:hAnsi="Arial" w:cs="Arial"/>
        </w:rPr>
        <w:t>ond pricing, and eliminate any potential savings for early issuances</w:t>
      </w:r>
      <w:r w:rsidR="00A6292D">
        <w:rPr>
          <w:rFonts w:ascii="Arial" w:hAnsi="Arial" w:cs="Arial"/>
        </w:rPr>
        <w:t>.</w:t>
      </w:r>
    </w:p>
    <w:p w14:paraId="68BAB4A9" w14:textId="77777777" w:rsidR="00211277" w:rsidRPr="008317FC" w:rsidRDefault="00211277" w:rsidP="00A6292D">
      <w:pPr>
        <w:ind w:left="851" w:hanging="851"/>
        <w:rPr>
          <w:rFonts w:ascii="Arial" w:hAnsi="Arial" w:cs="Arial"/>
        </w:rPr>
      </w:pPr>
    </w:p>
    <w:p w14:paraId="5DB1B619" w14:textId="77777777" w:rsidR="00211277" w:rsidRPr="00630F54" w:rsidRDefault="003139DD" w:rsidP="00630F54">
      <w:pPr>
        <w:pStyle w:val="ListParagraph"/>
        <w:numPr>
          <w:ilvl w:val="2"/>
          <w:numId w:val="8"/>
        </w:numPr>
        <w:ind w:left="851" w:hanging="851"/>
        <w:rPr>
          <w:rFonts w:ascii="Arial" w:hAnsi="Arial" w:cs="Arial"/>
        </w:rPr>
      </w:pPr>
      <w:r w:rsidRPr="008317FC">
        <w:rPr>
          <w:rFonts w:ascii="Arial" w:hAnsi="Arial" w:cs="Arial"/>
        </w:rPr>
        <w:t>A</w:t>
      </w:r>
      <w:r w:rsidR="00630F54">
        <w:rPr>
          <w:rFonts w:ascii="Arial" w:hAnsi="Arial" w:cs="Arial"/>
        </w:rPr>
        <w:t>n</w:t>
      </w:r>
      <w:r w:rsidRPr="00630F54">
        <w:rPr>
          <w:rFonts w:ascii="Arial" w:hAnsi="Arial" w:cs="Arial"/>
        </w:rPr>
        <w:t xml:space="preserve"> additional point for consideration is the</w:t>
      </w:r>
      <w:r w:rsidR="0009237E" w:rsidRPr="00630F54">
        <w:rPr>
          <w:rFonts w:ascii="Arial" w:hAnsi="Arial" w:cs="Arial"/>
        </w:rPr>
        <w:t xml:space="preserve"> level of complexity in the b</w:t>
      </w:r>
      <w:r w:rsidRPr="00630F54">
        <w:rPr>
          <w:rFonts w:ascii="Arial" w:hAnsi="Arial" w:cs="Arial"/>
        </w:rPr>
        <w:t>ond structure. Investors have limit</w:t>
      </w:r>
      <w:r w:rsidR="0009237E" w:rsidRPr="00630F54">
        <w:rPr>
          <w:rFonts w:ascii="Arial" w:hAnsi="Arial" w:cs="Arial"/>
        </w:rPr>
        <w:t>ed resources for reviewing new b</w:t>
      </w:r>
      <w:r w:rsidRPr="00630F54">
        <w:rPr>
          <w:rFonts w:ascii="Arial" w:hAnsi="Arial" w:cs="Arial"/>
        </w:rPr>
        <w:t>ond issuances, so complexity becomes a deciding factor</w:t>
      </w:r>
      <w:r w:rsidR="00A96E9B" w:rsidRPr="00630F54">
        <w:rPr>
          <w:rFonts w:ascii="Arial" w:hAnsi="Arial" w:cs="Arial"/>
        </w:rPr>
        <w:t>.</w:t>
      </w:r>
    </w:p>
    <w:p w14:paraId="05A3BCD8" w14:textId="77777777" w:rsidR="003139DD" w:rsidRPr="008317FC" w:rsidRDefault="003139DD" w:rsidP="00A6292D">
      <w:pPr>
        <w:ind w:left="851" w:hanging="851"/>
        <w:rPr>
          <w:rFonts w:ascii="Arial" w:hAnsi="Arial" w:cs="Arial"/>
        </w:rPr>
      </w:pPr>
    </w:p>
    <w:p w14:paraId="75906330" w14:textId="77777777" w:rsidR="003139DD" w:rsidRPr="008317FC" w:rsidRDefault="003139DD" w:rsidP="00F140A0">
      <w:pPr>
        <w:pStyle w:val="ListParagraph"/>
        <w:numPr>
          <w:ilvl w:val="2"/>
          <w:numId w:val="8"/>
        </w:numPr>
        <w:ind w:left="851" w:hanging="851"/>
        <w:rPr>
          <w:rFonts w:ascii="Arial" w:hAnsi="Arial" w:cs="Arial"/>
        </w:rPr>
      </w:pPr>
      <w:r w:rsidRPr="008317FC">
        <w:rPr>
          <w:rFonts w:ascii="Arial" w:hAnsi="Arial" w:cs="Arial"/>
        </w:rPr>
        <w:t xml:space="preserve">With a Joint and Several </w:t>
      </w:r>
      <w:r w:rsidR="00E85094">
        <w:rPr>
          <w:rFonts w:ascii="Arial" w:hAnsi="Arial" w:cs="Arial"/>
        </w:rPr>
        <w:t>G</w:t>
      </w:r>
      <w:r w:rsidRPr="008317FC">
        <w:rPr>
          <w:rFonts w:ascii="Arial" w:hAnsi="Arial" w:cs="Arial"/>
        </w:rPr>
        <w:t xml:space="preserve">uarantee, the level of complexity reduces. Bonds can be listed on the London Stock Exchange, taking advantage of the listing exemptions for Local Authorities, otherwise overseas exchanges </w:t>
      </w:r>
      <w:r w:rsidR="00810572" w:rsidRPr="008317FC">
        <w:rPr>
          <w:rFonts w:ascii="Arial" w:hAnsi="Arial" w:cs="Arial"/>
        </w:rPr>
        <w:t>may</w:t>
      </w:r>
      <w:r w:rsidRPr="008317FC">
        <w:rPr>
          <w:rFonts w:ascii="Arial" w:hAnsi="Arial" w:cs="Arial"/>
        </w:rPr>
        <w:t xml:space="preserve"> need to be considered</w:t>
      </w:r>
      <w:r w:rsidR="00A96E9B" w:rsidRPr="008317FC">
        <w:rPr>
          <w:rFonts w:ascii="Arial" w:hAnsi="Arial" w:cs="Arial"/>
        </w:rPr>
        <w:t>.</w:t>
      </w:r>
    </w:p>
    <w:p w14:paraId="3F3A1589" w14:textId="77777777" w:rsidR="003139DD" w:rsidRPr="008317FC" w:rsidRDefault="003139DD" w:rsidP="003139DD">
      <w:pPr>
        <w:tabs>
          <w:tab w:val="left" w:pos="709"/>
        </w:tabs>
        <w:rPr>
          <w:rFonts w:ascii="Arial" w:hAnsi="Arial" w:cs="Arial"/>
        </w:rPr>
      </w:pPr>
    </w:p>
    <w:p w14:paraId="3258EE3B" w14:textId="77777777" w:rsidR="00DF094C" w:rsidRPr="008317FC" w:rsidRDefault="00DF094C" w:rsidP="00F140A0">
      <w:pPr>
        <w:pStyle w:val="ListParagraph"/>
        <w:numPr>
          <w:ilvl w:val="1"/>
          <w:numId w:val="8"/>
        </w:numPr>
        <w:ind w:left="709" w:hanging="709"/>
        <w:rPr>
          <w:rFonts w:ascii="Arial" w:hAnsi="Arial" w:cs="Arial"/>
          <w:b/>
        </w:rPr>
      </w:pPr>
      <w:r w:rsidRPr="008317FC">
        <w:rPr>
          <w:rFonts w:ascii="Arial" w:hAnsi="Arial" w:cs="Arial"/>
          <w:b/>
        </w:rPr>
        <w:t>Market entry strategy</w:t>
      </w:r>
    </w:p>
    <w:p w14:paraId="18B80F86" w14:textId="77777777" w:rsidR="00DF094C" w:rsidRPr="008317FC" w:rsidRDefault="00DF094C" w:rsidP="00DF094C">
      <w:pPr>
        <w:pStyle w:val="ListParagraph"/>
        <w:tabs>
          <w:tab w:val="left" w:pos="709"/>
        </w:tabs>
        <w:ind w:left="400"/>
        <w:rPr>
          <w:rFonts w:ascii="Arial" w:hAnsi="Arial" w:cs="Arial"/>
        </w:rPr>
      </w:pPr>
    </w:p>
    <w:p w14:paraId="68384318" w14:textId="77777777" w:rsidR="00DF094C" w:rsidRPr="008317FC" w:rsidRDefault="00DF094C" w:rsidP="00F140A0">
      <w:pPr>
        <w:pStyle w:val="ListParagraph"/>
        <w:numPr>
          <w:ilvl w:val="2"/>
          <w:numId w:val="8"/>
        </w:numPr>
        <w:tabs>
          <w:tab w:val="left" w:pos="709"/>
        </w:tabs>
        <w:rPr>
          <w:rFonts w:ascii="Arial" w:hAnsi="Arial" w:cs="Arial"/>
        </w:rPr>
      </w:pPr>
      <w:r w:rsidRPr="008317FC">
        <w:rPr>
          <w:rFonts w:ascii="Arial" w:hAnsi="Arial" w:cs="Arial"/>
        </w:rPr>
        <w:t>The foregoing should inform any market entry strategy</w:t>
      </w:r>
      <w:r w:rsidR="00A96E9B" w:rsidRPr="008317FC">
        <w:rPr>
          <w:rFonts w:ascii="Arial" w:hAnsi="Arial" w:cs="Arial"/>
        </w:rPr>
        <w:t>.</w:t>
      </w:r>
    </w:p>
    <w:p w14:paraId="5172F17E" w14:textId="77777777" w:rsidR="00DF094C" w:rsidRPr="008317FC" w:rsidRDefault="00DF094C" w:rsidP="00DF094C">
      <w:pPr>
        <w:pStyle w:val="ListParagraph"/>
        <w:tabs>
          <w:tab w:val="left" w:pos="709"/>
        </w:tabs>
        <w:rPr>
          <w:rFonts w:ascii="Arial" w:hAnsi="Arial" w:cs="Arial"/>
        </w:rPr>
      </w:pPr>
    </w:p>
    <w:p w14:paraId="41A75FB1" w14:textId="77777777" w:rsidR="00DF094C" w:rsidRPr="008317FC" w:rsidRDefault="00630F54" w:rsidP="00F140A0">
      <w:pPr>
        <w:pStyle w:val="ListParagraph"/>
        <w:numPr>
          <w:ilvl w:val="2"/>
          <w:numId w:val="8"/>
        </w:numPr>
        <w:tabs>
          <w:tab w:val="left" w:pos="709"/>
        </w:tabs>
        <w:rPr>
          <w:rFonts w:ascii="Arial" w:hAnsi="Arial" w:cs="Arial"/>
        </w:rPr>
      </w:pPr>
      <w:r>
        <w:rPr>
          <w:rFonts w:ascii="Arial" w:hAnsi="Arial" w:cs="Arial"/>
        </w:rPr>
        <w:t>Initial b</w:t>
      </w:r>
      <w:r w:rsidR="00404781" w:rsidRPr="008317FC">
        <w:rPr>
          <w:rFonts w:ascii="Arial" w:hAnsi="Arial" w:cs="Arial"/>
        </w:rPr>
        <w:t>onds will price higher, so there is a n</w:t>
      </w:r>
      <w:r>
        <w:rPr>
          <w:rFonts w:ascii="Arial" w:hAnsi="Arial" w:cs="Arial"/>
        </w:rPr>
        <w:t>atural incentive to manage the b</w:t>
      </w:r>
      <w:r w:rsidR="00404781" w:rsidRPr="008317FC">
        <w:rPr>
          <w:rFonts w:ascii="Arial" w:hAnsi="Arial" w:cs="Arial"/>
        </w:rPr>
        <w:t>ond programme accordingly. Nonetheless, the Agency should aim to deliver savings to early stage borrowers, so they should still see benefits</w:t>
      </w:r>
      <w:r w:rsidR="00A96E9B" w:rsidRPr="008317FC">
        <w:rPr>
          <w:rFonts w:ascii="Arial" w:hAnsi="Arial" w:cs="Arial"/>
        </w:rPr>
        <w:t>.</w:t>
      </w:r>
    </w:p>
    <w:p w14:paraId="4D0ED8E0" w14:textId="77777777" w:rsidR="00404781" w:rsidRPr="008317FC" w:rsidRDefault="00404781" w:rsidP="00404781">
      <w:pPr>
        <w:tabs>
          <w:tab w:val="left" w:pos="709"/>
        </w:tabs>
        <w:rPr>
          <w:rFonts w:ascii="Arial" w:hAnsi="Arial" w:cs="Arial"/>
        </w:rPr>
      </w:pPr>
    </w:p>
    <w:p w14:paraId="4DA2DF78" w14:textId="77777777" w:rsidR="00404781" w:rsidRPr="008317FC" w:rsidRDefault="00404781" w:rsidP="00F140A0">
      <w:pPr>
        <w:pStyle w:val="ListParagraph"/>
        <w:numPr>
          <w:ilvl w:val="2"/>
          <w:numId w:val="8"/>
        </w:numPr>
        <w:tabs>
          <w:tab w:val="left" w:pos="709"/>
        </w:tabs>
        <w:rPr>
          <w:rFonts w:ascii="Arial" w:hAnsi="Arial" w:cs="Arial"/>
        </w:rPr>
      </w:pPr>
      <w:r w:rsidRPr="008317FC">
        <w:rPr>
          <w:rFonts w:ascii="Arial" w:hAnsi="Arial" w:cs="Arial"/>
        </w:rPr>
        <w:t>The Agency should develop its profile over a one to 2 year period, issu</w:t>
      </w:r>
      <w:r w:rsidR="00630F54">
        <w:rPr>
          <w:rFonts w:ascii="Arial" w:hAnsi="Arial" w:cs="Arial"/>
        </w:rPr>
        <w:t>ing bonds in b</w:t>
      </w:r>
      <w:r w:rsidRPr="008317FC">
        <w:rPr>
          <w:rFonts w:ascii="Arial" w:hAnsi="Arial" w:cs="Arial"/>
        </w:rPr>
        <w:t xml:space="preserve">enchmark </w:t>
      </w:r>
      <w:r w:rsidR="00E85094">
        <w:rPr>
          <w:rFonts w:ascii="Arial" w:hAnsi="Arial" w:cs="Arial"/>
        </w:rPr>
        <w:t>size</w:t>
      </w:r>
      <w:r w:rsidRPr="008317FC">
        <w:rPr>
          <w:rFonts w:ascii="Arial" w:hAnsi="Arial" w:cs="Arial"/>
        </w:rPr>
        <w:t>s, whose timing correspon</w:t>
      </w:r>
      <w:r w:rsidR="00630F54">
        <w:rPr>
          <w:rFonts w:ascii="Arial" w:hAnsi="Arial" w:cs="Arial"/>
        </w:rPr>
        <w:t>ds to peaks in Local Authority b</w:t>
      </w:r>
      <w:r w:rsidRPr="008317FC">
        <w:rPr>
          <w:rFonts w:ascii="Arial" w:hAnsi="Arial" w:cs="Arial"/>
        </w:rPr>
        <w:t>orrowing</w:t>
      </w:r>
      <w:r w:rsidR="00A96E9B" w:rsidRPr="008317FC">
        <w:rPr>
          <w:rFonts w:ascii="Arial" w:hAnsi="Arial" w:cs="Arial"/>
        </w:rPr>
        <w:t>.</w:t>
      </w:r>
    </w:p>
    <w:p w14:paraId="7C63CD1E" w14:textId="77777777" w:rsidR="00404781" w:rsidRPr="008317FC" w:rsidRDefault="00404781" w:rsidP="00404781">
      <w:pPr>
        <w:tabs>
          <w:tab w:val="left" w:pos="709"/>
        </w:tabs>
        <w:rPr>
          <w:rFonts w:ascii="Arial" w:hAnsi="Arial" w:cs="Arial"/>
        </w:rPr>
      </w:pPr>
    </w:p>
    <w:p w14:paraId="1BC0DF87" w14:textId="77777777" w:rsidR="00404781" w:rsidRPr="008317FC" w:rsidRDefault="00404781" w:rsidP="00F140A0">
      <w:pPr>
        <w:pStyle w:val="ListParagraph"/>
        <w:numPr>
          <w:ilvl w:val="2"/>
          <w:numId w:val="8"/>
        </w:numPr>
        <w:tabs>
          <w:tab w:val="left" w:pos="709"/>
        </w:tabs>
        <w:rPr>
          <w:rFonts w:ascii="Arial" w:hAnsi="Arial" w:cs="Arial"/>
        </w:rPr>
      </w:pPr>
      <w:r w:rsidRPr="008317FC">
        <w:rPr>
          <w:rFonts w:ascii="Arial" w:hAnsi="Arial" w:cs="Arial"/>
        </w:rPr>
        <w:t>Timing peaks in March / April, so th</w:t>
      </w:r>
      <w:r w:rsidR="00630F54">
        <w:rPr>
          <w:rFonts w:ascii="Arial" w:hAnsi="Arial" w:cs="Arial"/>
        </w:rPr>
        <w:t>e Agency should target a first b</w:t>
      </w:r>
      <w:r w:rsidRPr="008317FC">
        <w:rPr>
          <w:rFonts w:ascii="Arial" w:hAnsi="Arial" w:cs="Arial"/>
        </w:rPr>
        <w:t>ond in March / April 2015. The next peak occurs in September / October, which, accordingly, should be the</w:t>
      </w:r>
      <w:r w:rsidR="00630F54">
        <w:rPr>
          <w:rFonts w:ascii="Arial" w:hAnsi="Arial" w:cs="Arial"/>
        </w:rPr>
        <w:t xml:space="preserve"> anticipate timing of the next b</w:t>
      </w:r>
      <w:r w:rsidRPr="008317FC">
        <w:rPr>
          <w:rFonts w:ascii="Arial" w:hAnsi="Arial" w:cs="Arial"/>
        </w:rPr>
        <w:t>ond</w:t>
      </w:r>
      <w:r w:rsidR="00A96E9B" w:rsidRPr="008317FC">
        <w:rPr>
          <w:rFonts w:ascii="Arial" w:hAnsi="Arial" w:cs="Arial"/>
        </w:rPr>
        <w:t>.</w:t>
      </w:r>
    </w:p>
    <w:p w14:paraId="514BF99C" w14:textId="77777777" w:rsidR="00404781" w:rsidRPr="008317FC" w:rsidRDefault="00404781" w:rsidP="00404781">
      <w:pPr>
        <w:tabs>
          <w:tab w:val="left" w:pos="709"/>
        </w:tabs>
        <w:rPr>
          <w:rFonts w:ascii="Arial" w:hAnsi="Arial" w:cs="Arial"/>
        </w:rPr>
      </w:pPr>
    </w:p>
    <w:p w14:paraId="6AB3BF05" w14:textId="77777777" w:rsidR="00404781" w:rsidRPr="008317FC" w:rsidRDefault="00404781" w:rsidP="00F140A0">
      <w:pPr>
        <w:pStyle w:val="ListParagraph"/>
        <w:numPr>
          <w:ilvl w:val="2"/>
          <w:numId w:val="8"/>
        </w:numPr>
        <w:tabs>
          <w:tab w:val="left" w:pos="709"/>
        </w:tabs>
        <w:rPr>
          <w:rFonts w:ascii="Arial" w:hAnsi="Arial" w:cs="Arial"/>
        </w:rPr>
      </w:pPr>
      <w:r w:rsidRPr="008317FC">
        <w:rPr>
          <w:rFonts w:ascii="Arial" w:hAnsi="Arial" w:cs="Arial"/>
        </w:rPr>
        <w:t>In subsequent issuances, the Agency should aim to cover more of the maturity profile, and accordingly, target £500</w:t>
      </w:r>
      <w:r w:rsidR="00A96E9B" w:rsidRPr="008317FC">
        <w:rPr>
          <w:rFonts w:ascii="Arial" w:hAnsi="Arial" w:cs="Arial"/>
        </w:rPr>
        <w:t xml:space="preserve"> million</w:t>
      </w:r>
      <w:r w:rsidRPr="008317FC">
        <w:rPr>
          <w:rFonts w:ascii="Arial" w:hAnsi="Arial" w:cs="Arial"/>
        </w:rPr>
        <w:t xml:space="preserve"> plus of issuance in March / Apr</w:t>
      </w:r>
      <w:r w:rsidR="0009237E">
        <w:rPr>
          <w:rFonts w:ascii="Arial" w:hAnsi="Arial" w:cs="Arial"/>
        </w:rPr>
        <w:t>il 2016, in appropriate maturities</w:t>
      </w:r>
      <w:r w:rsidR="00A96E9B" w:rsidRPr="008317FC">
        <w:rPr>
          <w:rFonts w:ascii="Arial" w:hAnsi="Arial" w:cs="Arial"/>
        </w:rPr>
        <w:t>.</w:t>
      </w:r>
    </w:p>
    <w:p w14:paraId="0CB40B7F" w14:textId="77777777" w:rsidR="00404781" w:rsidRPr="008317FC" w:rsidRDefault="00404781" w:rsidP="00404781">
      <w:pPr>
        <w:tabs>
          <w:tab w:val="left" w:pos="709"/>
        </w:tabs>
        <w:rPr>
          <w:rFonts w:ascii="Arial" w:hAnsi="Arial" w:cs="Arial"/>
        </w:rPr>
      </w:pPr>
    </w:p>
    <w:p w14:paraId="7229B118" w14:textId="77777777" w:rsidR="00652DD1" w:rsidRPr="0009237E" w:rsidRDefault="0099095A" w:rsidP="00F140A0">
      <w:pPr>
        <w:pStyle w:val="ListParagraph"/>
        <w:numPr>
          <w:ilvl w:val="2"/>
          <w:numId w:val="8"/>
        </w:numPr>
        <w:tabs>
          <w:tab w:val="left" w:pos="709"/>
        </w:tabs>
        <w:rPr>
          <w:rFonts w:ascii="Arial" w:hAnsi="Arial" w:cs="Arial"/>
        </w:rPr>
      </w:pPr>
      <w:r>
        <w:rPr>
          <w:rFonts w:ascii="Arial" w:hAnsi="Arial" w:cs="Arial"/>
        </w:rPr>
        <w:t xml:space="preserve">Two </w:t>
      </w:r>
      <w:r w:rsidR="00404781" w:rsidRPr="008317FC">
        <w:rPr>
          <w:rFonts w:ascii="Arial" w:hAnsi="Arial" w:cs="Arial"/>
        </w:rPr>
        <w:t>factors will influence the choices</w:t>
      </w:r>
      <w:r w:rsidR="00630F54">
        <w:rPr>
          <w:rFonts w:ascii="Arial" w:hAnsi="Arial" w:cs="Arial"/>
        </w:rPr>
        <w:t xml:space="preserve"> for the maturity of the first b</w:t>
      </w:r>
      <w:r w:rsidR="00404781" w:rsidRPr="008317FC">
        <w:rPr>
          <w:rFonts w:ascii="Arial" w:hAnsi="Arial" w:cs="Arial"/>
        </w:rPr>
        <w:t xml:space="preserve">ond: Market preference </w:t>
      </w:r>
      <w:r w:rsidR="00AE5D39">
        <w:rPr>
          <w:rFonts w:ascii="Arial" w:hAnsi="Arial" w:cs="Arial"/>
        </w:rPr>
        <w:t xml:space="preserve">and </w:t>
      </w:r>
      <w:r w:rsidR="0009237E">
        <w:rPr>
          <w:rFonts w:ascii="Arial" w:hAnsi="Arial" w:cs="Arial"/>
        </w:rPr>
        <w:t xml:space="preserve">Local Authority demand. </w:t>
      </w:r>
      <w:r w:rsidR="00652DD1" w:rsidRPr="0009237E">
        <w:rPr>
          <w:rFonts w:ascii="Arial" w:hAnsi="Arial" w:cs="Arial"/>
        </w:rPr>
        <w:t>During the lead up to the first Bond issuance, these factors would need to be reconciled</w:t>
      </w:r>
      <w:r w:rsidR="00A96E9B" w:rsidRPr="0009237E">
        <w:rPr>
          <w:rFonts w:ascii="Arial" w:hAnsi="Arial" w:cs="Arial"/>
        </w:rPr>
        <w:t>.</w:t>
      </w:r>
    </w:p>
    <w:p w14:paraId="447BDB22" w14:textId="77777777" w:rsidR="00652DD1" w:rsidRPr="008317FC" w:rsidRDefault="00652DD1" w:rsidP="00652DD1">
      <w:pPr>
        <w:tabs>
          <w:tab w:val="left" w:pos="709"/>
        </w:tabs>
        <w:rPr>
          <w:rFonts w:ascii="Arial" w:hAnsi="Arial" w:cs="Arial"/>
        </w:rPr>
      </w:pPr>
    </w:p>
    <w:p w14:paraId="5E92731A" w14:textId="77777777" w:rsidR="00652DD1" w:rsidRPr="008317FC" w:rsidRDefault="00652DD1" w:rsidP="00F140A0">
      <w:pPr>
        <w:pStyle w:val="ListParagraph"/>
        <w:numPr>
          <w:ilvl w:val="2"/>
          <w:numId w:val="8"/>
        </w:numPr>
        <w:tabs>
          <w:tab w:val="left" w:pos="709"/>
        </w:tabs>
        <w:rPr>
          <w:rFonts w:ascii="Arial" w:hAnsi="Arial" w:cs="Arial"/>
        </w:rPr>
      </w:pPr>
      <w:r w:rsidRPr="008317FC">
        <w:rPr>
          <w:rFonts w:ascii="Arial" w:hAnsi="Arial" w:cs="Arial"/>
        </w:rPr>
        <w:t>Notwithstanding the demand identified as part of the survey, the Agency would need to have visibility on issuing approximately £750</w:t>
      </w:r>
      <w:r w:rsidR="00E85094">
        <w:rPr>
          <w:rFonts w:ascii="Arial" w:hAnsi="Arial" w:cs="Arial"/>
        </w:rPr>
        <w:t xml:space="preserve"> million</w:t>
      </w:r>
      <w:r w:rsidRPr="008317FC">
        <w:rPr>
          <w:rFonts w:ascii="Arial" w:hAnsi="Arial" w:cs="Arial"/>
        </w:rPr>
        <w:t xml:space="preserve"> per annum in the early years.</w:t>
      </w:r>
      <w:r w:rsidR="00810572" w:rsidRPr="008317FC">
        <w:rPr>
          <w:rFonts w:ascii="Arial" w:hAnsi="Arial" w:cs="Arial"/>
        </w:rPr>
        <w:t xml:space="preserve"> We would estimate that this rep</w:t>
      </w:r>
      <w:r w:rsidRPr="008317FC">
        <w:rPr>
          <w:rFonts w:ascii="Arial" w:hAnsi="Arial" w:cs="Arial"/>
        </w:rPr>
        <w:t>resents approximately 25% market share</w:t>
      </w:r>
      <w:r w:rsidR="00EA3FCE">
        <w:rPr>
          <w:rFonts w:ascii="Arial" w:hAnsi="Arial" w:cs="Arial"/>
        </w:rPr>
        <w:t xml:space="preserve"> of Local Authority borrowing</w:t>
      </w:r>
      <w:r w:rsidRPr="008317FC">
        <w:rPr>
          <w:rFonts w:ascii="Arial" w:hAnsi="Arial" w:cs="Arial"/>
        </w:rPr>
        <w:t>.</w:t>
      </w:r>
    </w:p>
    <w:p w14:paraId="33569EC9" w14:textId="77777777" w:rsidR="00652DD1" w:rsidRPr="008317FC" w:rsidRDefault="00652DD1" w:rsidP="00652DD1">
      <w:pPr>
        <w:tabs>
          <w:tab w:val="left" w:pos="709"/>
        </w:tabs>
        <w:rPr>
          <w:rFonts w:ascii="Arial" w:hAnsi="Arial" w:cs="Arial"/>
        </w:rPr>
      </w:pPr>
    </w:p>
    <w:p w14:paraId="1D1665E7" w14:textId="77777777" w:rsidR="00293E91" w:rsidRDefault="00BB0E4A" w:rsidP="00F140A0">
      <w:pPr>
        <w:pStyle w:val="ListParagraph"/>
        <w:numPr>
          <w:ilvl w:val="1"/>
          <w:numId w:val="8"/>
        </w:numPr>
        <w:tabs>
          <w:tab w:val="left" w:pos="709"/>
        </w:tabs>
        <w:rPr>
          <w:rFonts w:ascii="Arial" w:hAnsi="Arial" w:cs="Arial"/>
          <w:b/>
        </w:rPr>
      </w:pPr>
      <w:r>
        <w:rPr>
          <w:rFonts w:ascii="Arial" w:hAnsi="Arial" w:cs="Arial"/>
          <w:b/>
        </w:rPr>
        <w:t xml:space="preserve">     </w:t>
      </w:r>
      <w:r w:rsidR="00293E91">
        <w:rPr>
          <w:rFonts w:ascii="Arial" w:hAnsi="Arial" w:cs="Arial"/>
          <w:b/>
        </w:rPr>
        <w:t>Joint &amp; Several Guarantee: Business Case</w:t>
      </w:r>
    </w:p>
    <w:p w14:paraId="7F50236F" w14:textId="77777777" w:rsidR="00293E91" w:rsidRPr="00293E91" w:rsidRDefault="00293E91" w:rsidP="00293E91">
      <w:pPr>
        <w:tabs>
          <w:tab w:val="left" w:pos="709"/>
        </w:tabs>
        <w:rPr>
          <w:rFonts w:ascii="Arial" w:hAnsi="Arial" w:cs="Arial"/>
        </w:rPr>
      </w:pPr>
    </w:p>
    <w:p w14:paraId="406C5555" w14:textId="77777777" w:rsidR="00293E91" w:rsidRDefault="00293E91" w:rsidP="00F140A0">
      <w:pPr>
        <w:pStyle w:val="ListParagraph"/>
        <w:numPr>
          <w:ilvl w:val="2"/>
          <w:numId w:val="8"/>
        </w:numPr>
        <w:tabs>
          <w:tab w:val="left" w:pos="709"/>
        </w:tabs>
        <w:rPr>
          <w:rFonts w:ascii="Arial" w:hAnsi="Arial" w:cs="Arial"/>
        </w:rPr>
      </w:pPr>
      <w:r w:rsidRPr="00293E91">
        <w:rPr>
          <w:rFonts w:ascii="Arial" w:hAnsi="Arial" w:cs="Arial"/>
        </w:rPr>
        <w:t xml:space="preserve">With a Joint and Several Guarantee, Local Authorities </w:t>
      </w:r>
      <w:r>
        <w:rPr>
          <w:rFonts w:ascii="Arial" w:hAnsi="Arial" w:cs="Arial"/>
        </w:rPr>
        <w:t>should have a reasonable expectation that they could</w:t>
      </w:r>
      <w:r w:rsidRPr="00293E91">
        <w:rPr>
          <w:rFonts w:ascii="Arial" w:hAnsi="Arial" w:cs="Arial"/>
        </w:rPr>
        <w:t xml:space="preserve"> reduce their borrowing costs by 20 to 25 basis points, versus the PWLB</w:t>
      </w:r>
      <w:r w:rsidR="006F05A4">
        <w:rPr>
          <w:rFonts w:ascii="Arial" w:hAnsi="Arial" w:cs="Arial"/>
        </w:rPr>
        <w:t>.</w:t>
      </w:r>
    </w:p>
    <w:p w14:paraId="17126909" w14:textId="77777777" w:rsidR="00293E91" w:rsidRPr="00293E91" w:rsidRDefault="00293E91" w:rsidP="00293E91">
      <w:pPr>
        <w:tabs>
          <w:tab w:val="left" w:pos="709"/>
        </w:tabs>
        <w:rPr>
          <w:rFonts w:ascii="Arial" w:hAnsi="Arial" w:cs="Arial"/>
        </w:rPr>
      </w:pPr>
    </w:p>
    <w:p w14:paraId="385438DD" w14:textId="77777777" w:rsidR="00CC07D5" w:rsidRPr="00C50BE9" w:rsidRDefault="00293E91" w:rsidP="00CC07D5">
      <w:pPr>
        <w:pStyle w:val="ListParagraph"/>
        <w:numPr>
          <w:ilvl w:val="2"/>
          <w:numId w:val="8"/>
        </w:numPr>
        <w:tabs>
          <w:tab w:val="left" w:pos="709"/>
        </w:tabs>
        <w:rPr>
          <w:rFonts w:ascii="Arial" w:hAnsi="Arial" w:cs="Arial"/>
        </w:rPr>
      </w:pPr>
      <w:r>
        <w:rPr>
          <w:rFonts w:ascii="Arial" w:hAnsi="Arial" w:cs="Arial"/>
        </w:rPr>
        <w:t>On a £100m loan, this equates to savings of £200 to £250</w:t>
      </w:r>
      <w:r w:rsidR="00D209CE">
        <w:rPr>
          <w:rFonts w:ascii="Arial" w:hAnsi="Arial" w:cs="Arial"/>
        </w:rPr>
        <w:t xml:space="preserve"> thousand, per annum, or £6.0 to £7.5 m</w:t>
      </w:r>
      <w:r>
        <w:rPr>
          <w:rFonts w:ascii="Arial" w:hAnsi="Arial" w:cs="Arial"/>
        </w:rPr>
        <w:t xml:space="preserve">illion over the life of </w:t>
      </w:r>
      <w:r w:rsidR="00FD4D60">
        <w:rPr>
          <w:rFonts w:ascii="Arial" w:hAnsi="Arial" w:cs="Arial"/>
        </w:rPr>
        <w:t>a 30 year</w:t>
      </w:r>
      <w:r>
        <w:rPr>
          <w:rFonts w:ascii="Arial" w:hAnsi="Arial" w:cs="Arial"/>
        </w:rPr>
        <w:t xml:space="preserve"> loan</w:t>
      </w:r>
      <w:r w:rsidR="006F05A4">
        <w:rPr>
          <w:rFonts w:ascii="Arial" w:hAnsi="Arial" w:cs="Arial"/>
        </w:rPr>
        <w:t>.</w:t>
      </w:r>
    </w:p>
    <w:p w14:paraId="121651C7" w14:textId="77777777" w:rsidR="00293E91" w:rsidRPr="00CC07D5" w:rsidRDefault="00652DD1" w:rsidP="00CC07D5">
      <w:pPr>
        <w:tabs>
          <w:tab w:val="left" w:pos="709"/>
        </w:tabs>
        <w:rPr>
          <w:rFonts w:ascii="Arial" w:hAnsi="Arial" w:cs="Arial"/>
        </w:rPr>
      </w:pPr>
      <w:r w:rsidRPr="00CC07D5">
        <w:rPr>
          <w:rFonts w:ascii="Arial" w:hAnsi="Arial" w:cs="Arial"/>
        </w:rPr>
        <w:t xml:space="preserve">    </w:t>
      </w:r>
    </w:p>
    <w:p w14:paraId="7D4BEA73" w14:textId="77777777" w:rsidR="00652DD1" w:rsidRPr="008317FC" w:rsidRDefault="00BB0E4A" w:rsidP="00F140A0">
      <w:pPr>
        <w:pStyle w:val="ListParagraph"/>
        <w:numPr>
          <w:ilvl w:val="1"/>
          <w:numId w:val="8"/>
        </w:numPr>
        <w:tabs>
          <w:tab w:val="left" w:pos="709"/>
        </w:tabs>
        <w:rPr>
          <w:rFonts w:ascii="Arial" w:hAnsi="Arial" w:cs="Arial"/>
          <w:b/>
        </w:rPr>
      </w:pPr>
      <w:r>
        <w:rPr>
          <w:rFonts w:ascii="Arial" w:hAnsi="Arial" w:cs="Arial"/>
          <w:b/>
        </w:rPr>
        <w:t xml:space="preserve">    </w:t>
      </w:r>
      <w:r w:rsidR="00CC55DA">
        <w:rPr>
          <w:rFonts w:ascii="Arial" w:hAnsi="Arial" w:cs="Arial"/>
          <w:b/>
        </w:rPr>
        <w:t xml:space="preserve">Joint &amp; Several Guarantee: </w:t>
      </w:r>
      <w:r w:rsidR="00652DD1" w:rsidRPr="008317FC">
        <w:rPr>
          <w:rFonts w:ascii="Arial" w:hAnsi="Arial" w:cs="Arial"/>
          <w:b/>
        </w:rPr>
        <w:t>P</w:t>
      </w:r>
      <w:r w:rsidR="00CC55DA">
        <w:rPr>
          <w:rFonts w:ascii="Arial" w:hAnsi="Arial" w:cs="Arial"/>
          <w:b/>
        </w:rPr>
        <w:t>rotection for Local Authorities</w:t>
      </w:r>
    </w:p>
    <w:p w14:paraId="646E2F97" w14:textId="77777777" w:rsidR="00652DD1" w:rsidRPr="008317FC" w:rsidRDefault="00652DD1" w:rsidP="00652DD1">
      <w:pPr>
        <w:tabs>
          <w:tab w:val="left" w:pos="709"/>
        </w:tabs>
        <w:rPr>
          <w:rFonts w:ascii="Arial" w:hAnsi="Arial" w:cs="Arial"/>
        </w:rPr>
      </w:pPr>
    </w:p>
    <w:p w14:paraId="7224B0C2" w14:textId="77777777" w:rsidR="00293E91" w:rsidRPr="008317FC" w:rsidRDefault="00293E91" w:rsidP="00F140A0">
      <w:pPr>
        <w:pStyle w:val="ListParagraph"/>
        <w:numPr>
          <w:ilvl w:val="2"/>
          <w:numId w:val="8"/>
        </w:numPr>
        <w:tabs>
          <w:tab w:val="left" w:pos="709"/>
        </w:tabs>
        <w:rPr>
          <w:rFonts w:ascii="Arial" w:hAnsi="Arial" w:cs="Arial"/>
        </w:rPr>
      </w:pPr>
      <w:r w:rsidRPr="008317FC">
        <w:rPr>
          <w:rFonts w:ascii="Arial" w:hAnsi="Arial" w:cs="Arial"/>
        </w:rPr>
        <w:t>Local Authorities will have concerns over issuing a Joint &amp; Several Guarantee</w:t>
      </w:r>
      <w:r>
        <w:rPr>
          <w:rFonts w:ascii="Arial" w:hAnsi="Arial" w:cs="Arial"/>
        </w:rPr>
        <w:t>.</w:t>
      </w:r>
    </w:p>
    <w:p w14:paraId="049DFAD1" w14:textId="77777777" w:rsidR="00293E91" w:rsidRPr="008317FC" w:rsidRDefault="00293E91" w:rsidP="00293E91">
      <w:pPr>
        <w:tabs>
          <w:tab w:val="left" w:pos="709"/>
        </w:tabs>
        <w:rPr>
          <w:rFonts w:ascii="Arial" w:hAnsi="Arial" w:cs="Arial"/>
        </w:rPr>
      </w:pPr>
    </w:p>
    <w:p w14:paraId="3BABCC9D" w14:textId="77777777" w:rsidR="00293E91" w:rsidRDefault="00293E91" w:rsidP="00F140A0">
      <w:pPr>
        <w:pStyle w:val="ListParagraph"/>
        <w:numPr>
          <w:ilvl w:val="2"/>
          <w:numId w:val="8"/>
        </w:numPr>
        <w:tabs>
          <w:tab w:val="left" w:pos="709"/>
        </w:tabs>
        <w:rPr>
          <w:rFonts w:ascii="Arial" w:hAnsi="Arial" w:cs="Arial"/>
        </w:rPr>
      </w:pPr>
      <w:r w:rsidRPr="008317FC">
        <w:rPr>
          <w:rFonts w:ascii="Arial" w:hAnsi="Arial" w:cs="Arial"/>
        </w:rPr>
        <w:t>There are significant protections within the statutory framework, which g</w:t>
      </w:r>
      <w:r>
        <w:rPr>
          <w:rFonts w:ascii="Arial" w:hAnsi="Arial" w:cs="Arial"/>
        </w:rPr>
        <w:t>overns Local Authority finances</w:t>
      </w:r>
      <w:r w:rsidRPr="008317FC">
        <w:rPr>
          <w:rFonts w:ascii="Arial" w:hAnsi="Arial" w:cs="Arial"/>
        </w:rPr>
        <w:t xml:space="preserve"> e.g. the Prudential Code, implied Govern</w:t>
      </w:r>
      <w:r>
        <w:rPr>
          <w:rFonts w:ascii="Arial" w:hAnsi="Arial" w:cs="Arial"/>
        </w:rPr>
        <w:t>ment support, which is somewhat</w:t>
      </w:r>
      <w:r w:rsidRPr="008317FC">
        <w:rPr>
          <w:rFonts w:ascii="Arial" w:hAnsi="Arial" w:cs="Arial"/>
        </w:rPr>
        <w:t xml:space="preserve"> evidenc</w:t>
      </w:r>
      <w:r>
        <w:rPr>
          <w:rFonts w:ascii="Arial" w:hAnsi="Arial" w:cs="Arial"/>
        </w:rPr>
        <w:t>ed b</w:t>
      </w:r>
      <w:r w:rsidR="0009237E">
        <w:rPr>
          <w:rFonts w:ascii="Arial" w:hAnsi="Arial" w:cs="Arial"/>
        </w:rPr>
        <w:t>y the operations of the PWLB</w:t>
      </w:r>
      <w:r w:rsidR="00630F54">
        <w:rPr>
          <w:rFonts w:ascii="Arial" w:hAnsi="Arial" w:cs="Arial"/>
        </w:rPr>
        <w:t>, etc.</w:t>
      </w:r>
    </w:p>
    <w:p w14:paraId="48D56EB6" w14:textId="77777777" w:rsidR="00293E91" w:rsidRPr="00545664" w:rsidRDefault="00293E91" w:rsidP="00293E91">
      <w:pPr>
        <w:pStyle w:val="ListParagraph"/>
        <w:rPr>
          <w:rFonts w:ascii="Arial" w:hAnsi="Arial" w:cs="Arial"/>
        </w:rPr>
      </w:pPr>
    </w:p>
    <w:p w14:paraId="3F05277D" w14:textId="77777777" w:rsidR="00293E91" w:rsidRPr="00545664" w:rsidRDefault="00293E91" w:rsidP="00F140A0">
      <w:pPr>
        <w:pStyle w:val="ListParagraph"/>
        <w:numPr>
          <w:ilvl w:val="2"/>
          <w:numId w:val="8"/>
        </w:numPr>
        <w:tabs>
          <w:tab w:val="left" w:pos="709"/>
        </w:tabs>
        <w:rPr>
          <w:rFonts w:ascii="Arial" w:hAnsi="Arial" w:cs="Arial"/>
        </w:rPr>
      </w:pPr>
      <w:r>
        <w:rPr>
          <w:rFonts w:ascii="Arial" w:hAnsi="Arial" w:cs="Arial"/>
        </w:rPr>
        <w:t>English law contains a number of protections, such as a right of indemnity, that help ensure that guarantors can recover payments they make under the guarantee.</w:t>
      </w:r>
    </w:p>
    <w:p w14:paraId="43C8CB6A" w14:textId="77777777" w:rsidR="00293E91" w:rsidRPr="008317FC" w:rsidRDefault="00293E91" w:rsidP="00293E91">
      <w:pPr>
        <w:tabs>
          <w:tab w:val="left" w:pos="709"/>
        </w:tabs>
        <w:rPr>
          <w:rFonts w:ascii="Arial" w:hAnsi="Arial" w:cs="Arial"/>
        </w:rPr>
      </w:pPr>
    </w:p>
    <w:p w14:paraId="093075A8" w14:textId="77777777" w:rsidR="00293E91" w:rsidRPr="008317FC" w:rsidRDefault="00293E91" w:rsidP="00F140A0">
      <w:pPr>
        <w:pStyle w:val="ListParagraph"/>
        <w:numPr>
          <w:ilvl w:val="2"/>
          <w:numId w:val="8"/>
        </w:numPr>
        <w:tabs>
          <w:tab w:val="left" w:pos="709"/>
        </w:tabs>
        <w:rPr>
          <w:rFonts w:ascii="Arial" w:hAnsi="Arial" w:cs="Arial"/>
        </w:rPr>
      </w:pPr>
      <w:r w:rsidRPr="008317FC">
        <w:rPr>
          <w:rFonts w:ascii="Arial" w:hAnsi="Arial" w:cs="Arial"/>
        </w:rPr>
        <w:t>Nevertheless, it would be appropriate to underpin a Joint and Several Guarantee with a Right of Recourse, or equivalent, which ensure that in the event of any loss, the amount in default is distributed proportionately amongst those</w:t>
      </w:r>
      <w:r>
        <w:rPr>
          <w:rFonts w:ascii="Arial" w:hAnsi="Arial" w:cs="Arial"/>
        </w:rPr>
        <w:t xml:space="preserve"> providing the Guarantee</w:t>
      </w:r>
      <w:r w:rsidRPr="008317FC">
        <w:rPr>
          <w:rFonts w:ascii="Arial" w:hAnsi="Arial" w:cs="Arial"/>
        </w:rPr>
        <w:t xml:space="preserve"> (i.e. </w:t>
      </w:r>
      <w:r w:rsidR="00190E9B">
        <w:rPr>
          <w:rFonts w:ascii="Arial" w:hAnsi="Arial" w:cs="Arial"/>
        </w:rPr>
        <w:t xml:space="preserve">the </w:t>
      </w:r>
      <w:r w:rsidRPr="008317FC">
        <w:rPr>
          <w:rFonts w:ascii="Arial" w:hAnsi="Arial" w:cs="Arial"/>
        </w:rPr>
        <w:t>borrowers from the Agency)</w:t>
      </w:r>
      <w:r>
        <w:rPr>
          <w:rFonts w:ascii="Arial" w:hAnsi="Arial" w:cs="Arial"/>
        </w:rPr>
        <w:t>.</w:t>
      </w:r>
    </w:p>
    <w:p w14:paraId="231E60D6" w14:textId="77777777" w:rsidR="00293E91" w:rsidRPr="008317FC" w:rsidRDefault="00293E91" w:rsidP="00293E91">
      <w:pPr>
        <w:tabs>
          <w:tab w:val="left" w:pos="709"/>
        </w:tabs>
        <w:rPr>
          <w:rFonts w:ascii="Arial" w:hAnsi="Arial" w:cs="Arial"/>
        </w:rPr>
      </w:pPr>
    </w:p>
    <w:p w14:paraId="5F75AB10" w14:textId="77777777" w:rsidR="00293E91" w:rsidRDefault="00293E91" w:rsidP="00F140A0">
      <w:pPr>
        <w:pStyle w:val="ListParagraph"/>
        <w:numPr>
          <w:ilvl w:val="2"/>
          <w:numId w:val="8"/>
        </w:numPr>
        <w:tabs>
          <w:tab w:val="left" w:pos="709"/>
        </w:tabs>
        <w:rPr>
          <w:rFonts w:ascii="Arial" w:hAnsi="Arial" w:cs="Arial"/>
        </w:rPr>
      </w:pPr>
      <w:r w:rsidRPr="008317FC">
        <w:rPr>
          <w:rFonts w:ascii="Arial" w:hAnsi="Arial" w:cs="Arial"/>
        </w:rPr>
        <w:t xml:space="preserve">Even in the event a Guarantee is called, it should be noted that creditors will still have access to the High Court process, </w:t>
      </w:r>
      <w:r w:rsidR="002D2EFD" w:rsidRPr="005B0375">
        <w:rPr>
          <w:rFonts w:ascii="Arial" w:hAnsi="Arial" w:cs="Arial"/>
        </w:rPr>
        <w:t>that</w:t>
      </w:r>
      <w:r w:rsidRPr="005B0375">
        <w:rPr>
          <w:rFonts w:ascii="Arial" w:hAnsi="Arial" w:cs="Arial"/>
        </w:rPr>
        <w:t xml:space="preserve"> enables </w:t>
      </w:r>
      <w:r w:rsidR="002D2EFD" w:rsidRPr="005B0375">
        <w:rPr>
          <w:rFonts w:ascii="Arial" w:hAnsi="Arial" w:cs="Arial"/>
        </w:rPr>
        <w:t xml:space="preserve">a High Court appointed administrator to ‘take control’ of certain aspects </w:t>
      </w:r>
      <w:r w:rsidR="00BF759D" w:rsidRPr="005B0375">
        <w:rPr>
          <w:rFonts w:ascii="Arial" w:hAnsi="Arial" w:cs="Arial"/>
        </w:rPr>
        <w:t>of a Local Authority’s</w:t>
      </w:r>
      <w:r w:rsidRPr="005B0375">
        <w:rPr>
          <w:rFonts w:ascii="Arial" w:hAnsi="Arial" w:cs="Arial"/>
        </w:rPr>
        <w:t xml:space="preserve"> finances,</w:t>
      </w:r>
      <w:r w:rsidRPr="008317FC">
        <w:rPr>
          <w:rFonts w:ascii="Arial" w:hAnsi="Arial" w:cs="Arial"/>
        </w:rPr>
        <w:t xml:space="preserve"> which in this scenario would be done under the auspices of the Agency</w:t>
      </w:r>
      <w:r>
        <w:rPr>
          <w:rFonts w:ascii="Arial" w:hAnsi="Arial" w:cs="Arial"/>
        </w:rPr>
        <w:t>.</w:t>
      </w:r>
    </w:p>
    <w:p w14:paraId="40305CEE" w14:textId="77777777" w:rsidR="00283CB9" w:rsidRPr="00283CB9" w:rsidRDefault="00283CB9" w:rsidP="00283CB9">
      <w:pPr>
        <w:tabs>
          <w:tab w:val="left" w:pos="709"/>
        </w:tabs>
        <w:rPr>
          <w:rFonts w:ascii="Arial" w:hAnsi="Arial" w:cs="Arial"/>
        </w:rPr>
      </w:pPr>
    </w:p>
    <w:p w14:paraId="1A69E151" w14:textId="77777777" w:rsidR="00283CB9" w:rsidRPr="008317FC" w:rsidRDefault="00283CB9" w:rsidP="00F140A0">
      <w:pPr>
        <w:pStyle w:val="ListParagraph"/>
        <w:numPr>
          <w:ilvl w:val="2"/>
          <w:numId w:val="8"/>
        </w:numPr>
        <w:tabs>
          <w:tab w:val="left" w:pos="709"/>
        </w:tabs>
        <w:rPr>
          <w:rFonts w:ascii="Arial" w:hAnsi="Arial" w:cs="Arial"/>
        </w:rPr>
      </w:pPr>
      <w:r>
        <w:rPr>
          <w:rFonts w:ascii="Arial" w:hAnsi="Arial" w:cs="Arial"/>
          <w:color w:val="000000"/>
        </w:rPr>
        <w:t>We have sought legal advice from leading counsel, which is unequivocal that such a Joint &amp; Several Guarantee would be within vires, for English councils, available under the General Power of Competence created by the Localism Act.</w:t>
      </w:r>
    </w:p>
    <w:p w14:paraId="6AF5A582" w14:textId="77777777" w:rsidR="003635CC" w:rsidRPr="008317FC" w:rsidRDefault="003635CC" w:rsidP="003635CC">
      <w:pPr>
        <w:tabs>
          <w:tab w:val="left" w:pos="709"/>
        </w:tabs>
        <w:rPr>
          <w:rFonts w:ascii="Arial" w:hAnsi="Arial" w:cs="Arial"/>
        </w:rPr>
      </w:pPr>
    </w:p>
    <w:p w14:paraId="6CDB5832" w14:textId="77777777" w:rsidR="00A5135B" w:rsidRDefault="007E450C" w:rsidP="00C50BE9">
      <w:pPr>
        <w:pStyle w:val="ListParagraph"/>
        <w:numPr>
          <w:ilvl w:val="1"/>
          <w:numId w:val="8"/>
        </w:numPr>
        <w:tabs>
          <w:tab w:val="left" w:pos="709"/>
        </w:tabs>
        <w:rPr>
          <w:rFonts w:ascii="Arial" w:hAnsi="Arial" w:cs="Arial"/>
          <w:b/>
        </w:rPr>
      </w:pPr>
      <w:r w:rsidRPr="008317FC">
        <w:rPr>
          <w:rFonts w:ascii="Arial" w:hAnsi="Arial" w:cs="Arial"/>
          <w:b/>
        </w:rPr>
        <w:t xml:space="preserve">     </w:t>
      </w:r>
      <w:r w:rsidR="00A5135B">
        <w:rPr>
          <w:rFonts w:ascii="Arial" w:hAnsi="Arial" w:cs="Arial"/>
          <w:b/>
        </w:rPr>
        <w:t>Pricing strategy</w:t>
      </w:r>
    </w:p>
    <w:p w14:paraId="35D36CA0" w14:textId="77777777" w:rsidR="00A5135B" w:rsidRPr="00A5135B" w:rsidRDefault="00A5135B" w:rsidP="00A5135B">
      <w:pPr>
        <w:tabs>
          <w:tab w:val="left" w:pos="709"/>
        </w:tabs>
        <w:rPr>
          <w:rFonts w:ascii="Arial" w:hAnsi="Arial" w:cs="Arial"/>
          <w:b/>
        </w:rPr>
      </w:pPr>
    </w:p>
    <w:p w14:paraId="0AFB16B6" w14:textId="77777777" w:rsidR="00A5135B" w:rsidRDefault="00A5135B" w:rsidP="00A5135B">
      <w:pPr>
        <w:pStyle w:val="ListParagraph"/>
        <w:numPr>
          <w:ilvl w:val="2"/>
          <w:numId w:val="8"/>
        </w:numPr>
        <w:tabs>
          <w:tab w:val="left" w:pos="709"/>
        </w:tabs>
        <w:rPr>
          <w:rFonts w:ascii="Arial" w:hAnsi="Arial" w:cs="Arial"/>
        </w:rPr>
      </w:pPr>
      <w:r>
        <w:rPr>
          <w:rFonts w:ascii="Arial" w:hAnsi="Arial" w:cs="Arial"/>
        </w:rPr>
        <w:t>The model proposed envisages a simple and transparent pricing mechanism is implemented, with 10 basis points added to the interest margin for borrowers to cover the Agency’s costs. Variable pricing, based on borrower creditworthiness, was reviewed and not considered appropriate</w:t>
      </w:r>
    </w:p>
    <w:p w14:paraId="5DA2FCC3" w14:textId="77777777" w:rsidR="00A5135B" w:rsidRPr="00A5135B" w:rsidRDefault="00A5135B" w:rsidP="00A5135B">
      <w:pPr>
        <w:tabs>
          <w:tab w:val="left" w:pos="709"/>
        </w:tabs>
        <w:rPr>
          <w:rFonts w:ascii="Arial" w:hAnsi="Arial" w:cs="Arial"/>
        </w:rPr>
      </w:pPr>
    </w:p>
    <w:p w14:paraId="50C7AAF7" w14:textId="77777777" w:rsidR="00A5135B" w:rsidRDefault="00A5135B" w:rsidP="00A5135B">
      <w:pPr>
        <w:pStyle w:val="ListParagraph"/>
        <w:numPr>
          <w:ilvl w:val="2"/>
          <w:numId w:val="8"/>
        </w:numPr>
        <w:tabs>
          <w:tab w:val="left" w:pos="709"/>
        </w:tabs>
        <w:rPr>
          <w:rFonts w:ascii="Arial" w:hAnsi="Arial" w:cs="Arial"/>
        </w:rPr>
      </w:pPr>
      <w:r>
        <w:rPr>
          <w:rFonts w:ascii="Arial" w:hAnsi="Arial" w:cs="Arial"/>
        </w:rPr>
        <w:t>The Board of the Agency should review the Agency’s pricing and pricing strategy on a regular basis</w:t>
      </w:r>
    </w:p>
    <w:p w14:paraId="16F6B5AD" w14:textId="77777777" w:rsidR="00A5135B" w:rsidRPr="00A5135B" w:rsidRDefault="00A5135B" w:rsidP="00A5135B">
      <w:pPr>
        <w:pStyle w:val="ListParagraph"/>
        <w:tabs>
          <w:tab w:val="left" w:pos="709"/>
        </w:tabs>
        <w:rPr>
          <w:rFonts w:ascii="Arial" w:hAnsi="Arial" w:cs="Arial"/>
        </w:rPr>
      </w:pPr>
      <w:r>
        <w:rPr>
          <w:rFonts w:ascii="Arial" w:hAnsi="Arial" w:cs="Arial"/>
        </w:rPr>
        <w:t xml:space="preserve"> </w:t>
      </w:r>
    </w:p>
    <w:p w14:paraId="11A46F90" w14:textId="77777777" w:rsidR="007E450C" w:rsidRDefault="007E450C" w:rsidP="00C50BE9">
      <w:pPr>
        <w:pStyle w:val="ListParagraph"/>
        <w:numPr>
          <w:ilvl w:val="1"/>
          <w:numId w:val="8"/>
        </w:numPr>
        <w:tabs>
          <w:tab w:val="left" w:pos="709"/>
        </w:tabs>
        <w:rPr>
          <w:rFonts w:ascii="Arial" w:hAnsi="Arial" w:cs="Arial"/>
          <w:b/>
        </w:rPr>
      </w:pPr>
      <w:r w:rsidRPr="008317FC">
        <w:rPr>
          <w:rFonts w:ascii="Arial" w:hAnsi="Arial" w:cs="Arial"/>
          <w:b/>
        </w:rPr>
        <w:t xml:space="preserve">Operating </w:t>
      </w:r>
      <w:r w:rsidR="0009237E">
        <w:rPr>
          <w:rFonts w:ascii="Arial" w:hAnsi="Arial" w:cs="Arial"/>
          <w:b/>
        </w:rPr>
        <w:t xml:space="preserve">Capital, </w:t>
      </w:r>
      <w:r w:rsidRPr="008317FC">
        <w:rPr>
          <w:rFonts w:ascii="Arial" w:hAnsi="Arial" w:cs="Arial"/>
          <w:b/>
        </w:rPr>
        <w:t>Model and Timeline</w:t>
      </w:r>
    </w:p>
    <w:p w14:paraId="6C58A640" w14:textId="77777777" w:rsidR="00C50BE9" w:rsidRPr="00C50BE9" w:rsidRDefault="00C50BE9" w:rsidP="00C50BE9">
      <w:pPr>
        <w:tabs>
          <w:tab w:val="left" w:pos="709"/>
        </w:tabs>
        <w:rPr>
          <w:rFonts w:ascii="Arial" w:hAnsi="Arial" w:cs="Arial"/>
          <w:b/>
        </w:rPr>
      </w:pPr>
    </w:p>
    <w:p w14:paraId="1FEED545" w14:textId="77777777" w:rsidR="007E450C" w:rsidRPr="008317FC" w:rsidRDefault="007E450C" w:rsidP="00F140A0">
      <w:pPr>
        <w:pStyle w:val="ListParagraph"/>
        <w:numPr>
          <w:ilvl w:val="2"/>
          <w:numId w:val="8"/>
        </w:numPr>
        <w:tabs>
          <w:tab w:val="left" w:pos="709"/>
        </w:tabs>
        <w:rPr>
          <w:rFonts w:ascii="Arial" w:hAnsi="Arial" w:cs="Arial"/>
        </w:rPr>
      </w:pPr>
      <w:r w:rsidRPr="008317FC">
        <w:rPr>
          <w:rFonts w:ascii="Arial" w:hAnsi="Arial" w:cs="Arial"/>
        </w:rPr>
        <w:t xml:space="preserve">The Agency and its sponsors should </w:t>
      </w:r>
      <w:r w:rsidR="00E85094" w:rsidRPr="008317FC">
        <w:rPr>
          <w:rFonts w:ascii="Arial" w:hAnsi="Arial" w:cs="Arial"/>
        </w:rPr>
        <w:t>endeavour</w:t>
      </w:r>
      <w:r w:rsidRPr="008317FC">
        <w:rPr>
          <w:rFonts w:ascii="Arial" w:hAnsi="Arial" w:cs="Arial"/>
        </w:rPr>
        <w:t xml:space="preserve"> to maintain </w:t>
      </w:r>
      <w:r w:rsidR="00810572" w:rsidRPr="008317FC">
        <w:rPr>
          <w:rFonts w:ascii="Arial" w:hAnsi="Arial" w:cs="Arial"/>
        </w:rPr>
        <w:t>momentum and</w:t>
      </w:r>
      <w:r w:rsidR="00630F54">
        <w:rPr>
          <w:rFonts w:ascii="Arial" w:hAnsi="Arial" w:cs="Arial"/>
        </w:rPr>
        <w:t xml:space="preserve"> issue an initial b</w:t>
      </w:r>
      <w:r w:rsidRPr="008317FC">
        <w:rPr>
          <w:rFonts w:ascii="Arial" w:hAnsi="Arial" w:cs="Arial"/>
        </w:rPr>
        <w:t>ond in March / April 2015, i.e. in 12 Months</w:t>
      </w:r>
      <w:r w:rsidR="00A6292D">
        <w:rPr>
          <w:rFonts w:ascii="Arial" w:hAnsi="Arial" w:cs="Arial"/>
        </w:rPr>
        <w:t>.</w:t>
      </w:r>
    </w:p>
    <w:p w14:paraId="287880D3" w14:textId="77777777" w:rsidR="007E450C" w:rsidRPr="008317FC" w:rsidRDefault="007E450C" w:rsidP="007E450C">
      <w:pPr>
        <w:tabs>
          <w:tab w:val="left" w:pos="709"/>
        </w:tabs>
        <w:rPr>
          <w:rFonts w:ascii="Arial" w:hAnsi="Arial" w:cs="Arial"/>
        </w:rPr>
      </w:pPr>
    </w:p>
    <w:p w14:paraId="31F2E071" w14:textId="77777777" w:rsidR="007E450C" w:rsidRPr="008317FC" w:rsidRDefault="007E450C" w:rsidP="00F140A0">
      <w:pPr>
        <w:pStyle w:val="ListParagraph"/>
        <w:numPr>
          <w:ilvl w:val="2"/>
          <w:numId w:val="8"/>
        </w:numPr>
        <w:tabs>
          <w:tab w:val="left" w:pos="709"/>
        </w:tabs>
        <w:rPr>
          <w:rFonts w:ascii="Arial" w:hAnsi="Arial" w:cs="Arial"/>
        </w:rPr>
      </w:pPr>
      <w:r w:rsidRPr="008317FC">
        <w:rPr>
          <w:rFonts w:ascii="Arial" w:hAnsi="Arial" w:cs="Arial"/>
        </w:rPr>
        <w:t xml:space="preserve">To achieve this timeline the Agency will require a </w:t>
      </w:r>
      <w:r w:rsidR="00414495" w:rsidRPr="008317FC">
        <w:rPr>
          <w:rFonts w:ascii="Arial" w:hAnsi="Arial" w:cs="Arial"/>
        </w:rPr>
        <w:t>mobilisation</w:t>
      </w:r>
      <w:r w:rsidRPr="008317FC">
        <w:rPr>
          <w:rFonts w:ascii="Arial" w:hAnsi="Arial" w:cs="Arial"/>
        </w:rPr>
        <w:t xml:space="preserve"> phase, to start immediately after the decision to proceed</w:t>
      </w:r>
      <w:r w:rsidR="00A6292D">
        <w:rPr>
          <w:rFonts w:ascii="Arial" w:hAnsi="Arial" w:cs="Arial"/>
        </w:rPr>
        <w:t>.</w:t>
      </w:r>
    </w:p>
    <w:p w14:paraId="4D9914F5" w14:textId="77777777" w:rsidR="007E450C" w:rsidRPr="008317FC" w:rsidRDefault="007E450C" w:rsidP="007E450C">
      <w:pPr>
        <w:tabs>
          <w:tab w:val="left" w:pos="709"/>
        </w:tabs>
        <w:rPr>
          <w:rFonts w:ascii="Arial" w:hAnsi="Arial" w:cs="Arial"/>
        </w:rPr>
      </w:pPr>
    </w:p>
    <w:p w14:paraId="04C5E6E8" w14:textId="77777777" w:rsidR="007E450C" w:rsidRPr="008317FC" w:rsidRDefault="007E450C" w:rsidP="00F140A0">
      <w:pPr>
        <w:pStyle w:val="ListParagraph"/>
        <w:numPr>
          <w:ilvl w:val="2"/>
          <w:numId w:val="8"/>
        </w:numPr>
        <w:tabs>
          <w:tab w:val="left" w:pos="709"/>
        </w:tabs>
        <w:rPr>
          <w:rFonts w:ascii="Arial" w:hAnsi="Arial" w:cs="Arial"/>
        </w:rPr>
      </w:pPr>
      <w:r w:rsidRPr="008317FC">
        <w:rPr>
          <w:rFonts w:ascii="Arial" w:hAnsi="Arial" w:cs="Arial"/>
        </w:rPr>
        <w:t>The objective</w:t>
      </w:r>
      <w:r w:rsidR="00810572" w:rsidRPr="008317FC">
        <w:rPr>
          <w:rFonts w:ascii="Arial" w:hAnsi="Arial" w:cs="Arial"/>
        </w:rPr>
        <w:t>s</w:t>
      </w:r>
      <w:r w:rsidRPr="008317FC">
        <w:rPr>
          <w:rFonts w:ascii="Arial" w:hAnsi="Arial" w:cs="Arial"/>
        </w:rPr>
        <w:t xml:space="preserve"> of the </w:t>
      </w:r>
      <w:r w:rsidR="00414495" w:rsidRPr="008317FC">
        <w:rPr>
          <w:rFonts w:ascii="Arial" w:hAnsi="Arial" w:cs="Arial"/>
        </w:rPr>
        <w:t>mobilisation</w:t>
      </w:r>
      <w:r w:rsidRPr="008317FC">
        <w:rPr>
          <w:rFonts w:ascii="Arial" w:hAnsi="Arial" w:cs="Arial"/>
        </w:rPr>
        <w:t xml:space="preserve"> phase include: establishing the corporate structure and capitali</w:t>
      </w:r>
      <w:r w:rsidR="00E85094">
        <w:rPr>
          <w:rFonts w:ascii="Arial" w:hAnsi="Arial" w:cs="Arial"/>
        </w:rPr>
        <w:t>s</w:t>
      </w:r>
      <w:r w:rsidRPr="008317FC">
        <w:rPr>
          <w:rFonts w:ascii="Arial" w:hAnsi="Arial" w:cs="Arial"/>
        </w:rPr>
        <w:t>ation, hiring key permanent staff, developing the policies, procedures and process necessary to run the Agency</w:t>
      </w:r>
      <w:r w:rsidR="0008493F" w:rsidRPr="008317FC">
        <w:rPr>
          <w:rFonts w:ascii="Arial" w:hAnsi="Arial" w:cs="Arial"/>
        </w:rPr>
        <w:t>, identifying outsource partners and other 3</w:t>
      </w:r>
      <w:r w:rsidR="0008493F" w:rsidRPr="008317FC">
        <w:rPr>
          <w:rFonts w:ascii="Arial" w:hAnsi="Arial" w:cs="Arial"/>
          <w:vertAlign w:val="superscript"/>
        </w:rPr>
        <w:t>rd</w:t>
      </w:r>
      <w:r w:rsidR="0008493F" w:rsidRPr="008317FC">
        <w:rPr>
          <w:rFonts w:ascii="Arial" w:hAnsi="Arial" w:cs="Arial"/>
        </w:rPr>
        <w:t xml:space="preserve"> party providers</w:t>
      </w:r>
      <w:r w:rsidRPr="008317FC">
        <w:rPr>
          <w:rFonts w:ascii="Arial" w:hAnsi="Arial" w:cs="Arial"/>
        </w:rPr>
        <w:t xml:space="preserve"> and locking down on the initial set of borrowers</w:t>
      </w:r>
      <w:r w:rsidR="00A6292D">
        <w:rPr>
          <w:rFonts w:ascii="Arial" w:hAnsi="Arial" w:cs="Arial"/>
        </w:rPr>
        <w:t>.</w:t>
      </w:r>
    </w:p>
    <w:p w14:paraId="3737F4F9" w14:textId="77777777" w:rsidR="007E450C" w:rsidRPr="008317FC" w:rsidRDefault="007E450C" w:rsidP="007E450C">
      <w:pPr>
        <w:tabs>
          <w:tab w:val="left" w:pos="709"/>
        </w:tabs>
        <w:rPr>
          <w:rFonts w:ascii="Arial" w:hAnsi="Arial" w:cs="Arial"/>
        </w:rPr>
      </w:pPr>
    </w:p>
    <w:p w14:paraId="78BDD21D" w14:textId="77777777" w:rsidR="007E450C" w:rsidRPr="008317FC" w:rsidRDefault="0008493F" w:rsidP="00F140A0">
      <w:pPr>
        <w:pStyle w:val="ListParagraph"/>
        <w:numPr>
          <w:ilvl w:val="2"/>
          <w:numId w:val="8"/>
        </w:numPr>
        <w:tabs>
          <w:tab w:val="left" w:pos="709"/>
        </w:tabs>
        <w:rPr>
          <w:rFonts w:ascii="Arial" w:hAnsi="Arial" w:cs="Arial"/>
        </w:rPr>
      </w:pPr>
      <w:r w:rsidRPr="008317FC">
        <w:rPr>
          <w:rFonts w:ascii="Arial" w:hAnsi="Arial" w:cs="Arial"/>
        </w:rPr>
        <w:lastRenderedPageBreak/>
        <w:t>It is estimated the mobilisation phase will cost £800k, of which approximately half will be related to the corporate entity, including structuring</w:t>
      </w:r>
      <w:r w:rsidR="00A6292D">
        <w:rPr>
          <w:rFonts w:ascii="Arial" w:hAnsi="Arial" w:cs="Arial"/>
        </w:rPr>
        <w:t>.</w:t>
      </w:r>
    </w:p>
    <w:p w14:paraId="2532A4B0" w14:textId="77777777" w:rsidR="0008493F" w:rsidRPr="008317FC" w:rsidRDefault="0008493F" w:rsidP="0008493F">
      <w:pPr>
        <w:tabs>
          <w:tab w:val="left" w:pos="709"/>
        </w:tabs>
        <w:rPr>
          <w:rFonts w:ascii="Arial" w:hAnsi="Arial" w:cs="Arial"/>
        </w:rPr>
      </w:pPr>
    </w:p>
    <w:p w14:paraId="22E4BB0C" w14:textId="77777777" w:rsidR="0008493F" w:rsidRPr="008317FC" w:rsidRDefault="0008493F" w:rsidP="00F140A0">
      <w:pPr>
        <w:pStyle w:val="ListParagraph"/>
        <w:numPr>
          <w:ilvl w:val="2"/>
          <w:numId w:val="8"/>
        </w:numPr>
        <w:tabs>
          <w:tab w:val="left" w:pos="709"/>
        </w:tabs>
        <w:rPr>
          <w:rFonts w:ascii="Arial" w:hAnsi="Arial" w:cs="Arial"/>
        </w:rPr>
      </w:pPr>
      <w:r w:rsidRPr="008317FC">
        <w:rPr>
          <w:rFonts w:ascii="Arial" w:hAnsi="Arial" w:cs="Arial"/>
        </w:rPr>
        <w:t>The Agency, itself, should anticipate a phased development, which reflects upon the likely volume of transactions, e.g.</w:t>
      </w:r>
      <w:r w:rsidR="00AE5D39">
        <w:rPr>
          <w:rFonts w:ascii="Arial" w:hAnsi="Arial" w:cs="Arial"/>
        </w:rPr>
        <w:t xml:space="preserve"> in Year 1, the Agency should aim</w:t>
      </w:r>
      <w:r w:rsidRPr="008317FC">
        <w:rPr>
          <w:rFonts w:ascii="Arial" w:hAnsi="Arial" w:cs="Arial"/>
        </w:rPr>
        <w:t xml:space="preserve"> to issue 2 bonds with approximately 30 to 40 borrowers.</w:t>
      </w:r>
    </w:p>
    <w:p w14:paraId="3BE87D4C" w14:textId="77777777" w:rsidR="0008493F" w:rsidRPr="008317FC" w:rsidRDefault="0008493F" w:rsidP="0008493F">
      <w:pPr>
        <w:tabs>
          <w:tab w:val="left" w:pos="709"/>
        </w:tabs>
        <w:rPr>
          <w:rFonts w:ascii="Arial" w:hAnsi="Arial" w:cs="Arial"/>
        </w:rPr>
      </w:pPr>
    </w:p>
    <w:p w14:paraId="611BA074" w14:textId="77777777" w:rsidR="0008493F" w:rsidRPr="008317FC" w:rsidRDefault="0008493F" w:rsidP="00F140A0">
      <w:pPr>
        <w:pStyle w:val="ListParagraph"/>
        <w:numPr>
          <w:ilvl w:val="2"/>
          <w:numId w:val="8"/>
        </w:numPr>
        <w:tabs>
          <w:tab w:val="left" w:pos="709"/>
        </w:tabs>
        <w:rPr>
          <w:rFonts w:ascii="Arial" w:hAnsi="Arial" w:cs="Arial"/>
        </w:rPr>
      </w:pPr>
      <w:r w:rsidRPr="008317FC">
        <w:rPr>
          <w:rFonts w:ascii="Arial" w:hAnsi="Arial" w:cs="Arial"/>
        </w:rPr>
        <w:t>The Agency will operate on a matched funding basis in the early years, i.e. Loca</w:t>
      </w:r>
      <w:r w:rsidR="00190E9B">
        <w:rPr>
          <w:rFonts w:ascii="Arial" w:hAnsi="Arial" w:cs="Arial"/>
        </w:rPr>
        <w:t>l Authority lending will match b</w:t>
      </w:r>
      <w:r w:rsidRPr="008317FC">
        <w:rPr>
          <w:rFonts w:ascii="Arial" w:hAnsi="Arial" w:cs="Arial"/>
        </w:rPr>
        <w:t xml:space="preserve">ond maturity, </w:t>
      </w:r>
      <w:r w:rsidR="00A6292D">
        <w:rPr>
          <w:rFonts w:ascii="Arial" w:hAnsi="Arial" w:cs="Arial"/>
        </w:rPr>
        <w:t>interest and repayment profiles.</w:t>
      </w:r>
    </w:p>
    <w:p w14:paraId="7BE765CB" w14:textId="77777777" w:rsidR="0008493F" w:rsidRPr="008317FC" w:rsidRDefault="0008493F" w:rsidP="0008493F">
      <w:pPr>
        <w:tabs>
          <w:tab w:val="left" w:pos="709"/>
        </w:tabs>
        <w:rPr>
          <w:rFonts w:ascii="Arial" w:hAnsi="Arial" w:cs="Arial"/>
        </w:rPr>
      </w:pPr>
    </w:p>
    <w:p w14:paraId="77390CE9" w14:textId="77777777" w:rsidR="0008493F" w:rsidRPr="008317FC" w:rsidRDefault="0008493F" w:rsidP="00F140A0">
      <w:pPr>
        <w:pStyle w:val="ListParagraph"/>
        <w:numPr>
          <w:ilvl w:val="2"/>
          <w:numId w:val="8"/>
        </w:numPr>
        <w:tabs>
          <w:tab w:val="left" w:pos="709"/>
        </w:tabs>
        <w:rPr>
          <w:rFonts w:ascii="Arial" w:hAnsi="Arial" w:cs="Arial"/>
        </w:rPr>
      </w:pPr>
      <w:r w:rsidRPr="008317FC">
        <w:rPr>
          <w:rFonts w:ascii="Arial" w:hAnsi="Arial" w:cs="Arial"/>
        </w:rPr>
        <w:t xml:space="preserve">Accordingly, headcount should be built out cautiously, with no more </w:t>
      </w:r>
      <w:r w:rsidR="00A6292D" w:rsidRPr="008317FC">
        <w:rPr>
          <w:rFonts w:ascii="Arial" w:hAnsi="Arial" w:cs="Arial"/>
        </w:rPr>
        <w:t>than</w:t>
      </w:r>
      <w:r w:rsidRPr="008317FC">
        <w:rPr>
          <w:rFonts w:ascii="Arial" w:hAnsi="Arial" w:cs="Arial"/>
        </w:rPr>
        <w:t xml:space="preserve"> 6 staff required in the first year of operations</w:t>
      </w:r>
      <w:r w:rsidR="00B01AE6" w:rsidRPr="008317FC">
        <w:rPr>
          <w:rFonts w:ascii="Arial" w:hAnsi="Arial" w:cs="Arial"/>
        </w:rPr>
        <w:t>. The forecast assumes incremental headcount to deal with volume increases</w:t>
      </w:r>
      <w:r w:rsidR="00A6292D">
        <w:rPr>
          <w:rFonts w:ascii="Arial" w:hAnsi="Arial" w:cs="Arial"/>
        </w:rPr>
        <w:t>.</w:t>
      </w:r>
    </w:p>
    <w:p w14:paraId="62B143B3" w14:textId="77777777" w:rsidR="0008493F" w:rsidRPr="008317FC" w:rsidRDefault="0008493F" w:rsidP="0008493F">
      <w:pPr>
        <w:tabs>
          <w:tab w:val="left" w:pos="709"/>
        </w:tabs>
        <w:rPr>
          <w:rFonts w:ascii="Arial" w:hAnsi="Arial" w:cs="Arial"/>
        </w:rPr>
      </w:pPr>
    </w:p>
    <w:p w14:paraId="457F0A03" w14:textId="77777777" w:rsidR="0008493F" w:rsidRPr="008317FC" w:rsidRDefault="0008493F" w:rsidP="00F140A0">
      <w:pPr>
        <w:pStyle w:val="ListParagraph"/>
        <w:numPr>
          <w:ilvl w:val="2"/>
          <w:numId w:val="8"/>
        </w:numPr>
        <w:tabs>
          <w:tab w:val="left" w:pos="709"/>
        </w:tabs>
        <w:rPr>
          <w:rFonts w:ascii="Arial" w:hAnsi="Arial" w:cs="Arial"/>
        </w:rPr>
      </w:pPr>
      <w:r w:rsidRPr="008317FC">
        <w:rPr>
          <w:rFonts w:ascii="Arial" w:hAnsi="Arial" w:cs="Arial"/>
        </w:rPr>
        <w:t>Nonetheless, the Agency is likely to have to absorb significant cost in the early years, e.</w:t>
      </w:r>
      <w:r w:rsidR="00190E9B">
        <w:rPr>
          <w:rFonts w:ascii="Arial" w:hAnsi="Arial" w:cs="Arial"/>
        </w:rPr>
        <w:t>g. the set up legal costs for a</w:t>
      </w:r>
      <w:r w:rsidRPr="008317FC">
        <w:rPr>
          <w:rFonts w:ascii="Arial" w:hAnsi="Arial" w:cs="Arial"/>
        </w:rPr>
        <w:t xml:space="preserve"> </w:t>
      </w:r>
      <w:r w:rsidR="00653B29">
        <w:rPr>
          <w:rFonts w:ascii="Arial" w:hAnsi="Arial" w:cs="Arial"/>
        </w:rPr>
        <w:t>Euro Medium Term Note (‘EMTN’)</w:t>
      </w:r>
      <w:r w:rsidRPr="008317FC">
        <w:rPr>
          <w:rFonts w:ascii="Arial" w:hAnsi="Arial" w:cs="Arial"/>
        </w:rPr>
        <w:t xml:space="preserve"> programme. The Agency is not anticipated to break even until it has reached ~£2</w:t>
      </w:r>
      <w:r w:rsidR="00E85094">
        <w:rPr>
          <w:rFonts w:ascii="Arial" w:hAnsi="Arial" w:cs="Arial"/>
        </w:rPr>
        <w:t xml:space="preserve"> billion</w:t>
      </w:r>
      <w:r w:rsidR="0009237E">
        <w:rPr>
          <w:rFonts w:ascii="Arial" w:hAnsi="Arial" w:cs="Arial"/>
        </w:rPr>
        <w:t xml:space="preserve"> in b</w:t>
      </w:r>
      <w:r w:rsidRPr="008317FC">
        <w:rPr>
          <w:rFonts w:ascii="Arial" w:hAnsi="Arial" w:cs="Arial"/>
        </w:rPr>
        <w:t>ond issuance, which is not likely to happen until year 3, post launch</w:t>
      </w:r>
      <w:r w:rsidR="00A6292D">
        <w:rPr>
          <w:rFonts w:ascii="Arial" w:hAnsi="Arial" w:cs="Arial"/>
        </w:rPr>
        <w:t>.</w:t>
      </w:r>
    </w:p>
    <w:p w14:paraId="35AFE2B7" w14:textId="77777777" w:rsidR="0008493F" w:rsidRPr="008317FC" w:rsidRDefault="0008493F" w:rsidP="0008493F">
      <w:pPr>
        <w:tabs>
          <w:tab w:val="left" w:pos="709"/>
        </w:tabs>
        <w:rPr>
          <w:rFonts w:ascii="Arial" w:hAnsi="Arial" w:cs="Arial"/>
        </w:rPr>
      </w:pPr>
    </w:p>
    <w:p w14:paraId="37996737" w14:textId="77777777" w:rsidR="0008493F" w:rsidRPr="008317FC" w:rsidRDefault="0008493F" w:rsidP="00F140A0">
      <w:pPr>
        <w:pStyle w:val="ListParagraph"/>
        <w:numPr>
          <w:ilvl w:val="2"/>
          <w:numId w:val="8"/>
        </w:numPr>
        <w:tabs>
          <w:tab w:val="left" w:pos="709"/>
        </w:tabs>
        <w:rPr>
          <w:rFonts w:ascii="Arial" w:hAnsi="Arial" w:cs="Arial"/>
        </w:rPr>
      </w:pPr>
      <w:r w:rsidRPr="008317FC">
        <w:rPr>
          <w:rFonts w:ascii="Arial" w:hAnsi="Arial" w:cs="Arial"/>
        </w:rPr>
        <w:t xml:space="preserve">Accordingly, the Agency is expected to </w:t>
      </w:r>
      <w:r w:rsidR="0009237E">
        <w:rPr>
          <w:rFonts w:ascii="Arial" w:hAnsi="Arial" w:cs="Arial"/>
        </w:rPr>
        <w:t>spend</w:t>
      </w:r>
      <w:r w:rsidRPr="008317FC">
        <w:rPr>
          <w:rFonts w:ascii="Arial" w:hAnsi="Arial" w:cs="Arial"/>
        </w:rPr>
        <w:t xml:space="preserve"> between £3.5 and £4</w:t>
      </w:r>
      <w:r w:rsidR="0009237E">
        <w:rPr>
          <w:rFonts w:ascii="Arial" w:hAnsi="Arial" w:cs="Arial"/>
        </w:rPr>
        <w:t xml:space="preserve"> </w:t>
      </w:r>
      <w:r w:rsidRPr="008317FC">
        <w:rPr>
          <w:rFonts w:ascii="Arial" w:hAnsi="Arial" w:cs="Arial"/>
        </w:rPr>
        <w:t>mi</w:t>
      </w:r>
      <w:r w:rsidR="0009237E">
        <w:rPr>
          <w:rFonts w:ascii="Arial" w:hAnsi="Arial" w:cs="Arial"/>
        </w:rPr>
        <w:t>llion</w:t>
      </w:r>
      <w:r w:rsidR="00A6292D">
        <w:rPr>
          <w:rFonts w:ascii="Arial" w:hAnsi="Arial" w:cs="Arial"/>
        </w:rPr>
        <w:t xml:space="preserve"> </w:t>
      </w:r>
      <w:r w:rsidR="0009237E">
        <w:rPr>
          <w:rFonts w:ascii="Arial" w:hAnsi="Arial" w:cs="Arial"/>
        </w:rPr>
        <w:t>of its</w:t>
      </w:r>
      <w:r w:rsidR="00A6292D">
        <w:rPr>
          <w:rFonts w:ascii="Arial" w:hAnsi="Arial" w:cs="Arial"/>
        </w:rPr>
        <w:t xml:space="preserve"> capital prior to breakeven.</w:t>
      </w:r>
      <w:r w:rsidR="0009237E">
        <w:rPr>
          <w:rFonts w:ascii="Arial" w:hAnsi="Arial" w:cs="Arial"/>
        </w:rPr>
        <w:t xml:space="preserve"> As the Agency moves into profit, this expense would effectively be recovered</w:t>
      </w:r>
    </w:p>
    <w:p w14:paraId="13196F91" w14:textId="77777777" w:rsidR="0008493F" w:rsidRPr="008317FC" w:rsidRDefault="0008493F" w:rsidP="0008493F">
      <w:pPr>
        <w:tabs>
          <w:tab w:val="left" w:pos="709"/>
        </w:tabs>
        <w:rPr>
          <w:rFonts w:ascii="Arial" w:hAnsi="Arial" w:cs="Arial"/>
        </w:rPr>
      </w:pPr>
    </w:p>
    <w:p w14:paraId="51D9C532" w14:textId="77777777" w:rsidR="0008493F" w:rsidRPr="008317FC" w:rsidRDefault="0008493F" w:rsidP="00F140A0">
      <w:pPr>
        <w:pStyle w:val="ListParagraph"/>
        <w:numPr>
          <w:ilvl w:val="2"/>
          <w:numId w:val="8"/>
        </w:numPr>
        <w:tabs>
          <w:tab w:val="left" w:pos="709"/>
        </w:tabs>
        <w:rPr>
          <w:rFonts w:ascii="Arial" w:hAnsi="Arial" w:cs="Arial"/>
        </w:rPr>
      </w:pPr>
      <w:r w:rsidRPr="008317FC">
        <w:rPr>
          <w:rFonts w:ascii="Arial" w:hAnsi="Arial" w:cs="Arial"/>
        </w:rPr>
        <w:t xml:space="preserve">Once breakeven is achieved, the platform should be </w:t>
      </w:r>
      <w:r w:rsidR="00B01AE6" w:rsidRPr="008317FC">
        <w:rPr>
          <w:rFonts w:ascii="Arial" w:hAnsi="Arial" w:cs="Arial"/>
        </w:rPr>
        <w:t>scalable</w:t>
      </w:r>
      <w:r w:rsidRPr="008317FC">
        <w:rPr>
          <w:rFonts w:ascii="Arial" w:hAnsi="Arial" w:cs="Arial"/>
        </w:rPr>
        <w:t>, without commensurate increases in costs</w:t>
      </w:r>
      <w:r w:rsidR="00B01AE6" w:rsidRPr="008317FC">
        <w:rPr>
          <w:rFonts w:ascii="Arial" w:hAnsi="Arial" w:cs="Arial"/>
        </w:rPr>
        <w:t>, and with long term visibility over revenues</w:t>
      </w:r>
      <w:r w:rsidR="00A6292D">
        <w:rPr>
          <w:rFonts w:ascii="Arial" w:hAnsi="Arial" w:cs="Arial"/>
        </w:rPr>
        <w:t>.</w:t>
      </w:r>
    </w:p>
    <w:p w14:paraId="2A6EFFDC" w14:textId="77777777" w:rsidR="00B01AE6" w:rsidRPr="008317FC" w:rsidRDefault="00B01AE6" w:rsidP="00B01AE6">
      <w:pPr>
        <w:tabs>
          <w:tab w:val="left" w:pos="709"/>
        </w:tabs>
        <w:rPr>
          <w:rFonts w:ascii="Arial" w:hAnsi="Arial" w:cs="Arial"/>
        </w:rPr>
      </w:pPr>
    </w:p>
    <w:p w14:paraId="7F5A5596" w14:textId="77777777" w:rsidR="00B01AE6" w:rsidRPr="008317FC" w:rsidRDefault="00B01AE6" w:rsidP="00F140A0">
      <w:pPr>
        <w:pStyle w:val="ListParagraph"/>
        <w:numPr>
          <w:ilvl w:val="2"/>
          <w:numId w:val="8"/>
        </w:numPr>
        <w:tabs>
          <w:tab w:val="left" w:pos="709"/>
        </w:tabs>
        <w:rPr>
          <w:rFonts w:ascii="Arial" w:hAnsi="Arial" w:cs="Arial"/>
        </w:rPr>
      </w:pPr>
      <w:r w:rsidRPr="008317FC">
        <w:rPr>
          <w:rFonts w:ascii="Arial" w:hAnsi="Arial" w:cs="Arial"/>
        </w:rPr>
        <w:t>Some cost estimates have been included in the financials to deal with possible business development, particularly a Commercial Paper Programme</w:t>
      </w:r>
    </w:p>
    <w:p w14:paraId="47926450" w14:textId="77777777" w:rsidR="00B01AE6" w:rsidRPr="008317FC" w:rsidRDefault="00B01AE6" w:rsidP="00B01AE6">
      <w:pPr>
        <w:tabs>
          <w:tab w:val="left" w:pos="709"/>
        </w:tabs>
        <w:rPr>
          <w:rFonts w:ascii="Arial" w:hAnsi="Arial" w:cs="Arial"/>
        </w:rPr>
      </w:pPr>
    </w:p>
    <w:p w14:paraId="561F1E9D" w14:textId="77777777" w:rsidR="00B01AE6" w:rsidRPr="008317FC" w:rsidRDefault="00190E9B" w:rsidP="00F140A0">
      <w:pPr>
        <w:pStyle w:val="ListParagraph"/>
        <w:numPr>
          <w:ilvl w:val="2"/>
          <w:numId w:val="8"/>
        </w:numPr>
        <w:rPr>
          <w:rFonts w:ascii="Arial" w:hAnsi="Arial" w:cs="Arial"/>
        </w:rPr>
      </w:pPr>
      <w:r>
        <w:rPr>
          <w:rFonts w:ascii="Arial" w:hAnsi="Arial" w:cs="Arial"/>
        </w:rPr>
        <w:t>Any business d</w:t>
      </w:r>
      <w:r w:rsidR="00B01AE6" w:rsidRPr="008317FC">
        <w:rPr>
          <w:rFonts w:ascii="Arial" w:hAnsi="Arial" w:cs="Arial"/>
        </w:rPr>
        <w:t>evelopment should be subject to an appropriate business case at that point in time, so any estimates should be viewed as indicative</w:t>
      </w:r>
      <w:r w:rsidR="00A6292D">
        <w:rPr>
          <w:rFonts w:ascii="Arial" w:hAnsi="Arial" w:cs="Arial"/>
        </w:rPr>
        <w:t>.</w:t>
      </w:r>
    </w:p>
    <w:p w14:paraId="02E646CE" w14:textId="77777777" w:rsidR="00B01AE6" w:rsidRPr="008317FC" w:rsidRDefault="00B01AE6" w:rsidP="00B01AE6">
      <w:pPr>
        <w:tabs>
          <w:tab w:val="left" w:pos="709"/>
        </w:tabs>
        <w:rPr>
          <w:rFonts w:ascii="Arial" w:hAnsi="Arial" w:cs="Arial"/>
        </w:rPr>
      </w:pPr>
    </w:p>
    <w:p w14:paraId="5736F12D" w14:textId="77777777" w:rsidR="00B01AE6" w:rsidRPr="008317FC" w:rsidRDefault="00A14561" w:rsidP="00FD4D60">
      <w:pPr>
        <w:pStyle w:val="ListParagraph"/>
        <w:numPr>
          <w:ilvl w:val="1"/>
          <w:numId w:val="8"/>
        </w:numPr>
        <w:tabs>
          <w:tab w:val="left" w:pos="709"/>
        </w:tabs>
        <w:rPr>
          <w:rFonts w:ascii="Arial" w:hAnsi="Arial" w:cs="Arial"/>
          <w:b/>
        </w:rPr>
      </w:pPr>
      <w:r w:rsidRPr="008317FC">
        <w:rPr>
          <w:rFonts w:ascii="Arial" w:hAnsi="Arial" w:cs="Arial"/>
          <w:b/>
        </w:rPr>
        <w:t>Key Risks and Related Mitigants</w:t>
      </w:r>
    </w:p>
    <w:p w14:paraId="71CF28DC" w14:textId="77777777" w:rsidR="00A14561" w:rsidRPr="008317FC" w:rsidRDefault="00A14561" w:rsidP="00A14561">
      <w:pPr>
        <w:tabs>
          <w:tab w:val="left" w:pos="709"/>
        </w:tabs>
        <w:rPr>
          <w:rFonts w:ascii="Arial" w:hAnsi="Arial" w:cs="Arial"/>
        </w:rPr>
      </w:pPr>
    </w:p>
    <w:p w14:paraId="335F64C7" w14:textId="77777777" w:rsidR="00A14561" w:rsidRPr="008317FC" w:rsidRDefault="00A14561" w:rsidP="00F140A0">
      <w:pPr>
        <w:pStyle w:val="ListParagraph"/>
        <w:numPr>
          <w:ilvl w:val="2"/>
          <w:numId w:val="8"/>
        </w:numPr>
        <w:tabs>
          <w:tab w:val="left" w:pos="709"/>
        </w:tabs>
        <w:rPr>
          <w:rFonts w:ascii="Arial" w:hAnsi="Arial" w:cs="Arial"/>
        </w:rPr>
      </w:pPr>
      <w:r w:rsidRPr="008317FC">
        <w:rPr>
          <w:rFonts w:ascii="Arial" w:hAnsi="Arial" w:cs="Arial"/>
        </w:rPr>
        <w:t>There are 5 key risks identified in the model:</w:t>
      </w:r>
    </w:p>
    <w:p w14:paraId="6DA9ECA6" w14:textId="77777777" w:rsidR="00512E95" w:rsidRPr="008317FC" w:rsidRDefault="00512E95" w:rsidP="00F140A0">
      <w:pPr>
        <w:pStyle w:val="ListParagraph"/>
        <w:numPr>
          <w:ilvl w:val="1"/>
          <w:numId w:val="61"/>
        </w:numPr>
        <w:rPr>
          <w:rFonts w:ascii="Arial" w:hAnsi="Arial" w:cs="Arial"/>
        </w:rPr>
      </w:pPr>
      <w:r w:rsidRPr="008317FC">
        <w:rPr>
          <w:rFonts w:ascii="Arial" w:hAnsi="Arial" w:cs="Arial"/>
        </w:rPr>
        <w:t>It may not be possible to raise the required level of operating capital</w:t>
      </w:r>
      <w:r w:rsidR="00190E9B">
        <w:rPr>
          <w:rFonts w:ascii="Arial" w:hAnsi="Arial" w:cs="Arial"/>
        </w:rPr>
        <w:t>,</w:t>
      </w:r>
    </w:p>
    <w:p w14:paraId="2AE88BA6" w14:textId="77777777" w:rsidR="00512E95" w:rsidRPr="008317FC" w:rsidRDefault="00512E95" w:rsidP="00F140A0">
      <w:pPr>
        <w:pStyle w:val="ListParagraph"/>
        <w:numPr>
          <w:ilvl w:val="1"/>
          <w:numId w:val="61"/>
        </w:numPr>
        <w:rPr>
          <w:rFonts w:ascii="Arial" w:hAnsi="Arial" w:cs="Arial"/>
        </w:rPr>
      </w:pPr>
      <w:r w:rsidRPr="008317FC">
        <w:rPr>
          <w:rFonts w:ascii="Arial" w:hAnsi="Arial" w:cs="Arial"/>
        </w:rPr>
        <w:t xml:space="preserve">Local Authority demand for the </w:t>
      </w:r>
      <w:r w:rsidR="005F3D45" w:rsidRPr="008317FC">
        <w:rPr>
          <w:rFonts w:ascii="Arial" w:hAnsi="Arial" w:cs="Arial"/>
        </w:rPr>
        <w:t>A</w:t>
      </w:r>
      <w:r w:rsidRPr="008317FC">
        <w:rPr>
          <w:rFonts w:ascii="Arial" w:hAnsi="Arial" w:cs="Arial"/>
        </w:rPr>
        <w:t>gency may not material</w:t>
      </w:r>
      <w:r w:rsidR="00E85094">
        <w:rPr>
          <w:rFonts w:ascii="Arial" w:hAnsi="Arial" w:cs="Arial"/>
        </w:rPr>
        <w:t>ise</w:t>
      </w:r>
      <w:r w:rsidR="00190E9B">
        <w:rPr>
          <w:rFonts w:ascii="Arial" w:hAnsi="Arial" w:cs="Arial"/>
        </w:rPr>
        <w:t>,</w:t>
      </w:r>
    </w:p>
    <w:p w14:paraId="36423626" w14:textId="77777777" w:rsidR="00512E95" w:rsidRPr="008317FC" w:rsidRDefault="00512E95" w:rsidP="00F140A0">
      <w:pPr>
        <w:pStyle w:val="ListParagraph"/>
        <w:numPr>
          <w:ilvl w:val="1"/>
          <w:numId w:val="61"/>
        </w:numPr>
        <w:rPr>
          <w:rFonts w:ascii="Arial" w:hAnsi="Arial" w:cs="Arial"/>
        </w:rPr>
      </w:pPr>
      <w:r w:rsidRPr="008317FC">
        <w:rPr>
          <w:rFonts w:ascii="Arial" w:hAnsi="Arial" w:cs="Arial"/>
        </w:rPr>
        <w:t>Market pricing, for any bond issuance, may not be attractive</w:t>
      </w:r>
      <w:r w:rsidR="00190E9B">
        <w:rPr>
          <w:rFonts w:ascii="Arial" w:hAnsi="Arial" w:cs="Arial"/>
        </w:rPr>
        <w:t>,</w:t>
      </w:r>
    </w:p>
    <w:p w14:paraId="2524174A" w14:textId="77777777" w:rsidR="00512E95" w:rsidRPr="008317FC" w:rsidRDefault="00512E95" w:rsidP="00F140A0">
      <w:pPr>
        <w:pStyle w:val="ListParagraph"/>
        <w:numPr>
          <w:ilvl w:val="1"/>
          <w:numId w:val="61"/>
        </w:numPr>
        <w:rPr>
          <w:rFonts w:ascii="Arial" w:hAnsi="Arial" w:cs="Arial"/>
        </w:rPr>
      </w:pPr>
      <w:r w:rsidRPr="008317FC">
        <w:rPr>
          <w:rFonts w:ascii="Arial" w:hAnsi="Arial" w:cs="Arial"/>
        </w:rPr>
        <w:t>The PWLB may reduce the margin over Gilts sufficiently to render the Agency an unattractive choice for Local Authority borrowing, and</w:t>
      </w:r>
    </w:p>
    <w:p w14:paraId="749E304C" w14:textId="77777777" w:rsidR="00A14561" w:rsidRPr="008317FC" w:rsidRDefault="00512E95" w:rsidP="00F140A0">
      <w:pPr>
        <w:pStyle w:val="ListParagraph"/>
        <w:numPr>
          <w:ilvl w:val="1"/>
          <w:numId w:val="61"/>
        </w:numPr>
        <w:rPr>
          <w:rFonts w:ascii="Arial" w:hAnsi="Arial" w:cs="Arial"/>
        </w:rPr>
      </w:pPr>
      <w:r w:rsidRPr="008317FC">
        <w:rPr>
          <w:rFonts w:ascii="Arial" w:hAnsi="Arial" w:cs="Arial"/>
        </w:rPr>
        <w:t xml:space="preserve">The Agency may not be able to attract personnel of sufficient </w:t>
      </w:r>
      <w:r w:rsidR="00E85094" w:rsidRPr="008317FC">
        <w:rPr>
          <w:rFonts w:ascii="Arial" w:hAnsi="Arial" w:cs="Arial"/>
        </w:rPr>
        <w:t>calibre</w:t>
      </w:r>
      <w:r w:rsidRPr="008317FC">
        <w:rPr>
          <w:rFonts w:ascii="Arial" w:hAnsi="Arial" w:cs="Arial"/>
        </w:rPr>
        <w:t xml:space="preserve"> on a timely basis</w:t>
      </w:r>
    </w:p>
    <w:p w14:paraId="73AFB936" w14:textId="77777777" w:rsidR="00512E95" w:rsidRPr="008317FC" w:rsidRDefault="00512E95" w:rsidP="00512E95">
      <w:pPr>
        <w:rPr>
          <w:rFonts w:ascii="Arial" w:hAnsi="Arial" w:cs="Arial"/>
        </w:rPr>
      </w:pPr>
    </w:p>
    <w:p w14:paraId="37613225" w14:textId="77777777" w:rsidR="00512E95" w:rsidRPr="008317FC" w:rsidRDefault="00512E95" w:rsidP="00F140A0">
      <w:pPr>
        <w:pStyle w:val="ListParagraph"/>
        <w:numPr>
          <w:ilvl w:val="2"/>
          <w:numId w:val="8"/>
        </w:numPr>
        <w:rPr>
          <w:rFonts w:ascii="Arial" w:hAnsi="Arial" w:cs="Arial"/>
        </w:rPr>
      </w:pPr>
      <w:r w:rsidRPr="008317FC">
        <w:rPr>
          <w:rFonts w:ascii="Arial" w:hAnsi="Arial" w:cs="Arial"/>
        </w:rPr>
        <w:t xml:space="preserve">Each of these is dealt with in more detail in Section </w:t>
      </w:r>
      <w:r w:rsidR="00630F54">
        <w:rPr>
          <w:rFonts w:ascii="Arial" w:hAnsi="Arial" w:cs="Arial"/>
        </w:rPr>
        <w:t>9</w:t>
      </w:r>
      <w:r w:rsidRPr="008317FC">
        <w:rPr>
          <w:rFonts w:ascii="Arial" w:hAnsi="Arial" w:cs="Arial"/>
        </w:rPr>
        <w:t xml:space="preserve">, nevertheless, it worth sizing the </w:t>
      </w:r>
      <w:r w:rsidR="00FE79CD" w:rsidRPr="008317FC">
        <w:rPr>
          <w:rFonts w:ascii="Arial" w:hAnsi="Arial" w:cs="Arial"/>
        </w:rPr>
        <w:t>resources at risk in the executive summary. (Resource at risk excludes s</w:t>
      </w:r>
      <w:r w:rsidR="009C708A" w:rsidRPr="008317FC">
        <w:rPr>
          <w:rFonts w:ascii="Arial" w:hAnsi="Arial" w:cs="Arial"/>
        </w:rPr>
        <w:t>unk costs.)</w:t>
      </w:r>
    </w:p>
    <w:p w14:paraId="26CD9414" w14:textId="77777777" w:rsidR="00FE79CD" w:rsidRPr="008317FC" w:rsidRDefault="00FE79CD" w:rsidP="00FE79CD">
      <w:pPr>
        <w:rPr>
          <w:rFonts w:ascii="Arial" w:hAnsi="Arial" w:cs="Arial"/>
        </w:rPr>
      </w:pPr>
    </w:p>
    <w:p w14:paraId="37B6868D" w14:textId="77777777" w:rsidR="00FE79CD" w:rsidRPr="008317FC" w:rsidRDefault="00FE79CD" w:rsidP="00F140A0">
      <w:pPr>
        <w:pStyle w:val="ListParagraph"/>
        <w:numPr>
          <w:ilvl w:val="2"/>
          <w:numId w:val="8"/>
        </w:numPr>
        <w:rPr>
          <w:rFonts w:ascii="Arial" w:hAnsi="Arial" w:cs="Arial"/>
        </w:rPr>
      </w:pPr>
      <w:r w:rsidRPr="008317FC">
        <w:rPr>
          <w:rFonts w:ascii="Arial" w:hAnsi="Arial" w:cs="Arial"/>
        </w:rPr>
        <w:lastRenderedPageBreak/>
        <w:t xml:space="preserve">The ability to raise operating capital will become clear during the </w:t>
      </w:r>
      <w:r w:rsidR="00414495" w:rsidRPr="008317FC">
        <w:rPr>
          <w:rFonts w:ascii="Arial" w:hAnsi="Arial" w:cs="Arial"/>
        </w:rPr>
        <w:t>mobilisation</w:t>
      </w:r>
      <w:r w:rsidRPr="008317FC">
        <w:rPr>
          <w:rFonts w:ascii="Arial" w:hAnsi="Arial" w:cs="Arial"/>
        </w:rPr>
        <w:t xml:space="preserve"> phase. If it is not possible to raise a sufficient </w:t>
      </w:r>
      <w:r w:rsidR="009C708A" w:rsidRPr="008317FC">
        <w:rPr>
          <w:rFonts w:ascii="Arial" w:hAnsi="Arial" w:cs="Arial"/>
        </w:rPr>
        <w:t>equity</w:t>
      </w:r>
      <w:r w:rsidR="0009237E">
        <w:rPr>
          <w:rFonts w:ascii="Arial" w:hAnsi="Arial" w:cs="Arial"/>
        </w:rPr>
        <w:t>, the corporate s</w:t>
      </w:r>
      <w:r w:rsidRPr="008317FC">
        <w:rPr>
          <w:rFonts w:ascii="Arial" w:hAnsi="Arial" w:cs="Arial"/>
        </w:rPr>
        <w:t>tructuring related costs are not required, so the resource at ris</w:t>
      </w:r>
      <w:r w:rsidR="0009237E">
        <w:rPr>
          <w:rFonts w:ascii="Arial" w:hAnsi="Arial" w:cs="Arial"/>
        </w:rPr>
        <w:t>k is £400 thousand</w:t>
      </w:r>
      <w:r w:rsidR="00A6292D">
        <w:rPr>
          <w:rFonts w:ascii="Arial" w:hAnsi="Arial" w:cs="Arial"/>
        </w:rPr>
        <w:t xml:space="preserve"> or less.</w:t>
      </w:r>
    </w:p>
    <w:p w14:paraId="7054AD68" w14:textId="77777777" w:rsidR="00FE79CD" w:rsidRPr="008317FC" w:rsidRDefault="00FE79CD" w:rsidP="00FE79CD">
      <w:pPr>
        <w:rPr>
          <w:rFonts w:ascii="Arial" w:hAnsi="Arial" w:cs="Arial"/>
        </w:rPr>
      </w:pPr>
    </w:p>
    <w:p w14:paraId="7B8D54FB" w14:textId="77777777" w:rsidR="00512E95" w:rsidRPr="008317FC" w:rsidRDefault="00FE79CD" w:rsidP="00F140A0">
      <w:pPr>
        <w:pStyle w:val="ListParagraph"/>
        <w:numPr>
          <w:ilvl w:val="2"/>
          <w:numId w:val="8"/>
        </w:numPr>
        <w:rPr>
          <w:rFonts w:ascii="Arial" w:hAnsi="Arial" w:cs="Arial"/>
        </w:rPr>
      </w:pPr>
      <w:r w:rsidRPr="008317FC">
        <w:rPr>
          <w:rFonts w:ascii="Arial" w:hAnsi="Arial" w:cs="Arial"/>
        </w:rPr>
        <w:t xml:space="preserve">The level of Local Authority demand should be kept under constant review, particularly in the </w:t>
      </w:r>
      <w:r w:rsidR="00414495" w:rsidRPr="008317FC">
        <w:rPr>
          <w:rFonts w:ascii="Arial" w:hAnsi="Arial" w:cs="Arial"/>
        </w:rPr>
        <w:t>mobilisation</w:t>
      </w:r>
      <w:r w:rsidRPr="008317FC">
        <w:rPr>
          <w:rFonts w:ascii="Arial" w:hAnsi="Arial" w:cs="Arial"/>
        </w:rPr>
        <w:t xml:space="preserve"> phase. If the level of demand isn’t sufficient, during the mobilis</w:t>
      </w:r>
      <w:r w:rsidR="00A6292D">
        <w:rPr>
          <w:rFonts w:ascii="Arial" w:hAnsi="Arial" w:cs="Arial"/>
        </w:rPr>
        <w:t>a</w:t>
      </w:r>
      <w:r w:rsidRPr="008317FC">
        <w:rPr>
          <w:rFonts w:ascii="Arial" w:hAnsi="Arial" w:cs="Arial"/>
        </w:rPr>
        <w:t xml:space="preserve">tion phase, then the project should consider aborting. Nevertheless, resources at risk, up to January </w:t>
      </w:r>
      <w:r w:rsidR="00630F54">
        <w:rPr>
          <w:rFonts w:ascii="Arial" w:hAnsi="Arial" w:cs="Arial"/>
        </w:rPr>
        <w:t>2016 are estimated between £400 thousand</w:t>
      </w:r>
      <w:r w:rsidRPr="008317FC">
        <w:rPr>
          <w:rFonts w:ascii="Arial" w:hAnsi="Arial" w:cs="Arial"/>
        </w:rPr>
        <w:t xml:space="preserve">, if abort happens before </w:t>
      </w:r>
      <w:r w:rsidR="009C708A" w:rsidRPr="008317FC">
        <w:rPr>
          <w:rFonts w:ascii="Arial" w:hAnsi="Arial" w:cs="Arial"/>
        </w:rPr>
        <w:t xml:space="preserve">the </w:t>
      </w:r>
      <w:r w:rsidR="0009237E">
        <w:rPr>
          <w:rFonts w:ascii="Arial" w:hAnsi="Arial" w:cs="Arial"/>
        </w:rPr>
        <w:t>corporate s</w:t>
      </w:r>
      <w:r w:rsidRPr="008317FC">
        <w:rPr>
          <w:rFonts w:ascii="Arial" w:hAnsi="Arial" w:cs="Arial"/>
        </w:rPr>
        <w:t>tructure established, to £2</w:t>
      </w:r>
      <w:r w:rsidR="00E85094">
        <w:rPr>
          <w:rFonts w:ascii="Arial" w:hAnsi="Arial" w:cs="Arial"/>
        </w:rPr>
        <w:t xml:space="preserve"> million</w:t>
      </w:r>
      <w:r w:rsidRPr="008317FC">
        <w:rPr>
          <w:rFonts w:ascii="Arial" w:hAnsi="Arial" w:cs="Arial"/>
        </w:rPr>
        <w:t xml:space="preserve">, being </w:t>
      </w:r>
      <w:r w:rsidR="00414495" w:rsidRPr="008317FC">
        <w:rPr>
          <w:rFonts w:ascii="Arial" w:hAnsi="Arial" w:cs="Arial"/>
        </w:rPr>
        <w:t>mobilisation</w:t>
      </w:r>
      <w:r w:rsidRPr="008317FC">
        <w:rPr>
          <w:rFonts w:ascii="Arial" w:hAnsi="Arial" w:cs="Arial"/>
        </w:rPr>
        <w:t xml:space="preserve"> costs </w:t>
      </w:r>
      <w:r w:rsidR="009C708A" w:rsidRPr="008317FC">
        <w:rPr>
          <w:rFonts w:ascii="Arial" w:hAnsi="Arial" w:cs="Arial"/>
        </w:rPr>
        <w:t xml:space="preserve">plus </w:t>
      </w:r>
      <w:r w:rsidRPr="008317FC">
        <w:rPr>
          <w:rFonts w:ascii="Arial" w:hAnsi="Arial" w:cs="Arial"/>
        </w:rPr>
        <w:t xml:space="preserve">one </w:t>
      </w:r>
      <w:r w:rsidR="00A6292D" w:rsidRPr="008317FC">
        <w:rPr>
          <w:rFonts w:ascii="Arial" w:hAnsi="Arial" w:cs="Arial"/>
        </w:rPr>
        <w:t>year’s</w:t>
      </w:r>
      <w:r w:rsidRPr="008317FC">
        <w:rPr>
          <w:rFonts w:ascii="Arial" w:hAnsi="Arial" w:cs="Arial"/>
        </w:rPr>
        <w:t xml:space="preserve"> operating expense. </w:t>
      </w:r>
    </w:p>
    <w:p w14:paraId="78021817" w14:textId="77777777" w:rsidR="00FE79CD" w:rsidRPr="008317FC" w:rsidRDefault="00FE79CD" w:rsidP="00FE79CD">
      <w:pPr>
        <w:rPr>
          <w:rFonts w:ascii="Arial" w:hAnsi="Arial" w:cs="Arial"/>
        </w:rPr>
      </w:pPr>
    </w:p>
    <w:p w14:paraId="036334C1" w14:textId="77777777" w:rsidR="00FE79CD" w:rsidRPr="008317FC" w:rsidRDefault="00630F54" w:rsidP="00F140A0">
      <w:pPr>
        <w:pStyle w:val="ListParagraph"/>
        <w:numPr>
          <w:ilvl w:val="2"/>
          <w:numId w:val="8"/>
        </w:numPr>
        <w:rPr>
          <w:rFonts w:ascii="Arial" w:hAnsi="Arial" w:cs="Arial"/>
        </w:rPr>
      </w:pPr>
      <w:r>
        <w:rPr>
          <w:rFonts w:ascii="Arial" w:hAnsi="Arial" w:cs="Arial"/>
        </w:rPr>
        <w:t>If m</w:t>
      </w:r>
      <w:r w:rsidR="00FE79CD" w:rsidRPr="008317FC">
        <w:rPr>
          <w:rFonts w:ascii="Arial" w:hAnsi="Arial" w:cs="Arial"/>
        </w:rPr>
        <w:t>arket pricing proves unattractive, it is likely</w:t>
      </w:r>
      <w:r w:rsidR="007C175E" w:rsidRPr="008317FC">
        <w:rPr>
          <w:rFonts w:ascii="Arial" w:hAnsi="Arial" w:cs="Arial"/>
        </w:rPr>
        <w:t xml:space="preserve"> that this will evolve through the syndicate process and, therefore,</w:t>
      </w:r>
      <w:r w:rsidR="00FE79CD" w:rsidRPr="008317FC">
        <w:rPr>
          <w:rFonts w:ascii="Arial" w:hAnsi="Arial" w:cs="Arial"/>
        </w:rPr>
        <w:t xml:space="preserve"> that legal</w:t>
      </w:r>
      <w:r>
        <w:rPr>
          <w:rFonts w:ascii="Arial" w:hAnsi="Arial" w:cs="Arial"/>
        </w:rPr>
        <w:t xml:space="preserve"> and ratings</w:t>
      </w:r>
      <w:r w:rsidR="00FE79CD" w:rsidRPr="008317FC">
        <w:rPr>
          <w:rFonts w:ascii="Arial" w:hAnsi="Arial" w:cs="Arial"/>
        </w:rPr>
        <w:t xml:space="preserve"> fees will have to be added to the preceding, as the </w:t>
      </w:r>
      <w:r w:rsidR="009C708A" w:rsidRPr="008317FC">
        <w:rPr>
          <w:rFonts w:ascii="Arial" w:hAnsi="Arial" w:cs="Arial"/>
        </w:rPr>
        <w:t>EMTN</w:t>
      </w:r>
      <w:r w:rsidR="00FE79CD" w:rsidRPr="008317FC">
        <w:rPr>
          <w:rFonts w:ascii="Arial" w:hAnsi="Arial" w:cs="Arial"/>
        </w:rPr>
        <w:t xml:space="preserve"> </w:t>
      </w:r>
      <w:r w:rsidR="0009237E">
        <w:rPr>
          <w:rFonts w:ascii="Arial" w:hAnsi="Arial" w:cs="Arial"/>
        </w:rPr>
        <w:t xml:space="preserve">programme will have been set up, ratings sought </w:t>
      </w:r>
      <w:r w:rsidR="00FE79CD" w:rsidRPr="008317FC">
        <w:rPr>
          <w:rFonts w:ascii="Arial" w:hAnsi="Arial" w:cs="Arial"/>
        </w:rPr>
        <w:t>etc.</w:t>
      </w:r>
      <w:r w:rsidR="009C708A" w:rsidRPr="008317FC">
        <w:rPr>
          <w:rFonts w:ascii="Arial" w:hAnsi="Arial" w:cs="Arial"/>
        </w:rPr>
        <w:t xml:space="preserve">, so the resource at risk moves to </w:t>
      </w:r>
      <w:r w:rsidR="00105883">
        <w:rPr>
          <w:rFonts w:ascii="Arial" w:hAnsi="Arial" w:cs="Arial"/>
        </w:rPr>
        <w:t>~£3.0</w:t>
      </w:r>
      <w:r w:rsidR="00E85094">
        <w:rPr>
          <w:rFonts w:ascii="Arial" w:hAnsi="Arial" w:cs="Arial"/>
        </w:rPr>
        <w:t xml:space="preserve"> million</w:t>
      </w:r>
      <w:r w:rsidR="009C708A" w:rsidRPr="008317FC">
        <w:rPr>
          <w:rFonts w:ascii="Arial" w:hAnsi="Arial" w:cs="Arial"/>
        </w:rPr>
        <w:t>.</w:t>
      </w:r>
      <w:r w:rsidR="007C175E" w:rsidRPr="008317FC">
        <w:rPr>
          <w:rFonts w:ascii="Arial" w:hAnsi="Arial" w:cs="Arial"/>
        </w:rPr>
        <w:t xml:space="preserve"> </w:t>
      </w:r>
    </w:p>
    <w:p w14:paraId="0FEB701C" w14:textId="77777777" w:rsidR="007C175E" w:rsidRPr="008317FC" w:rsidRDefault="007C175E" w:rsidP="007C175E">
      <w:pPr>
        <w:rPr>
          <w:rFonts w:ascii="Arial" w:hAnsi="Arial" w:cs="Arial"/>
        </w:rPr>
      </w:pPr>
    </w:p>
    <w:p w14:paraId="5638AB27" w14:textId="77777777" w:rsidR="007C175E" w:rsidRPr="008317FC" w:rsidRDefault="007C175E" w:rsidP="00F140A0">
      <w:pPr>
        <w:pStyle w:val="ListParagraph"/>
        <w:numPr>
          <w:ilvl w:val="2"/>
          <w:numId w:val="8"/>
        </w:numPr>
        <w:rPr>
          <w:rFonts w:ascii="Arial" w:hAnsi="Arial" w:cs="Arial"/>
        </w:rPr>
      </w:pPr>
      <w:r w:rsidRPr="008317FC">
        <w:rPr>
          <w:rFonts w:ascii="Arial" w:hAnsi="Arial" w:cs="Arial"/>
        </w:rPr>
        <w:t>The PWLB may r</w:t>
      </w:r>
      <w:r w:rsidR="00630F54">
        <w:rPr>
          <w:rFonts w:ascii="Arial" w:hAnsi="Arial" w:cs="Arial"/>
        </w:rPr>
        <w:t>educe its rates, rendering any b</w:t>
      </w:r>
      <w:r w:rsidRPr="008317FC">
        <w:rPr>
          <w:rFonts w:ascii="Arial" w:hAnsi="Arial" w:cs="Arial"/>
        </w:rPr>
        <w:t xml:space="preserve">ond issuance unattractive. Given the impossibility of predicting when that may happen, it is difficult to estimate the level of resource put at risk, other </w:t>
      </w:r>
      <w:r w:rsidR="00A6292D" w:rsidRPr="008317FC">
        <w:rPr>
          <w:rFonts w:ascii="Arial" w:hAnsi="Arial" w:cs="Arial"/>
        </w:rPr>
        <w:t>than</w:t>
      </w:r>
      <w:r w:rsidRPr="008317FC">
        <w:rPr>
          <w:rFonts w:ascii="Arial" w:hAnsi="Arial" w:cs="Arial"/>
        </w:rPr>
        <w:t xml:space="preserve"> where it might match the above in terms of timing. (If it oc</w:t>
      </w:r>
      <w:r w:rsidR="00630F54">
        <w:rPr>
          <w:rFonts w:ascii="Arial" w:hAnsi="Arial" w:cs="Arial"/>
        </w:rPr>
        <w:t>curs after a b</w:t>
      </w:r>
      <w:r w:rsidRPr="008317FC">
        <w:rPr>
          <w:rFonts w:ascii="Arial" w:hAnsi="Arial" w:cs="Arial"/>
        </w:rPr>
        <w:t>ond has been issued, trail fees on the bond, aligned with cost reduction, may mitigate the risk</w:t>
      </w:r>
      <w:r w:rsidR="009C708A" w:rsidRPr="008317FC">
        <w:rPr>
          <w:rFonts w:ascii="Arial" w:hAnsi="Arial" w:cs="Arial"/>
        </w:rPr>
        <w:t>.)</w:t>
      </w:r>
    </w:p>
    <w:p w14:paraId="570ACDDC" w14:textId="77777777" w:rsidR="007C175E" w:rsidRPr="008317FC" w:rsidRDefault="007C175E" w:rsidP="007C175E">
      <w:pPr>
        <w:rPr>
          <w:rFonts w:ascii="Arial" w:hAnsi="Arial" w:cs="Arial"/>
        </w:rPr>
      </w:pPr>
    </w:p>
    <w:p w14:paraId="548850D4" w14:textId="77777777" w:rsidR="007C175E" w:rsidRPr="008317FC" w:rsidRDefault="007C175E" w:rsidP="00F140A0">
      <w:pPr>
        <w:pStyle w:val="ListParagraph"/>
        <w:numPr>
          <w:ilvl w:val="2"/>
          <w:numId w:val="8"/>
        </w:numPr>
        <w:rPr>
          <w:rFonts w:ascii="Arial" w:hAnsi="Arial" w:cs="Arial"/>
        </w:rPr>
      </w:pPr>
      <w:r w:rsidRPr="008317FC">
        <w:rPr>
          <w:rFonts w:ascii="Arial" w:hAnsi="Arial" w:cs="Arial"/>
        </w:rPr>
        <w:t>The Agency may not be able to attract staff: On balance, this is viewed as unlikely and availabilit</w:t>
      </w:r>
      <w:r w:rsidR="0009237E">
        <w:rPr>
          <w:rFonts w:ascii="Arial" w:hAnsi="Arial" w:cs="Arial"/>
        </w:rPr>
        <w:t>y of interim s</w:t>
      </w:r>
      <w:r w:rsidR="00A6292D">
        <w:rPr>
          <w:rFonts w:ascii="Arial" w:hAnsi="Arial" w:cs="Arial"/>
        </w:rPr>
        <w:t>taff may mitigate.</w:t>
      </w:r>
      <w:r w:rsidR="0009237E">
        <w:rPr>
          <w:rFonts w:ascii="Arial" w:hAnsi="Arial" w:cs="Arial"/>
        </w:rPr>
        <w:t xml:space="preserve"> Nevertheless, this may be a risk to the cost estimates</w:t>
      </w:r>
    </w:p>
    <w:p w14:paraId="0C91C20A" w14:textId="77777777" w:rsidR="007C175E" w:rsidRPr="008317FC" w:rsidRDefault="007C175E" w:rsidP="007C175E">
      <w:pPr>
        <w:rPr>
          <w:rFonts w:ascii="Arial" w:hAnsi="Arial" w:cs="Arial"/>
        </w:rPr>
      </w:pPr>
    </w:p>
    <w:p w14:paraId="4ECDB81F" w14:textId="77777777" w:rsidR="007C175E" w:rsidRPr="008317FC" w:rsidRDefault="007C175E" w:rsidP="00F140A0">
      <w:pPr>
        <w:pStyle w:val="ListParagraph"/>
        <w:numPr>
          <w:ilvl w:val="1"/>
          <w:numId w:val="8"/>
        </w:numPr>
        <w:ind w:left="851" w:hanging="851"/>
        <w:rPr>
          <w:rFonts w:ascii="Arial" w:hAnsi="Arial" w:cs="Arial"/>
          <w:b/>
        </w:rPr>
      </w:pPr>
      <w:r w:rsidRPr="008317FC">
        <w:rPr>
          <w:rFonts w:ascii="Arial" w:hAnsi="Arial" w:cs="Arial"/>
          <w:b/>
        </w:rPr>
        <w:t>Capital Structure</w:t>
      </w:r>
    </w:p>
    <w:p w14:paraId="451D69D5" w14:textId="77777777" w:rsidR="007C175E" w:rsidRPr="008317FC" w:rsidRDefault="007C175E" w:rsidP="00A6292D">
      <w:pPr>
        <w:ind w:left="851" w:hanging="851"/>
        <w:rPr>
          <w:rFonts w:ascii="Arial" w:hAnsi="Arial" w:cs="Arial"/>
        </w:rPr>
      </w:pPr>
    </w:p>
    <w:p w14:paraId="1471F1CA" w14:textId="77777777" w:rsidR="007C175E" w:rsidRPr="008317FC" w:rsidRDefault="0009237E" w:rsidP="00F140A0">
      <w:pPr>
        <w:pStyle w:val="ListParagraph"/>
        <w:numPr>
          <w:ilvl w:val="2"/>
          <w:numId w:val="8"/>
        </w:numPr>
        <w:ind w:left="851" w:hanging="851"/>
        <w:rPr>
          <w:rFonts w:ascii="Arial" w:hAnsi="Arial" w:cs="Arial"/>
        </w:rPr>
      </w:pPr>
      <w:r>
        <w:rPr>
          <w:rFonts w:ascii="Arial" w:hAnsi="Arial" w:cs="Arial"/>
        </w:rPr>
        <w:t xml:space="preserve">Operating Capital </w:t>
      </w:r>
      <w:r w:rsidR="00630F54">
        <w:rPr>
          <w:rFonts w:ascii="Arial" w:hAnsi="Arial" w:cs="Arial"/>
        </w:rPr>
        <w:t xml:space="preserve">is </w:t>
      </w:r>
      <w:r>
        <w:rPr>
          <w:rFonts w:ascii="Arial" w:hAnsi="Arial" w:cs="Arial"/>
        </w:rPr>
        <w:t xml:space="preserve">required to meet on-going expenses: </w:t>
      </w:r>
      <w:r w:rsidR="007C175E" w:rsidRPr="008317FC">
        <w:rPr>
          <w:rFonts w:ascii="Arial" w:hAnsi="Arial" w:cs="Arial"/>
        </w:rPr>
        <w:t>It is recommended that the Ag</w:t>
      </w:r>
      <w:r>
        <w:rPr>
          <w:rFonts w:ascii="Arial" w:hAnsi="Arial" w:cs="Arial"/>
        </w:rPr>
        <w:t>ency raise £8 to 10 million in common e</w:t>
      </w:r>
      <w:r w:rsidR="007C175E" w:rsidRPr="008317FC">
        <w:rPr>
          <w:rFonts w:ascii="Arial" w:hAnsi="Arial" w:cs="Arial"/>
        </w:rPr>
        <w:t xml:space="preserve">quity. </w:t>
      </w:r>
    </w:p>
    <w:p w14:paraId="72558AF3" w14:textId="77777777" w:rsidR="007C175E" w:rsidRPr="008317FC" w:rsidRDefault="007C175E" w:rsidP="00A6292D">
      <w:pPr>
        <w:ind w:left="851" w:hanging="851"/>
        <w:rPr>
          <w:rFonts w:ascii="Arial" w:hAnsi="Arial" w:cs="Arial"/>
        </w:rPr>
      </w:pPr>
    </w:p>
    <w:p w14:paraId="56C091CC" w14:textId="77777777" w:rsidR="007C175E" w:rsidRPr="008317FC" w:rsidRDefault="007C175E" w:rsidP="00F140A0">
      <w:pPr>
        <w:pStyle w:val="ListParagraph"/>
        <w:numPr>
          <w:ilvl w:val="3"/>
          <w:numId w:val="8"/>
        </w:numPr>
        <w:rPr>
          <w:rFonts w:ascii="Arial" w:hAnsi="Arial" w:cs="Arial"/>
        </w:rPr>
      </w:pPr>
      <w:r w:rsidRPr="008317FC">
        <w:rPr>
          <w:rFonts w:ascii="Arial" w:hAnsi="Arial" w:cs="Arial"/>
        </w:rPr>
        <w:t>The number</w:t>
      </w:r>
      <w:r w:rsidR="000C4CF8" w:rsidRPr="008317FC">
        <w:rPr>
          <w:rFonts w:ascii="Arial" w:hAnsi="Arial" w:cs="Arial"/>
        </w:rPr>
        <w:t>, of £8 to £10</w:t>
      </w:r>
      <w:r w:rsidR="00E85094">
        <w:rPr>
          <w:rFonts w:ascii="Arial" w:hAnsi="Arial" w:cs="Arial"/>
        </w:rPr>
        <w:t xml:space="preserve"> million</w:t>
      </w:r>
      <w:r w:rsidRPr="008317FC">
        <w:rPr>
          <w:rFonts w:ascii="Arial" w:hAnsi="Arial" w:cs="Arial"/>
        </w:rPr>
        <w:t xml:space="preserve"> is based on the estimated net costs to break even, of £3</w:t>
      </w:r>
      <w:r w:rsidR="00E85094">
        <w:rPr>
          <w:rFonts w:ascii="Arial" w:hAnsi="Arial" w:cs="Arial"/>
        </w:rPr>
        <w:t>.5</w:t>
      </w:r>
      <w:r w:rsidRPr="008317FC">
        <w:rPr>
          <w:rFonts w:ascii="Arial" w:hAnsi="Arial" w:cs="Arial"/>
        </w:rPr>
        <w:t xml:space="preserve"> to £4</w:t>
      </w:r>
      <w:r w:rsidR="00E85094">
        <w:rPr>
          <w:rFonts w:ascii="Arial" w:hAnsi="Arial" w:cs="Arial"/>
        </w:rPr>
        <w:t xml:space="preserve"> million</w:t>
      </w:r>
      <w:r w:rsidRPr="008317FC">
        <w:rPr>
          <w:rFonts w:ascii="Arial" w:hAnsi="Arial" w:cs="Arial"/>
        </w:rPr>
        <w:t>, with a conservative buffer added to cover cost overruns / timing delays</w:t>
      </w:r>
      <w:r w:rsidR="00A6292D">
        <w:rPr>
          <w:rFonts w:ascii="Arial" w:hAnsi="Arial" w:cs="Arial"/>
        </w:rPr>
        <w:t>.</w:t>
      </w:r>
    </w:p>
    <w:p w14:paraId="34A63353" w14:textId="77777777" w:rsidR="000C4CF8" w:rsidRPr="008317FC" w:rsidRDefault="000C4CF8" w:rsidP="00A6292D">
      <w:pPr>
        <w:ind w:left="851" w:hanging="851"/>
        <w:rPr>
          <w:rFonts w:ascii="Arial" w:hAnsi="Arial" w:cs="Arial"/>
        </w:rPr>
      </w:pPr>
    </w:p>
    <w:p w14:paraId="670BC66D" w14:textId="77777777" w:rsidR="000C4CF8" w:rsidRPr="008317FC" w:rsidRDefault="000C4CF8" w:rsidP="00F140A0">
      <w:pPr>
        <w:pStyle w:val="ListParagraph"/>
        <w:numPr>
          <w:ilvl w:val="3"/>
          <w:numId w:val="8"/>
        </w:numPr>
        <w:rPr>
          <w:rFonts w:ascii="Arial" w:hAnsi="Arial" w:cs="Arial"/>
        </w:rPr>
      </w:pPr>
      <w:r w:rsidRPr="008317FC">
        <w:rPr>
          <w:rFonts w:ascii="Arial" w:hAnsi="Arial" w:cs="Arial"/>
        </w:rPr>
        <w:t>To the extent that such capital may not be required prior to breakeven, it may be used for business development purposes, subject to business case approval</w:t>
      </w:r>
      <w:r w:rsidR="00A6292D">
        <w:rPr>
          <w:rFonts w:ascii="Arial" w:hAnsi="Arial" w:cs="Arial"/>
        </w:rPr>
        <w:t>.</w:t>
      </w:r>
    </w:p>
    <w:p w14:paraId="49C8242E" w14:textId="77777777" w:rsidR="007C175E" w:rsidRPr="008317FC" w:rsidRDefault="007C175E" w:rsidP="00A6292D">
      <w:pPr>
        <w:ind w:left="851" w:hanging="851"/>
        <w:rPr>
          <w:rFonts w:ascii="Arial" w:hAnsi="Arial" w:cs="Arial"/>
        </w:rPr>
      </w:pPr>
    </w:p>
    <w:p w14:paraId="1E20D7B9" w14:textId="77777777" w:rsidR="007C175E" w:rsidRPr="008317FC" w:rsidRDefault="000C4CF8" w:rsidP="00F140A0">
      <w:pPr>
        <w:pStyle w:val="ListParagraph"/>
        <w:numPr>
          <w:ilvl w:val="3"/>
          <w:numId w:val="8"/>
        </w:numPr>
        <w:rPr>
          <w:rFonts w:ascii="Arial" w:hAnsi="Arial" w:cs="Arial"/>
        </w:rPr>
      </w:pPr>
      <w:r w:rsidRPr="008317FC">
        <w:rPr>
          <w:rFonts w:ascii="Arial" w:hAnsi="Arial" w:cs="Arial"/>
        </w:rPr>
        <w:t xml:space="preserve">In order to compensate early shareholders, it is further recommended that a dividend policy </w:t>
      </w:r>
      <w:r w:rsidR="00CC07D5" w:rsidRPr="008317FC">
        <w:rPr>
          <w:rFonts w:ascii="Arial" w:hAnsi="Arial" w:cs="Arial"/>
        </w:rPr>
        <w:t>be</w:t>
      </w:r>
      <w:r w:rsidRPr="008317FC">
        <w:rPr>
          <w:rFonts w:ascii="Arial" w:hAnsi="Arial" w:cs="Arial"/>
        </w:rPr>
        <w:t xml:space="preserve"> implemented, providing </w:t>
      </w:r>
      <w:r w:rsidR="0009237E">
        <w:rPr>
          <w:rFonts w:ascii="Arial" w:hAnsi="Arial" w:cs="Arial"/>
        </w:rPr>
        <w:t>an economic level of return</w:t>
      </w:r>
      <w:r w:rsidR="00A6292D">
        <w:rPr>
          <w:rFonts w:ascii="Arial" w:hAnsi="Arial" w:cs="Arial"/>
        </w:rPr>
        <w:t>.</w:t>
      </w:r>
      <w:r w:rsidR="0009237E">
        <w:rPr>
          <w:rFonts w:ascii="Arial" w:hAnsi="Arial" w:cs="Arial"/>
        </w:rPr>
        <w:t xml:space="preserve"> This should be reviewed in detail as part of the capital raising process</w:t>
      </w:r>
      <w:r w:rsidR="00CC07D5">
        <w:rPr>
          <w:rFonts w:ascii="Arial" w:hAnsi="Arial" w:cs="Arial"/>
        </w:rPr>
        <w:t xml:space="preserve"> </w:t>
      </w:r>
    </w:p>
    <w:p w14:paraId="6D0093F8" w14:textId="77777777" w:rsidR="000C4CF8" w:rsidRPr="008317FC" w:rsidRDefault="000C4CF8" w:rsidP="00A6292D">
      <w:pPr>
        <w:ind w:left="851" w:hanging="851"/>
        <w:rPr>
          <w:rFonts w:ascii="Arial" w:hAnsi="Arial" w:cs="Arial"/>
        </w:rPr>
      </w:pPr>
    </w:p>
    <w:p w14:paraId="4A398109" w14:textId="77777777" w:rsidR="000C4CF8" w:rsidRPr="008317FC" w:rsidRDefault="0009237E" w:rsidP="00F140A0">
      <w:pPr>
        <w:pStyle w:val="ListParagraph"/>
        <w:numPr>
          <w:ilvl w:val="2"/>
          <w:numId w:val="8"/>
        </w:numPr>
        <w:ind w:left="851" w:hanging="851"/>
        <w:rPr>
          <w:rFonts w:ascii="Arial" w:hAnsi="Arial" w:cs="Arial"/>
        </w:rPr>
      </w:pPr>
      <w:r>
        <w:rPr>
          <w:rFonts w:ascii="Arial" w:hAnsi="Arial" w:cs="Arial"/>
        </w:rPr>
        <w:t xml:space="preserve">Risk Capital </w:t>
      </w:r>
      <w:r w:rsidR="00630F54">
        <w:rPr>
          <w:rFonts w:ascii="Arial" w:hAnsi="Arial" w:cs="Arial"/>
        </w:rPr>
        <w:t xml:space="preserve">is </w:t>
      </w:r>
      <w:r>
        <w:rPr>
          <w:rFonts w:ascii="Arial" w:hAnsi="Arial" w:cs="Arial"/>
        </w:rPr>
        <w:t xml:space="preserve">required to provide first loss protection in </w:t>
      </w:r>
      <w:r w:rsidR="00630F54">
        <w:rPr>
          <w:rFonts w:ascii="Arial" w:hAnsi="Arial" w:cs="Arial"/>
        </w:rPr>
        <w:t>the event of a borrower default.</w:t>
      </w:r>
      <w:r>
        <w:rPr>
          <w:rFonts w:ascii="Arial" w:hAnsi="Arial" w:cs="Arial"/>
        </w:rPr>
        <w:t xml:space="preserve"> </w:t>
      </w:r>
      <w:r w:rsidR="000C4CF8" w:rsidRPr="008317FC">
        <w:rPr>
          <w:rFonts w:ascii="Arial" w:hAnsi="Arial" w:cs="Arial"/>
        </w:rPr>
        <w:t>It is recomme</w:t>
      </w:r>
      <w:r>
        <w:rPr>
          <w:rFonts w:ascii="Arial" w:hAnsi="Arial" w:cs="Arial"/>
        </w:rPr>
        <w:t>nded that the Agency structure risk c</w:t>
      </w:r>
      <w:r w:rsidR="000C4CF8" w:rsidRPr="008317FC">
        <w:rPr>
          <w:rFonts w:ascii="Arial" w:hAnsi="Arial" w:cs="Arial"/>
        </w:rPr>
        <w:t>apital, in the amount of 3 to 5%, as holdbacks from Local Authority borrows.</w:t>
      </w:r>
    </w:p>
    <w:p w14:paraId="1B181E7F" w14:textId="77777777" w:rsidR="000C4CF8" w:rsidRPr="008317FC" w:rsidRDefault="000C4CF8" w:rsidP="00A6292D">
      <w:pPr>
        <w:ind w:left="851" w:hanging="851"/>
        <w:rPr>
          <w:rFonts w:ascii="Arial" w:hAnsi="Arial" w:cs="Arial"/>
        </w:rPr>
      </w:pPr>
    </w:p>
    <w:p w14:paraId="0756BB04" w14:textId="77777777" w:rsidR="0009237E" w:rsidRDefault="000C4CF8" w:rsidP="00F140A0">
      <w:pPr>
        <w:pStyle w:val="ListParagraph"/>
        <w:numPr>
          <w:ilvl w:val="3"/>
          <w:numId w:val="8"/>
        </w:numPr>
        <w:rPr>
          <w:rFonts w:ascii="Arial" w:hAnsi="Arial" w:cs="Arial"/>
        </w:rPr>
      </w:pPr>
      <w:r w:rsidRPr="008317FC">
        <w:rPr>
          <w:rFonts w:ascii="Arial" w:hAnsi="Arial" w:cs="Arial"/>
        </w:rPr>
        <w:t xml:space="preserve">Such an approach should add </w:t>
      </w:r>
      <w:r w:rsidR="00CC07D5">
        <w:rPr>
          <w:rFonts w:ascii="Arial" w:hAnsi="Arial" w:cs="Arial"/>
        </w:rPr>
        <w:t>3</w:t>
      </w:r>
      <w:r w:rsidRPr="008317FC">
        <w:rPr>
          <w:rFonts w:ascii="Arial" w:hAnsi="Arial" w:cs="Arial"/>
        </w:rPr>
        <w:t xml:space="preserve"> basis points</w:t>
      </w:r>
      <w:r w:rsidR="00CC07D5">
        <w:rPr>
          <w:rFonts w:ascii="Arial" w:hAnsi="Arial" w:cs="Arial"/>
        </w:rPr>
        <w:t>, or less,</w:t>
      </w:r>
      <w:r w:rsidRPr="008317FC">
        <w:rPr>
          <w:rFonts w:ascii="Arial" w:hAnsi="Arial" w:cs="Arial"/>
        </w:rPr>
        <w:t xml:space="preserve"> to the cost of loans</w:t>
      </w:r>
      <w:r w:rsidR="00630F54">
        <w:rPr>
          <w:rFonts w:ascii="Arial" w:hAnsi="Arial" w:cs="Arial"/>
        </w:rPr>
        <w:t>, and is materially cheaper than</w:t>
      </w:r>
      <w:r w:rsidRPr="008317FC">
        <w:rPr>
          <w:rFonts w:ascii="Arial" w:hAnsi="Arial" w:cs="Arial"/>
        </w:rPr>
        <w:t xml:space="preserve"> raising subordin</w:t>
      </w:r>
      <w:r w:rsidR="0009237E">
        <w:rPr>
          <w:rFonts w:ascii="Arial" w:hAnsi="Arial" w:cs="Arial"/>
        </w:rPr>
        <w:t xml:space="preserve">ated risk capital separately. </w:t>
      </w:r>
    </w:p>
    <w:p w14:paraId="255149DE" w14:textId="77777777" w:rsidR="0009237E" w:rsidRPr="0009237E" w:rsidRDefault="0009237E" w:rsidP="0009237E">
      <w:pPr>
        <w:rPr>
          <w:rFonts w:ascii="Arial" w:hAnsi="Arial" w:cs="Arial"/>
        </w:rPr>
      </w:pPr>
    </w:p>
    <w:p w14:paraId="3A8B9314" w14:textId="77777777" w:rsidR="000C4CF8" w:rsidRPr="008317FC" w:rsidRDefault="009C708A" w:rsidP="00F140A0">
      <w:pPr>
        <w:pStyle w:val="ListParagraph"/>
        <w:numPr>
          <w:ilvl w:val="3"/>
          <w:numId w:val="8"/>
        </w:numPr>
        <w:rPr>
          <w:rFonts w:ascii="Arial" w:hAnsi="Arial" w:cs="Arial"/>
        </w:rPr>
      </w:pPr>
      <w:r w:rsidRPr="008317FC">
        <w:rPr>
          <w:rFonts w:ascii="Arial" w:hAnsi="Arial" w:cs="Arial"/>
        </w:rPr>
        <w:lastRenderedPageBreak/>
        <w:t>I</w:t>
      </w:r>
      <w:r w:rsidR="000C4CF8" w:rsidRPr="008317FC">
        <w:rPr>
          <w:rFonts w:ascii="Arial" w:hAnsi="Arial" w:cs="Arial"/>
        </w:rPr>
        <w:t xml:space="preserve">n addition, it removes the risk of </w:t>
      </w:r>
      <w:r w:rsidR="00A6292D" w:rsidRPr="008317FC">
        <w:rPr>
          <w:rFonts w:ascii="Arial" w:hAnsi="Arial" w:cs="Arial"/>
        </w:rPr>
        <w:t>mi</w:t>
      </w:r>
      <w:r w:rsidR="00A6292D">
        <w:rPr>
          <w:rFonts w:ascii="Arial" w:hAnsi="Arial" w:cs="Arial"/>
        </w:rPr>
        <w:t>sm</w:t>
      </w:r>
      <w:r w:rsidR="00A6292D" w:rsidRPr="008317FC">
        <w:rPr>
          <w:rFonts w:ascii="Arial" w:hAnsi="Arial" w:cs="Arial"/>
        </w:rPr>
        <w:t>atch</w:t>
      </w:r>
      <w:r w:rsidR="000C4CF8" w:rsidRPr="008317FC">
        <w:rPr>
          <w:rFonts w:ascii="Arial" w:hAnsi="Arial" w:cs="Arial"/>
        </w:rPr>
        <w:t xml:space="preserve"> between the level of capital required, based on Local Authority loans</w:t>
      </w:r>
      <w:r w:rsidR="007E20A4">
        <w:rPr>
          <w:rFonts w:ascii="Arial" w:hAnsi="Arial" w:cs="Arial"/>
        </w:rPr>
        <w:t>,</w:t>
      </w:r>
      <w:r w:rsidR="000C4CF8" w:rsidRPr="008317FC">
        <w:rPr>
          <w:rFonts w:ascii="Arial" w:hAnsi="Arial" w:cs="Arial"/>
        </w:rPr>
        <w:t xml:space="preserve"> and subordinated Capital available, which is raised independently</w:t>
      </w:r>
      <w:r w:rsidR="0009237E">
        <w:rPr>
          <w:rFonts w:ascii="Arial" w:hAnsi="Arial" w:cs="Arial"/>
        </w:rPr>
        <w:t>.</w:t>
      </w:r>
    </w:p>
    <w:p w14:paraId="17964068" w14:textId="77777777" w:rsidR="000C4CF8" w:rsidRPr="008317FC" w:rsidRDefault="000C4CF8" w:rsidP="000C4CF8">
      <w:pPr>
        <w:rPr>
          <w:rFonts w:ascii="Arial" w:hAnsi="Arial" w:cs="Arial"/>
        </w:rPr>
      </w:pPr>
    </w:p>
    <w:p w14:paraId="7A319CF6" w14:textId="77777777" w:rsidR="000C4CF8" w:rsidRPr="008317FC" w:rsidRDefault="0009237E" w:rsidP="00F140A0">
      <w:pPr>
        <w:pStyle w:val="ListParagraph"/>
        <w:numPr>
          <w:ilvl w:val="1"/>
          <w:numId w:val="8"/>
        </w:numPr>
        <w:ind w:left="851" w:hanging="851"/>
        <w:rPr>
          <w:rFonts w:ascii="Arial" w:hAnsi="Arial" w:cs="Arial"/>
          <w:b/>
        </w:rPr>
      </w:pPr>
      <w:r>
        <w:rPr>
          <w:rFonts w:ascii="Arial" w:hAnsi="Arial" w:cs="Arial"/>
          <w:b/>
        </w:rPr>
        <w:t>Governance s</w:t>
      </w:r>
      <w:r w:rsidR="004E7E5F" w:rsidRPr="008317FC">
        <w:rPr>
          <w:rFonts w:ascii="Arial" w:hAnsi="Arial" w:cs="Arial"/>
          <w:b/>
        </w:rPr>
        <w:t>tructure</w:t>
      </w:r>
    </w:p>
    <w:p w14:paraId="5C5F78A2" w14:textId="77777777" w:rsidR="004E7E5F" w:rsidRPr="008317FC" w:rsidRDefault="004E7E5F" w:rsidP="00A6292D">
      <w:pPr>
        <w:ind w:left="851" w:hanging="851"/>
        <w:rPr>
          <w:rFonts w:ascii="Arial" w:hAnsi="Arial" w:cs="Arial"/>
        </w:rPr>
      </w:pPr>
    </w:p>
    <w:p w14:paraId="55A3D503" w14:textId="77777777" w:rsidR="004E7E5F" w:rsidRPr="008317FC" w:rsidRDefault="007E20A4" w:rsidP="00F140A0">
      <w:pPr>
        <w:pStyle w:val="ListParagraph"/>
        <w:numPr>
          <w:ilvl w:val="2"/>
          <w:numId w:val="8"/>
        </w:numPr>
        <w:ind w:left="851" w:hanging="851"/>
        <w:rPr>
          <w:rFonts w:ascii="Arial" w:hAnsi="Arial" w:cs="Arial"/>
        </w:rPr>
      </w:pPr>
      <w:r>
        <w:rPr>
          <w:rFonts w:ascii="Arial" w:hAnsi="Arial" w:cs="Arial"/>
        </w:rPr>
        <w:t>During the m</w:t>
      </w:r>
      <w:r w:rsidR="004E7E5F" w:rsidRPr="008317FC">
        <w:rPr>
          <w:rFonts w:ascii="Arial" w:hAnsi="Arial" w:cs="Arial"/>
        </w:rPr>
        <w:t>obilisati</w:t>
      </w:r>
      <w:r>
        <w:rPr>
          <w:rFonts w:ascii="Arial" w:hAnsi="Arial" w:cs="Arial"/>
        </w:rPr>
        <w:t>on p</w:t>
      </w:r>
      <w:r w:rsidR="004E7E5F" w:rsidRPr="008317FC">
        <w:rPr>
          <w:rFonts w:ascii="Arial" w:hAnsi="Arial" w:cs="Arial"/>
        </w:rPr>
        <w:t>hase, control of the project is paramount</w:t>
      </w:r>
      <w:r w:rsidR="00A6292D">
        <w:rPr>
          <w:rFonts w:ascii="Arial" w:hAnsi="Arial" w:cs="Arial"/>
        </w:rPr>
        <w:t>.</w:t>
      </w:r>
    </w:p>
    <w:p w14:paraId="092FBF17" w14:textId="77777777" w:rsidR="00BA5DA5" w:rsidRPr="008317FC" w:rsidRDefault="00BA5DA5" w:rsidP="00A6292D">
      <w:pPr>
        <w:pStyle w:val="ListParagraph"/>
        <w:ind w:left="851" w:hanging="851"/>
        <w:rPr>
          <w:rFonts w:ascii="Arial" w:hAnsi="Arial" w:cs="Arial"/>
        </w:rPr>
      </w:pPr>
    </w:p>
    <w:p w14:paraId="07C29785" w14:textId="77777777" w:rsidR="00BA5DA5" w:rsidRPr="008317FC" w:rsidRDefault="00BA5DA5" w:rsidP="00F140A0">
      <w:pPr>
        <w:pStyle w:val="ListParagraph"/>
        <w:numPr>
          <w:ilvl w:val="2"/>
          <w:numId w:val="8"/>
        </w:numPr>
        <w:ind w:left="851" w:hanging="851"/>
        <w:rPr>
          <w:rFonts w:ascii="Arial" w:hAnsi="Arial" w:cs="Arial"/>
        </w:rPr>
      </w:pPr>
      <w:r w:rsidRPr="008317FC">
        <w:rPr>
          <w:rFonts w:ascii="Arial" w:hAnsi="Arial" w:cs="Arial"/>
        </w:rPr>
        <w:t>Accordingly, it recommended that the project sponsors, the LGA, reta</w:t>
      </w:r>
      <w:r w:rsidR="0009237E">
        <w:rPr>
          <w:rFonts w:ascii="Arial" w:hAnsi="Arial" w:cs="Arial"/>
        </w:rPr>
        <w:t>in control of the project</w:t>
      </w:r>
      <w:r w:rsidR="00A6292D">
        <w:rPr>
          <w:rFonts w:ascii="Arial" w:hAnsi="Arial" w:cs="Arial"/>
        </w:rPr>
        <w:t>.</w:t>
      </w:r>
    </w:p>
    <w:p w14:paraId="4F3B8BB4" w14:textId="77777777" w:rsidR="00BA5DA5" w:rsidRPr="008317FC" w:rsidRDefault="00BA5DA5" w:rsidP="00A6292D">
      <w:pPr>
        <w:ind w:left="851" w:hanging="851"/>
        <w:rPr>
          <w:rFonts w:ascii="Arial" w:hAnsi="Arial" w:cs="Arial"/>
        </w:rPr>
      </w:pPr>
    </w:p>
    <w:p w14:paraId="3A6B4FAF" w14:textId="77777777" w:rsidR="00BA5DA5" w:rsidRPr="008317FC" w:rsidRDefault="00BA5DA5" w:rsidP="00F140A0">
      <w:pPr>
        <w:pStyle w:val="ListParagraph"/>
        <w:numPr>
          <w:ilvl w:val="2"/>
          <w:numId w:val="8"/>
        </w:numPr>
        <w:ind w:left="851" w:hanging="851"/>
        <w:rPr>
          <w:rFonts w:ascii="Arial" w:hAnsi="Arial" w:cs="Arial"/>
        </w:rPr>
      </w:pPr>
      <w:r w:rsidRPr="008317FC">
        <w:rPr>
          <w:rFonts w:ascii="Arial" w:hAnsi="Arial" w:cs="Arial"/>
        </w:rPr>
        <w:t xml:space="preserve">The project should be lead by a Project Board, with 5 to 7 representatives, including Local </w:t>
      </w:r>
      <w:r w:rsidR="00630F54">
        <w:rPr>
          <w:rFonts w:ascii="Arial" w:hAnsi="Arial" w:cs="Arial"/>
        </w:rPr>
        <w:t>Authority</w:t>
      </w:r>
      <w:r w:rsidRPr="008317FC">
        <w:rPr>
          <w:rFonts w:ascii="Arial" w:hAnsi="Arial" w:cs="Arial"/>
        </w:rPr>
        <w:t xml:space="preserve"> Finance Directors, or their equivalent, and LGA executives</w:t>
      </w:r>
      <w:r w:rsidR="00A6292D">
        <w:rPr>
          <w:rFonts w:ascii="Arial" w:hAnsi="Arial" w:cs="Arial"/>
        </w:rPr>
        <w:t>.</w:t>
      </w:r>
    </w:p>
    <w:p w14:paraId="41DCB781" w14:textId="77777777" w:rsidR="00BA5DA5" w:rsidRPr="008317FC" w:rsidRDefault="00BA5DA5" w:rsidP="00A6292D">
      <w:pPr>
        <w:ind w:left="851" w:hanging="851"/>
        <w:rPr>
          <w:rFonts w:ascii="Arial" w:hAnsi="Arial" w:cs="Arial"/>
        </w:rPr>
      </w:pPr>
    </w:p>
    <w:p w14:paraId="4B789BEA" w14:textId="77777777" w:rsidR="00BA5DA5" w:rsidRPr="008317FC" w:rsidRDefault="00BA5DA5" w:rsidP="00F140A0">
      <w:pPr>
        <w:pStyle w:val="ListParagraph"/>
        <w:numPr>
          <w:ilvl w:val="2"/>
          <w:numId w:val="8"/>
        </w:numPr>
        <w:ind w:left="851" w:hanging="851"/>
        <w:rPr>
          <w:rFonts w:ascii="Arial" w:hAnsi="Arial" w:cs="Arial"/>
        </w:rPr>
      </w:pPr>
      <w:r w:rsidRPr="008317FC">
        <w:rPr>
          <w:rFonts w:ascii="Arial" w:hAnsi="Arial" w:cs="Arial"/>
        </w:rPr>
        <w:t xml:space="preserve">The existing CFO and Political Leaders groups should retain their </w:t>
      </w:r>
      <w:r w:rsidR="007E20A4">
        <w:rPr>
          <w:rFonts w:ascii="Arial" w:hAnsi="Arial" w:cs="Arial"/>
        </w:rPr>
        <w:t>current</w:t>
      </w:r>
      <w:r w:rsidRPr="008317FC">
        <w:rPr>
          <w:rFonts w:ascii="Arial" w:hAnsi="Arial" w:cs="Arial"/>
        </w:rPr>
        <w:t xml:space="preserve"> advisory roles, which have proved very helpful</w:t>
      </w:r>
      <w:r w:rsidR="00A6292D">
        <w:rPr>
          <w:rFonts w:ascii="Arial" w:hAnsi="Arial" w:cs="Arial"/>
        </w:rPr>
        <w:t>.</w:t>
      </w:r>
    </w:p>
    <w:p w14:paraId="6D0247DB" w14:textId="77777777" w:rsidR="00BA5DA5" w:rsidRPr="008317FC" w:rsidRDefault="00BA5DA5" w:rsidP="00A6292D">
      <w:pPr>
        <w:ind w:left="851" w:hanging="851"/>
        <w:rPr>
          <w:rFonts w:ascii="Arial" w:hAnsi="Arial" w:cs="Arial"/>
        </w:rPr>
      </w:pPr>
    </w:p>
    <w:p w14:paraId="0B8B9353" w14:textId="77777777" w:rsidR="00BA5DA5" w:rsidRPr="008317FC" w:rsidRDefault="00BA5DA5" w:rsidP="00F140A0">
      <w:pPr>
        <w:pStyle w:val="ListParagraph"/>
        <w:numPr>
          <w:ilvl w:val="2"/>
          <w:numId w:val="8"/>
        </w:numPr>
        <w:ind w:left="851" w:hanging="851"/>
        <w:rPr>
          <w:rFonts w:ascii="Arial" w:hAnsi="Arial" w:cs="Arial"/>
        </w:rPr>
      </w:pPr>
      <w:r w:rsidRPr="008317FC">
        <w:rPr>
          <w:rFonts w:ascii="Arial" w:hAnsi="Arial" w:cs="Arial"/>
        </w:rPr>
        <w:t>Whilst the Board</w:t>
      </w:r>
      <w:r w:rsidR="0009237E">
        <w:rPr>
          <w:rFonts w:ascii="Arial" w:hAnsi="Arial" w:cs="Arial"/>
        </w:rPr>
        <w:t xml:space="preserve"> of the Agency</w:t>
      </w:r>
      <w:r w:rsidRPr="008317FC">
        <w:rPr>
          <w:rFonts w:ascii="Arial" w:hAnsi="Arial" w:cs="Arial"/>
        </w:rPr>
        <w:t xml:space="preserve"> </w:t>
      </w:r>
      <w:r w:rsidR="0009237E">
        <w:rPr>
          <w:rFonts w:ascii="Arial" w:hAnsi="Arial" w:cs="Arial"/>
        </w:rPr>
        <w:t xml:space="preserve">(“Board”) </w:t>
      </w:r>
      <w:r w:rsidRPr="008317FC">
        <w:rPr>
          <w:rFonts w:ascii="Arial" w:hAnsi="Arial" w:cs="Arial"/>
        </w:rPr>
        <w:t xml:space="preserve">shall be appointed during the </w:t>
      </w:r>
      <w:r w:rsidR="00414495" w:rsidRPr="008317FC">
        <w:rPr>
          <w:rFonts w:ascii="Arial" w:hAnsi="Arial" w:cs="Arial"/>
        </w:rPr>
        <w:t>mobilisation</w:t>
      </w:r>
      <w:r w:rsidRPr="008317FC">
        <w:rPr>
          <w:rFonts w:ascii="Arial" w:hAnsi="Arial" w:cs="Arial"/>
        </w:rPr>
        <w:t xml:space="preserve"> phase, it shall not become established until formal launch. Th</w:t>
      </w:r>
      <w:r w:rsidR="0009237E">
        <w:rPr>
          <w:rFonts w:ascii="Arial" w:hAnsi="Arial" w:cs="Arial"/>
        </w:rPr>
        <w:t>is</w:t>
      </w:r>
      <w:r w:rsidRPr="008317FC">
        <w:rPr>
          <w:rFonts w:ascii="Arial" w:hAnsi="Arial" w:cs="Arial"/>
        </w:rPr>
        <w:t xml:space="preserve"> Board may act as a shadow Board during </w:t>
      </w:r>
      <w:r w:rsidR="00414495" w:rsidRPr="008317FC">
        <w:rPr>
          <w:rFonts w:ascii="Arial" w:hAnsi="Arial" w:cs="Arial"/>
        </w:rPr>
        <w:t>mobilisation</w:t>
      </w:r>
      <w:r w:rsidRPr="008317FC">
        <w:rPr>
          <w:rFonts w:ascii="Arial" w:hAnsi="Arial" w:cs="Arial"/>
        </w:rPr>
        <w:t xml:space="preserve"> and should expect to be consulted accordingly</w:t>
      </w:r>
      <w:r w:rsidR="00A6292D">
        <w:rPr>
          <w:rFonts w:ascii="Arial" w:hAnsi="Arial" w:cs="Arial"/>
        </w:rPr>
        <w:t>.</w:t>
      </w:r>
    </w:p>
    <w:p w14:paraId="049F86E3" w14:textId="77777777" w:rsidR="00BA5DA5" w:rsidRPr="008317FC" w:rsidRDefault="00BA5DA5" w:rsidP="00A6292D">
      <w:pPr>
        <w:ind w:left="851" w:hanging="851"/>
        <w:rPr>
          <w:rFonts w:ascii="Arial" w:hAnsi="Arial" w:cs="Arial"/>
        </w:rPr>
      </w:pPr>
    </w:p>
    <w:p w14:paraId="77065AA0" w14:textId="77777777" w:rsidR="00BA5DA5" w:rsidRPr="008317FC" w:rsidRDefault="00630F54" w:rsidP="00F140A0">
      <w:pPr>
        <w:pStyle w:val="ListParagraph"/>
        <w:numPr>
          <w:ilvl w:val="2"/>
          <w:numId w:val="8"/>
        </w:numPr>
        <w:ind w:left="851" w:hanging="851"/>
        <w:rPr>
          <w:rFonts w:ascii="Arial" w:hAnsi="Arial" w:cs="Arial"/>
        </w:rPr>
      </w:pPr>
      <w:r>
        <w:rPr>
          <w:rFonts w:ascii="Arial" w:hAnsi="Arial" w:cs="Arial"/>
        </w:rPr>
        <w:t>Post l</w:t>
      </w:r>
      <w:r w:rsidR="00BA5DA5" w:rsidRPr="008317FC">
        <w:rPr>
          <w:rFonts w:ascii="Arial" w:hAnsi="Arial" w:cs="Arial"/>
        </w:rPr>
        <w:t xml:space="preserve">aunch, the Board should take control of the Agency. (Launch is defined as the point in </w:t>
      </w:r>
      <w:r w:rsidR="009C708A" w:rsidRPr="008317FC">
        <w:rPr>
          <w:rFonts w:ascii="Arial" w:hAnsi="Arial" w:cs="Arial"/>
        </w:rPr>
        <w:t>time, which</w:t>
      </w:r>
      <w:r w:rsidR="00BA5DA5" w:rsidRPr="008317FC">
        <w:rPr>
          <w:rFonts w:ascii="Arial" w:hAnsi="Arial" w:cs="Arial"/>
        </w:rPr>
        <w:t xml:space="preserve"> the Agency begins making commitments, for example appointing ratings agencies or syndicate bank</w:t>
      </w:r>
      <w:r w:rsidR="009C708A" w:rsidRPr="008317FC">
        <w:rPr>
          <w:rFonts w:ascii="Arial" w:hAnsi="Arial" w:cs="Arial"/>
        </w:rPr>
        <w:t>s</w:t>
      </w:r>
      <w:r w:rsidR="00BA5DA5" w:rsidRPr="008317FC">
        <w:rPr>
          <w:rFonts w:ascii="Arial" w:hAnsi="Arial" w:cs="Arial"/>
        </w:rPr>
        <w:t>, and should be decided by the Project Board in consultation with the Board of Directors.)</w:t>
      </w:r>
    </w:p>
    <w:p w14:paraId="49CF93C0" w14:textId="77777777" w:rsidR="00BA5DA5" w:rsidRPr="008317FC" w:rsidRDefault="00BA5DA5" w:rsidP="00A6292D">
      <w:pPr>
        <w:ind w:left="851" w:hanging="851"/>
        <w:rPr>
          <w:rFonts w:ascii="Arial" w:hAnsi="Arial" w:cs="Arial"/>
        </w:rPr>
      </w:pPr>
    </w:p>
    <w:p w14:paraId="3B640EAF" w14:textId="77777777" w:rsidR="00BA5DA5" w:rsidRPr="008317FC" w:rsidRDefault="00BA5DA5" w:rsidP="00F140A0">
      <w:pPr>
        <w:pStyle w:val="ListParagraph"/>
        <w:numPr>
          <w:ilvl w:val="2"/>
          <w:numId w:val="8"/>
        </w:numPr>
        <w:ind w:left="851" w:hanging="851"/>
        <w:rPr>
          <w:rFonts w:ascii="Arial" w:hAnsi="Arial" w:cs="Arial"/>
        </w:rPr>
      </w:pPr>
      <w:r w:rsidRPr="008317FC">
        <w:rPr>
          <w:rFonts w:ascii="Arial" w:hAnsi="Arial" w:cs="Arial"/>
        </w:rPr>
        <w:t xml:space="preserve">The Board itself should consist of up to </w:t>
      </w:r>
      <w:r w:rsidR="009C708A" w:rsidRPr="008317FC">
        <w:rPr>
          <w:rFonts w:ascii="Arial" w:hAnsi="Arial" w:cs="Arial"/>
        </w:rPr>
        <w:t>7</w:t>
      </w:r>
      <w:r w:rsidRPr="008317FC">
        <w:rPr>
          <w:rFonts w:ascii="Arial" w:hAnsi="Arial" w:cs="Arial"/>
        </w:rPr>
        <w:t xml:space="preserve"> Non-Executives, including 3 elected Local Authority representatives, 2 Local Authority Finance Direct</w:t>
      </w:r>
      <w:r w:rsidR="009C708A" w:rsidRPr="008317FC">
        <w:rPr>
          <w:rFonts w:ascii="Arial" w:hAnsi="Arial" w:cs="Arial"/>
        </w:rPr>
        <w:t>ors and 2 ‘experts’, one each from</w:t>
      </w:r>
      <w:r w:rsidR="00630F54">
        <w:rPr>
          <w:rFonts w:ascii="Arial" w:hAnsi="Arial" w:cs="Arial"/>
        </w:rPr>
        <w:t xml:space="preserve"> capital markets and r</w:t>
      </w:r>
      <w:r w:rsidRPr="008317FC">
        <w:rPr>
          <w:rFonts w:ascii="Arial" w:hAnsi="Arial" w:cs="Arial"/>
        </w:rPr>
        <w:t>isk</w:t>
      </w:r>
      <w:r w:rsidR="009C708A" w:rsidRPr="008317FC">
        <w:rPr>
          <w:rFonts w:ascii="Arial" w:hAnsi="Arial" w:cs="Arial"/>
        </w:rPr>
        <w:t xml:space="preserve"> backgrounds.</w:t>
      </w:r>
    </w:p>
    <w:p w14:paraId="08941290" w14:textId="77777777" w:rsidR="00BA5DA5" w:rsidRPr="008317FC" w:rsidRDefault="00BA5DA5" w:rsidP="00A6292D">
      <w:pPr>
        <w:ind w:left="851" w:hanging="851"/>
        <w:rPr>
          <w:rFonts w:ascii="Arial" w:hAnsi="Arial" w:cs="Arial"/>
        </w:rPr>
      </w:pPr>
    </w:p>
    <w:p w14:paraId="3398E0A0" w14:textId="77777777" w:rsidR="00AC44D6" w:rsidRPr="008317FC" w:rsidRDefault="00BA5DA5" w:rsidP="00F140A0">
      <w:pPr>
        <w:pStyle w:val="ListParagraph"/>
        <w:numPr>
          <w:ilvl w:val="2"/>
          <w:numId w:val="8"/>
        </w:numPr>
        <w:ind w:left="851" w:hanging="851"/>
        <w:rPr>
          <w:rFonts w:ascii="Arial" w:hAnsi="Arial" w:cs="Arial"/>
        </w:rPr>
      </w:pPr>
      <w:r w:rsidRPr="008317FC">
        <w:rPr>
          <w:rFonts w:ascii="Arial" w:hAnsi="Arial" w:cs="Arial"/>
        </w:rPr>
        <w:t>Candidates for the Board should be vetted by</w:t>
      </w:r>
      <w:r w:rsidR="00630F54">
        <w:rPr>
          <w:rFonts w:ascii="Arial" w:hAnsi="Arial" w:cs="Arial"/>
        </w:rPr>
        <w:t xml:space="preserve"> a Nominations Committee, with c</w:t>
      </w:r>
      <w:r w:rsidRPr="008317FC">
        <w:rPr>
          <w:rFonts w:ascii="Arial" w:hAnsi="Arial" w:cs="Arial"/>
        </w:rPr>
        <w:t>andidate</w:t>
      </w:r>
      <w:r w:rsidR="009C708A" w:rsidRPr="008317FC">
        <w:rPr>
          <w:rFonts w:ascii="Arial" w:hAnsi="Arial" w:cs="Arial"/>
        </w:rPr>
        <w:t>s</w:t>
      </w:r>
      <w:r w:rsidR="00630F54">
        <w:rPr>
          <w:rFonts w:ascii="Arial" w:hAnsi="Arial" w:cs="Arial"/>
        </w:rPr>
        <w:t xml:space="preserve"> for e</w:t>
      </w:r>
      <w:r w:rsidRPr="008317FC">
        <w:rPr>
          <w:rFonts w:ascii="Arial" w:hAnsi="Arial" w:cs="Arial"/>
        </w:rPr>
        <w:t>lection undergoing a screening process</w:t>
      </w:r>
      <w:r w:rsidR="00630F54">
        <w:rPr>
          <w:rFonts w:ascii="Arial" w:hAnsi="Arial" w:cs="Arial"/>
        </w:rPr>
        <w:t>,</w:t>
      </w:r>
      <w:r w:rsidRPr="008317FC">
        <w:rPr>
          <w:rFonts w:ascii="Arial" w:hAnsi="Arial" w:cs="Arial"/>
        </w:rPr>
        <w:t xml:space="preserve"> and </w:t>
      </w:r>
      <w:r w:rsidR="00AC44D6" w:rsidRPr="008317FC">
        <w:rPr>
          <w:rFonts w:ascii="Arial" w:hAnsi="Arial" w:cs="Arial"/>
        </w:rPr>
        <w:t>Finance Directors / Experts being recommended by the Nominations Committee</w:t>
      </w:r>
      <w:r w:rsidR="00A6292D">
        <w:rPr>
          <w:rFonts w:ascii="Arial" w:hAnsi="Arial" w:cs="Arial"/>
        </w:rPr>
        <w:t>.</w:t>
      </w:r>
    </w:p>
    <w:p w14:paraId="0AEE2A74" w14:textId="77777777" w:rsidR="00AC44D6" w:rsidRPr="008317FC" w:rsidRDefault="00AC44D6" w:rsidP="00A6292D">
      <w:pPr>
        <w:ind w:left="851" w:hanging="851"/>
        <w:rPr>
          <w:rFonts w:ascii="Arial" w:hAnsi="Arial" w:cs="Arial"/>
        </w:rPr>
      </w:pPr>
    </w:p>
    <w:p w14:paraId="6DDF4CD3" w14:textId="77777777" w:rsidR="009C708A" w:rsidRPr="008317FC" w:rsidRDefault="0009237E" w:rsidP="00F140A0">
      <w:pPr>
        <w:pStyle w:val="ListParagraph"/>
        <w:numPr>
          <w:ilvl w:val="2"/>
          <w:numId w:val="8"/>
        </w:numPr>
        <w:ind w:left="851" w:hanging="851"/>
        <w:rPr>
          <w:rFonts w:ascii="Arial" w:hAnsi="Arial" w:cs="Arial"/>
        </w:rPr>
      </w:pPr>
      <w:r>
        <w:rPr>
          <w:rFonts w:ascii="Arial" w:hAnsi="Arial" w:cs="Arial"/>
        </w:rPr>
        <w:t>During the mobilisation phase, consideration needs to be given to appropriate safeguards, to ensure that the Agency stays true to its original mandate</w:t>
      </w:r>
      <w:r w:rsidR="00A6292D">
        <w:rPr>
          <w:rFonts w:ascii="Arial" w:hAnsi="Arial" w:cs="Arial"/>
        </w:rPr>
        <w:t>.</w:t>
      </w:r>
    </w:p>
    <w:p w14:paraId="2A932CB2" w14:textId="77777777" w:rsidR="00AC44D6" w:rsidRPr="008317FC" w:rsidRDefault="00AC44D6" w:rsidP="00AC44D6">
      <w:pPr>
        <w:rPr>
          <w:rFonts w:ascii="Arial" w:hAnsi="Arial" w:cs="Arial"/>
        </w:rPr>
      </w:pPr>
    </w:p>
    <w:p w14:paraId="6B266DD2" w14:textId="77777777" w:rsidR="00AC44D6" w:rsidRPr="008317FC" w:rsidRDefault="00AC44D6" w:rsidP="006D7A9B">
      <w:pPr>
        <w:rPr>
          <w:rFonts w:ascii="Arial" w:hAnsi="Arial" w:cs="Arial"/>
        </w:rPr>
      </w:pPr>
    </w:p>
    <w:p w14:paraId="3C50043B" w14:textId="77777777" w:rsidR="004E7E5F" w:rsidRPr="008317FC" w:rsidRDefault="004E7E5F" w:rsidP="004E7E5F">
      <w:pPr>
        <w:rPr>
          <w:rFonts w:ascii="Arial" w:hAnsi="Arial" w:cs="Arial"/>
        </w:rPr>
      </w:pPr>
    </w:p>
    <w:p w14:paraId="64BF177C" w14:textId="77777777" w:rsidR="004E7E5F" w:rsidRPr="008317FC" w:rsidRDefault="004E7E5F" w:rsidP="004E7E5F">
      <w:pPr>
        <w:rPr>
          <w:rFonts w:ascii="Arial" w:hAnsi="Arial" w:cs="Arial"/>
        </w:rPr>
      </w:pPr>
    </w:p>
    <w:p w14:paraId="11F4D7E7" w14:textId="77777777" w:rsidR="004E7E5F" w:rsidRPr="008317FC" w:rsidRDefault="004E7E5F" w:rsidP="004E7E5F">
      <w:pPr>
        <w:rPr>
          <w:rFonts w:ascii="Arial" w:hAnsi="Arial" w:cs="Arial"/>
        </w:rPr>
      </w:pPr>
    </w:p>
    <w:p w14:paraId="790B62F3" w14:textId="77777777" w:rsidR="007C175E" w:rsidRPr="008317FC" w:rsidRDefault="007C175E" w:rsidP="007C175E">
      <w:pPr>
        <w:rPr>
          <w:rFonts w:ascii="Arial" w:hAnsi="Arial" w:cs="Arial"/>
        </w:rPr>
      </w:pPr>
    </w:p>
    <w:p w14:paraId="44E000A9" w14:textId="77777777" w:rsidR="006A3CCA" w:rsidRPr="008317FC" w:rsidRDefault="00847992" w:rsidP="00CE0249">
      <w:pPr>
        <w:rPr>
          <w:rFonts w:ascii="Arial" w:hAnsi="Arial" w:cs="Arial"/>
        </w:rPr>
      </w:pPr>
      <w:r w:rsidRPr="008317FC">
        <w:rPr>
          <w:rFonts w:ascii="Arial" w:hAnsi="Arial" w:cs="Arial"/>
        </w:rPr>
        <w:br w:type="page"/>
      </w:r>
    </w:p>
    <w:p w14:paraId="60861AF3" w14:textId="77777777" w:rsidR="006D4EF8" w:rsidRPr="008317FC" w:rsidRDefault="006D4EF8" w:rsidP="00F140A0">
      <w:pPr>
        <w:pStyle w:val="Heading1"/>
        <w:numPr>
          <w:ilvl w:val="0"/>
          <w:numId w:val="8"/>
        </w:numPr>
        <w:ind w:left="709" w:hanging="709"/>
      </w:pPr>
      <w:r w:rsidRPr="008317FC">
        <w:lastRenderedPageBreak/>
        <w:t>Public Interest Case</w:t>
      </w:r>
    </w:p>
    <w:p w14:paraId="13C4C807" w14:textId="77777777" w:rsidR="006D4EF8" w:rsidRPr="008317FC" w:rsidRDefault="006D4EF8" w:rsidP="00A6292D">
      <w:pPr>
        <w:ind w:left="709" w:hanging="709"/>
        <w:rPr>
          <w:rFonts w:ascii="Arial" w:hAnsi="Arial" w:cs="Arial"/>
        </w:rPr>
      </w:pPr>
    </w:p>
    <w:p w14:paraId="7F3A6FA8" w14:textId="77777777" w:rsidR="00EC2313" w:rsidRPr="008317FC" w:rsidRDefault="002838DE" w:rsidP="00F140A0">
      <w:pPr>
        <w:pStyle w:val="ListParagraph"/>
        <w:numPr>
          <w:ilvl w:val="1"/>
          <w:numId w:val="8"/>
        </w:numPr>
        <w:ind w:left="709" w:hanging="709"/>
        <w:rPr>
          <w:rFonts w:ascii="Arial" w:hAnsi="Arial" w:cs="Arial"/>
        </w:rPr>
      </w:pPr>
      <w:r w:rsidRPr="008317FC">
        <w:rPr>
          <w:rFonts w:ascii="Arial" w:hAnsi="Arial" w:cs="Arial"/>
        </w:rPr>
        <w:t>The key conclusions emerging from a review of the Public Interest Case</w:t>
      </w:r>
      <w:r w:rsidR="00CB36EC" w:rsidRPr="008317FC">
        <w:rPr>
          <w:rFonts w:ascii="Arial" w:hAnsi="Arial" w:cs="Arial"/>
        </w:rPr>
        <w:t xml:space="preserve"> are </w:t>
      </w:r>
      <w:r w:rsidR="00AC44D6" w:rsidRPr="008317FC">
        <w:rPr>
          <w:rFonts w:ascii="Arial" w:hAnsi="Arial" w:cs="Arial"/>
        </w:rPr>
        <w:t xml:space="preserve">   </w:t>
      </w:r>
      <w:r w:rsidR="00CB36EC" w:rsidRPr="008317FC">
        <w:rPr>
          <w:rFonts w:ascii="Arial" w:hAnsi="Arial" w:cs="Arial"/>
        </w:rPr>
        <w:t>as follows:</w:t>
      </w:r>
    </w:p>
    <w:p w14:paraId="7FDA8C4B" w14:textId="77777777" w:rsidR="00EC2313" w:rsidRPr="008317FC" w:rsidRDefault="00EC2313" w:rsidP="00A6292D">
      <w:pPr>
        <w:pStyle w:val="ListParagraph"/>
        <w:ind w:left="709" w:hanging="709"/>
        <w:rPr>
          <w:rFonts w:ascii="Arial" w:hAnsi="Arial" w:cs="Arial"/>
        </w:rPr>
      </w:pPr>
    </w:p>
    <w:p w14:paraId="7E451AA5" w14:textId="77777777" w:rsidR="00CB36EC" w:rsidRPr="008317FC" w:rsidRDefault="00630F54" w:rsidP="00F140A0">
      <w:pPr>
        <w:pStyle w:val="ListParagraph"/>
        <w:numPr>
          <w:ilvl w:val="2"/>
          <w:numId w:val="8"/>
        </w:numPr>
        <w:ind w:left="709" w:hanging="709"/>
        <w:rPr>
          <w:rFonts w:ascii="Arial" w:hAnsi="Arial" w:cs="Arial"/>
        </w:rPr>
      </w:pPr>
      <w:r>
        <w:rPr>
          <w:rFonts w:ascii="Arial" w:hAnsi="Arial" w:cs="Arial"/>
        </w:rPr>
        <w:t>Potential s</w:t>
      </w:r>
      <w:r w:rsidR="00CB36EC" w:rsidRPr="008317FC">
        <w:rPr>
          <w:rFonts w:ascii="Arial" w:hAnsi="Arial" w:cs="Arial"/>
        </w:rPr>
        <w:t>avings to Local Authorities</w:t>
      </w:r>
    </w:p>
    <w:p w14:paraId="3C1C2075" w14:textId="77777777" w:rsidR="00CB36EC" w:rsidRPr="008317FC" w:rsidRDefault="00CB36EC" w:rsidP="00F140A0">
      <w:pPr>
        <w:pStyle w:val="ListParagraph"/>
        <w:numPr>
          <w:ilvl w:val="1"/>
          <w:numId w:val="9"/>
        </w:numPr>
        <w:rPr>
          <w:rFonts w:ascii="Arial" w:hAnsi="Arial" w:cs="Arial"/>
        </w:rPr>
      </w:pPr>
      <w:r w:rsidRPr="008317FC">
        <w:rPr>
          <w:rFonts w:ascii="Arial" w:hAnsi="Arial" w:cs="Arial"/>
        </w:rPr>
        <w:t>The Agency should be able to reduce the cost of</w:t>
      </w:r>
      <w:r w:rsidR="00630F54">
        <w:rPr>
          <w:rFonts w:ascii="Arial" w:hAnsi="Arial" w:cs="Arial"/>
        </w:rPr>
        <w:t xml:space="preserve"> borrowing for fixed term l</w:t>
      </w:r>
      <w:r w:rsidR="002838DE" w:rsidRPr="008317FC">
        <w:rPr>
          <w:rFonts w:ascii="Arial" w:hAnsi="Arial" w:cs="Arial"/>
        </w:rPr>
        <w:t>oans</w:t>
      </w:r>
      <w:r w:rsidRPr="008317FC">
        <w:rPr>
          <w:rFonts w:ascii="Arial" w:hAnsi="Arial" w:cs="Arial"/>
        </w:rPr>
        <w:t xml:space="preserve">. </w:t>
      </w:r>
      <w:r w:rsidR="00630F54">
        <w:rPr>
          <w:rFonts w:ascii="Arial" w:hAnsi="Arial" w:cs="Arial"/>
        </w:rPr>
        <w:t>The level of savings will depend upon ratings / structure</w:t>
      </w:r>
      <w:r w:rsidR="00653B29">
        <w:rPr>
          <w:rFonts w:ascii="Arial" w:hAnsi="Arial" w:cs="Arial"/>
        </w:rPr>
        <w:t>.</w:t>
      </w:r>
    </w:p>
    <w:p w14:paraId="1E15ED5E" w14:textId="77777777" w:rsidR="00782531" w:rsidRPr="008317FC" w:rsidRDefault="00782531" w:rsidP="00F140A0">
      <w:pPr>
        <w:pStyle w:val="ListParagraph"/>
        <w:numPr>
          <w:ilvl w:val="1"/>
          <w:numId w:val="9"/>
        </w:numPr>
        <w:rPr>
          <w:rFonts w:ascii="Arial" w:hAnsi="Arial" w:cs="Arial"/>
        </w:rPr>
      </w:pPr>
      <w:r w:rsidRPr="008317FC">
        <w:rPr>
          <w:rFonts w:ascii="Arial" w:hAnsi="Arial" w:cs="Arial"/>
        </w:rPr>
        <w:t>Sa</w:t>
      </w:r>
      <w:r w:rsidR="002838DE" w:rsidRPr="008317FC">
        <w:rPr>
          <w:rFonts w:ascii="Arial" w:hAnsi="Arial" w:cs="Arial"/>
        </w:rPr>
        <w:t xml:space="preserve">vings should increase </w:t>
      </w:r>
      <w:r w:rsidRPr="008317FC">
        <w:rPr>
          <w:rFonts w:ascii="Arial" w:hAnsi="Arial" w:cs="Arial"/>
        </w:rPr>
        <w:t xml:space="preserve">as the </w:t>
      </w:r>
      <w:r w:rsidR="00630F54">
        <w:rPr>
          <w:rFonts w:ascii="Arial" w:hAnsi="Arial" w:cs="Arial"/>
        </w:rPr>
        <w:t>b</w:t>
      </w:r>
      <w:r w:rsidR="002838DE" w:rsidRPr="008317FC">
        <w:rPr>
          <w:rFonts w:ascii="Arial" w:hAnsi="Arial" w:cs="Arial"/>
        </w:rPr>
        <w:t>ond issuance programme</w:t>
      </w:r>
      <w:r w:rsidRPr="008317FC">
        <w:rPr>
          <w:rFonts w:ascii="Arial" w:hAnsi="Arial" w:cs="Arial"/>
        </w:rPr>
        <w:t xml:space="preserve"> matures and </w:t>
      </w:r>
      <w:r w:rsidR="003B7516" w:rsidRPr="008317FC">
        <w:rPr>
          <w:rFonts w:ascii="Arial" w:hAnsi="Arial" w:cs="Arial"/>
        </w:rPr>
        <w:t xml:space="preserve">Agency </w:t>
      </w:r>
      <w:r w:rsidRPr="008317FC">
        <w:rPr>
          <w:rFonts w:ascii="Arial" w:hAnsi="Arial" w:cs="Arial"/>
        </w:rPr>
        <w:t>costs are spread over a larger volume of loans</w:t>
      </w:r>
      <w:r w:rsidR="00653B29">
        <w:rPr>
          <w:rFonts w:ascii="Arial" w:hAnsi="Arial" w:cs="Arial"/>
        </w:rPr>
        <w:t>.</w:t>
      </w:r>
    </w:p>
    <w:p w14:paraId="4A3FDFDA" w14:textId="77777777" w:rsidR="00782531" w:rsidRPr="008317FC" w:rsidRDefault="002838DE" w:rsidP="00F140A0">
      <w:pPr>
        <w:pStyle w:val="ListParagraph"/>
        <w:numPr>
          <w:ilvl w:val="1"/>
          <w:numId w:val="9"/>
        </w:numPr>
        <w:rPr>
          <w:rFonts w:ascii="Arial" w:hAnsi="Arial" w:cs="Arial"/>
        </w:rPr>
      </w:pPr>
      <w:r w:rsidRPr="008317FC">
        <w:rPr>
          <w:rFonts w:ascii="Arial" w:hAnsi="Arial" w:cs="Arial"/>
        </w:rPr>
        <w:t xml:space="preserve">Potential additional savings from a </w:t>
      </w:r>
      <w:r w:rsidR="00782531" w:rsidRPr="008317FC">
        <w:rPr>
          <w:rFonts w:ascii="Arial" w:hAnsi="Arial" w:cs="Arial"/>
        </w:rPr>
        <w:t>Commercial Paper Programme</w:t>
      </w:r>
      <w:r w:rsidR="00653B29">
        <w:rPr>
          <w:rFonts w:ascii="Arial" w:hAnsi="Arial" w:cs="Arial"/>
        </w:rPr>
        <w:t>.</w:t>
      </w:r>
    </w:p>
    <w:p w14:paraId="0F7B8A96" w14:textId="77777777" w:rsidR="00EC2313" w:rsidRPr="008317FC" w:rsidRDefault="002838DE" w:rsidP="00F140A0">
      <w:pPr>
        <w:pStyle w:val="ListParagraph"/>
        <w:numPr>
          <w:ilvl w:val="1"/>
          <w:numId w:val="9"/>
        </w:numPr>
        <w:rPr>
          <w:rFonts w:ascii="Arial" w:hAnsi="Arial" w:cs="Arial"/>
        </w:rPr>
      </w:pPr>
      <w:r w:rsidRPr="008317FC">
        <w:rPr>
          <w:rFonts w:ascii="Arial" w:hAnsi="Arial" w:cs="Arial"/>
        </w:rPr>
        <w:t>E</w:t>
      </w:r>
      <w:r w:rsidR="00782531" w:rsidRPr="008317FC">
        <w:rPr>
          <w:rFonts w:ascii="Arial" w:hAnsi="Arial" w:cs="Arial"/>
        </w:rPr>
        <w:t>arl</w:t>
      </w:r>
      <w:r w:rsidRPr="008317FC">
        <w:rPr>
          <w:rFonts w:ascii="Arial" w:hAnsi="Arial" w:cs="Arial"/>
        </w:rPr>
        <w:t xml:space="preserve">y repayment penalties </w:t>
      </w:r>
      <w:r w:rsidR="00782531" w:rsidRPr="008317FC">
        <w:rPr>
          <w:rFonts w:ascii="Arial" w:hAnsi="Arial" w:cs="Arial"/>
        </w:rPr>
        <w:t xml:space="preserve">should be lower than </w:t>
      </w:r>
      <w:r w:rsidRPr="008317FC">
        <w:rPr>
          <w:rFonts w:ascii="Arial" w:hAnsi="Arial" w:cs="Arial"/>
        </w:rPr>
        <w:t xml:space="preserve">the </w:t>
      </w:r>
      <w:r w:rsidR="00782531" w:rsidRPr="008317FC">
        <w:rPr>
          <w:rFonts w:ascii="Arial" w:hAnsi="Arial" w:cs="Arial"/>
        </w:rPr>
        <w:t>PWLB</w:t>
      </w:r>
      <w:r w:rsidRPr="008317FC">
        <w:rPr>
          <w:rFonts w:ascii="Arial" w:hAnsi="Arial" w:cs="Arial"/>
        </w:rPr>
        <w:t>’s</w:t>
      </w:r>
      <w:r w:rsidR="00653B29">
        <w:rPr>
          <w:rFonts w:ascii="Arial" w:hAnsi="Arial" w:cs="Arial"/>
        </w:rPr>
        <w:t>.</w:t>
      </w:r>
    </w:p>
    <w:p w14:paraId="11804E8C" w14:textId="77777777" w:rsidR="006A162A" w:rsidRPr="008317FC" w:rsidRDefault="006A162A" w:rsidP="006A162A">
      <w:pPr>
        <w:pStyle w:val="ListParagraph"/>
        <w:ind w:left="1080"/>
        <w:rPr>
          <w:rFonts w:ascii="Arial" w:hAnsi="Arial" w:cs="Arial"/>
        </w:rPr>
      </w:pPr>
    </w:p>
    <w:p w14:paraId="0252113A" w14:textId="77777777" w:rsidR="00782531" w:rsidRPr="008317FC" w:rsidRDefault="00D82CED" w:rsidP="00F140A0">
      <w:pPr>
        <w:pStyle w:val="ListParagraph"/>
        <w:numPr>
          <w:ilvl w:val="2"/>
          <w:numId w:val="8"/>
        </w:numPr>
        <w:rPr>
          <w:rFonts w:ascii="Arial" w:hAnsi="Arial" w:cs="Arial"/>
        </w:rPr>
      </w:pPr>
      <w:r w:rsidRPr="008317FC">
        <w:rPr>
          <w:rFonts w:ascii="Arial" w:hAnsi="Arial" w:cs="Arial"/>
        </w:rPr>
        <w:t xml:space="preserve">Increased </w:t>
      </w:r>
      <w:r w:rsidR="005049A5" w:rsidRPr="008317FC">
        <w:rPr>
          <w:rFonts w:ascii="Arial" w:hAnsi="Arial" w:cs="Arial"/>
        </w:rPr>
        <w:t>competition</w:t>
      </w:r>
      <w:r w:rsidRPr="008317FC">
        <w:rPr>
          <w:rFonts w:ascii="Arial" w:hAnsi="Arial" w:cs="Arial"/>
        </w:rPr>
        <w:t xml:space="preserve"> </w:t>
      </w:r>
      <w:r w:rsidR="00CC07D5">
        <w:rPr>
          <w:rFonts w:ascii="Arial" w:hAnsi="Arial" w:cs="Arial"/>
        </w:rPr>
        <w:t>and diversity of</w:t>
      </w:r>
      <w:r w:rsidR="00782531" w:rsidRPr="008317FC">
        <w:rPr>
          <w:rFonts w:ascii="Arial" w:hAnsi="Arial" w:cs="Arial"/>
        </w:rPr>
        <w:t xml:space="preserve"> funding sources</w:t>
      </w:r>
    </w:p>
    <w:p w14:paraId="216B92AC" w14:textId="77777777" w:rsidR="00EC2313" w:rsidRPr="008317FC" w:rsidRDefault="00782531" w:rsidP="00F140A0">
      <w:pPr>
        <w:pStyle w:val="ListParagraph"/>
        <w:numPr>
          <w:ilvl w:val="0"/>
          <w:numId w:val="10"/>
        </w:numPr>
        <w:rPr>
          <w:rFonts w:ascii="Arial" w:hAnsi="Arial" w:cs="Arial"/>
        </w:rPr>
      </w:pPr>
      <w:r w:rsidRPr="008317FC">
        <w:rPr>
          <w:rFonts w:ascii="Arial" w:hAnsi="Arial" w:cs="Arial"/>
        </w:rPr>
        <w:t>Local Authorities rely on the PWLB for 75% of term borrowing</w:t>
      </w:r>
      <w:r w:rsidR="00653B29">
        <w:rPr>
          <w:rFonts w:ascii="Arial" w:hAnsi="Arial" w:cs="Arial"/>
        </w:rPr>
        <w:t>.</w:t>
      </w:r>
    </w:p>
    <w:p w14:paraId="36E69798" w14:textId="77777777" w:rsidR="00EC2313" w:rsidRPr="008317FC" w:rsidRDefault="001745D8" w:rsidP="00F140A0">
      <w:pPr>
        <w:pStyle w:val="ListParagraph"/>
        <w:numPr>
          <w:ilvl w:val="0"/>
          <w:numId w:val="10"/>
        </w:numPr>
        <w:rPr>
          <w:rFonts w:ascii="Arial" w:hAnsi="Arial" w:cs="Arial"/>
        </w:rPr>
      </w:pPr>
      <w:r w:rsidRPr="008317FC">
        <w:rPr>
          <w:rFonts w:ascii="Arial" w:hAnsi="Arial" w:cs="Arial"/>
        </w:rPr>
        <w:t>Other sources are unlikely to displace the PWLB’s position</w:t>
      </w:r>
      <w:r w:rsidR="00653B29">
        <w:rPr>
          <w:rFonts w:ascii="Arial" w:hAnsi="Arial" w:cs="Arial"/>
        </w:rPr>
        <w:t>.</w:t>
      </w:r>
    </w:p>
    <w:p w14:paraId="47527B29" w14:textId="77777777" w:rsidR="00EC2313" w:rsidRPr="008317FC" w:rsidRDefault="001745D8" w:rsidP="00F140A0">
      <w:pPr>
        <w:pStyle w:val="ListParagraph"/>
        <w:numPr>
          <w:ilvl w:val="0"/>
          <w:numId w:val="10"/>
        </w:numPr>
        <w:rPr>
          <w:rFonts w:ascii="Arial" w:hAnsi="Arial" w:cs="Arial"/>
        </w:rPr>
      </w:pPr>
      <w:r w:rsidRPr="008317FC">
        <w:rPr>
          <w:rFonts w:ascii="Arial" w:hAnsi="Arial" w:cs="Arial"/>
        </w:rPr>
        <w:t>The risk exist</w:t>
      </w:r>
      <w:r w:rsidR="002838DE" w:rsidRPr="008317FC">
        <w:rPr>
          <w:rFonts w:ascii="Arial" w:hAnsi="Arial" w:cs="Arial"/>
        </w:rPr>
        <w:t>s that the PWLB may</w:t>
      </w:r>
      <w:r w:rsidRPr="008317FC">
        <w:rPr>
          <w:rFonts w:ascii="Arial" w:hAnsi="Arial" w:cs="Arial"/>
        </w:rPr>
        <w:t xml:space="preserve"> change lending practices</w:t>
      </w:r>
      <w:r w:rsidR="002838DE" w:rsidRPr="008317FC">
        <w:rPr>
          <w:rFonts w:ascii="Arial" w:hAnsi="Arial" w:cs="Arial"/>
        </w:rPr>
        <w:t xml:space="preserve"> /</w:t>
      </w:r>
      <w:r w:rsidRPr="008317FC">
        <w:rPr>
          <w:rFonts w:ascii="Arial" w:hAnsi="Arial" w:cs="Arial"/>
        </w:rPr>
        <w:t xml:space="preserve"> pricing</w:t>
      </w:r>
      <w:r w:rsidR="00653B29">
        <w:rPr>
          <w:rFonts w:ascii="Arial" w:hAnsi="Arial" w:cs="Arial"/>
        </w:rPr>
        <w:t>.</w:t>
      </w:r>
    </w:p>
    <w:p w14:paraId="424B9EAC" w14:textId="77777777" w:rsidR="001745D8" w:rsidRPr="008317FC" w:rsidRDefault="001745D8" w:rsidP="00F140A0">
      <w:pPr>
        <w:pStyle w:val="ListParagraph"/>
        <w:numPr>
          <w:ilvl w:val="0"/>
          <w:numId w:val="10"/>
        </w:numPr>
        <w:rPr>
          <w:rFonts w:ascii="Arial" w:hAnsi="Arial" w:cs="Arial"/>
        </w:rPr>
      </w:pPr>
      <w:r w:rsidRPr="008317FC">
        <w:rPr>
          <w:rFonts w:ascii="Arial" w:hAnsi="Arial" w:cs="Arial"/>
        </w:rPr>
        <w:t>The establishment of an Agency will material</w:t>
      </w:r>
      <w:r w:rsidR="002838DE" w:rsidRPr="008317FC">
        <w:rPr>
          <w:rFonts w:ascii="Arial" w:hAnsi="Arial" w:cs="Arial"/>
        </w:rPr>
        <w:t>ly mitigate the risk,</w:t>
      </w:r>
      <w:r w:rsidRPr="008317FC">
        <w:rPr>
          <w:rFonts w:ascii="Arial" w:hAnsi="Arial" w:cs="Arial"/>
        </w:rPr>
        <w:t xml:space="preserve"> inherent in over-reliance on a single funding source</w:t>
      </w:r>
      <w:r w:rsidR="003B7516" w:rsidRPr="008317FC">
        <w:rPr>
          <w:rFonts w:ascii="Arial" w:hAnsi="Arial" w:cs="Arial"/>
        </w:rPr>
        <w:t xml:space="preserve"> and introduce increased competition</w:t>
      </w:r>
      <w:r w:rsidR="00653B29">
        <w:rPr>
          <w:rFonts w:ascii="Arial" w:hAnsi="Arial" w:cs="Arial"/>
        </w:rPr>
        <w:t>.</w:t>
      </w:r>
    </w:p>
    <w:p w14:paraId="6A1310F6" w14:textId="77777777" w:rsidR="006A162A" w:rsidRPr="008317FC" w:rsidRDefault="006A162A" w:rsidP="006A162A">
      <w:pPr>
        <w:pStyle w:val="ListParagraph"/>
        <w:ind w:left="1080"/>
        <w:rPr>
          <w:rFonts w:ascii="Arial" w:hAnsi="Arial" w:cs="Arial"/>
        </w:rPr>
      </w:pPr>
    </w:p>
    <w:p w14:paraId="787E9D75" w14:textId="77777777" w:rsidR="001745D8" w:rsidRPr="008317FC" w:rsidRDefault="00630F54" w:rsidP="00F140A0">
      <w:pPr>
        <w:pStyle w:val="ListParagraph"/>
        <w:numPr>
          <w:ilvl w:val="2"/>
          <w:numId w:val="8"/>
        </w:numPr>
        <w:rPr>
          <w:rFonts w:ascii="Arial" w:hAnsi="Arial" w:cs="Arial"/>
        </w:rPr>
      </w:pPr>
      <w:r>
        <w:rPr>
          <w:rFonts w:ascii="Arial" w:hAnsi="Arial" w:cs="Arial"/>
        </w:rPr>
        <w:t>Increased transparency and m</w:t>
      </w:r>
      <w:r w:rsidR="001745D8" w:rsidRPr="008317FC">
        <w:rPr>
          <w:rFonts w:ascii="Arial" w:hAnsi="Arial" w:cs="Arial"/>
        </w:rPr>
        <w:t>onitoring</w:t>
      </w:r>
    </w:p>
    <w:p w14:paraId="2C6B8784" w14:textId="77777777" w:rsidR="001745D8" w:rsidRPr="008317FC" w:rsidRDefault="00C56DAC" w:rsidP="00F140A0">
      <w:pPr>
        <w:pStyle w:val="ListParagraph"/>
        <w:numPr>
          <w:ilvl w:val="0"/>
          <w:numId w:val="11"/>
        </w:numPr>
        <w:rPr>
          <w:rFonts w:ascii="Arial" w:hAnsi="Arial" w:cs="Arial"/>
        </w:rPr>
      </w:pPr>
      <w:r w:rsidRPr="008317FC">
        <w:rPr>
          <w:rFonts w:ascii="Arial" w:hAnsi="Arial" w:cs="Arial"/>
        </w:rPr>
        <w:t>A</w:t>
      </w:r>
      <w:r w:rsidR="001745D8" w:rsidRPr="008317FC">
        <w:rPr>
          <w:rFonts w:ascii="Arial" w:hAnsi="Arial" w:cs="Arial"/>
        </w:rPr>
        <w:t>n Agency would place increased scrutiny on Local Authority finances, both by peers and the financial markets</w:t>
      </w:r>
      <w:r w:rsidR="00653B29">
        <w:rPr>
          <w:rFonts w:ascii="Arial" w:hAnsi="Arial" w:cs="Arial"/>
        </w:rPr>
        <w:t>.</w:t>
      </w:r>
    </w:p>
    <w:p w14:paraId="343AB017" w14:textId="77777777" w:rsidR="001745D8" w:rsidRPr="008317FC" w:rsidRDefault="001745D8" w:rsidP="00F140A0">
      <w:pPr>
        <w:pStyle w:val="ListParagraph"/>
        <w:numPr>
          <w:ilvl w:val="0"/>
          <w:numId w:val="11"/>
        </w:numPr>
        <w:rPr>
          <w:rFonts w:ascii="Arial" w:hAnsi="Arial" w:cs="Arial"/>
        </w:rPr>
      </w:pPr>
      <w:r w:rsidRPr="008317FC">
        <w:rPr>
          <w:rFonts w:ascii="Arial" w:hAnsi="Arial" w:cs="Arial"/>
        </w:rPr>
        <w:t>Peer pressure has proven most effective</w:t>
      </w:r>
      <w:r w:rsidR="00630F54">
        <w:rPr>
          <w:rFonts w:ascii="Arial" w:hAnsi="Arial" w:cs="Arial"/>
        </w:rPr>
        <w:t>, in other countries, in raising</w:t>
      </w:r>
      <w:r w:rsidRPr="008317FC">
        <w:rPr>
          <w:rFonts w:ascii="Arial" w:hAnsi="Arial" w:cs="Arial"/>
        </w:rPr>
        <w:t xml:space="preserve"> Local Authority creditworthiness</w:t>
      </w:r>
      <w:r w:rsidR="00653B29">
        <w:rPr>
          <w:rFonts w:ascii="Arial" w:hAnsi="Arial" w:cs="Arial"/>
        </w:rPr>
        <w:t>.</w:t>
      </w:r>
    </w:p>
    <w:p w14:paraId="4A8233BA" w14:textId="77777777" w:rsidR="00EC2313" w:rsidRPr="008317FC" w:rsidRDefault="007145DE" w:rsidP="00F140A0">
      <w:pPr>
        <w:pStyle w:val="ListParagraph"/>
        <w:numPr>
          <w:ilvl w:val="0"/>
          <w:numId w:val="11"/>
        </w:numPr>
        <w:rPr>
          <w:rFonts w:ascii="Arial" w:hAnsi="Arial" w:cs="Arial"/>
        </w:rPr>
      </w:pPr>
      <w:r w:rsidRPr="008317FC">
        <w:rPr>
          <w:rFonts w:ascii="Arial" w:hAnsi="Arial" w:cs="Arial"/>
        </w:rPr>
        <w:t>The Agency would incentiv</w:t>
      </w:r>
      <w:r w:rsidR="00E85094">
        <w:rPr>
          <w:rFonts w:ascii="Arial" w:hAnsi="Arial" w:cs="Arial"/>
        </w:rPr>
        <w:t>ise</w:t>
      </w:r>
      <w:r w:rsidRPr="008317FC">
        <w:rPr>
          <w:rFonts w:ascii="Arial" w:hAnsi="Arial" w:cs="Arial"/>
        </w:rPr>
        <w:t xml:space="preserve"> Local Authorities to improve their credit worthiness in order to access funding at lower cost</w:t>
      </w:r>
      <w:r w:rsidR="00653B29">
        <w:rPr>
          <w:rFonts w:ascii="Arial" w:hAnsi="Arial" w:cs="Arial"/>
        </w:rPr>
        <w:t>.</w:t>
      </w:r>
    </w:p>
    <w:p w14:paraId="00074A74" w14:textId="77777777" w:rsidR="006A162A" w:rsidRPr="008317FC" w:rsidRDefault="006A162A" w:rsidP="006A162A">
      <w:pPr>
        <w:rPr>
          <w:rFonts w:ascii="Arial" w:hAnsi="Arial" w:cs="Arial"/>
        </w:rPr>
      </w:pPr>
    </w:p>
    <w:p w14:paraId="32BFFC7D" w14:textId="77777777" w:rsidR="00C56DAC" w:rsidRPr="008317FC" w:rsidRDefault="00C56DAC" w:rsidP="00F140A0">
      <w:pPr>
        <w:pStyle w:val="ListParagraph"/>
        <w:numPr>
          <w:ilvl w:val="2"/>
          <w:numId w:val="8"/>
        </w:numPr>
        <w:rPr>
          <w:rFonts w:ascii="Arial" w:hAnsi="Arial" w:cs="Arial"/>
        </w:rPr>
      </w:pPr>
      <w:r w:rsidRPr="008317FC">
        <w:rPr>
          <w:rFonts w:ascii="Arial" w:hAnsi="Arial" w:cs="Arial"/>
        </w:rPr>
        <w:t>Centre of Expertise</w:t>
      </w:r>
    </w:p>
    <w:p w14:paraId="0A4611AB" w14:textId="77777777" w:rsidR="00C56DAC" w:rsidRPr="008317FC" w:rsidRDefault="00817121" w:rsidP="00F140A0">
      <w:pPr>
        <w:pStyle w:val="ListParagraph"/>
        <w:numPr>
          <w:ilvl w:val="0"/>
          <w:numId w:val="12"/>
        </w:numPr>
        <w:rPr>
          <w:rFonts w:ascii="Arial" w:hAnsi="Arial" w:cs="Arial"/>
        </w:rPr>
      </w:pPr>
      <w:r w:rsidRPr="008317FC">
        <w:rPr>
          <w:rFonts w:ascii="Arial" w:hAnsi="Arial" w:cs="Arial"/>
        </w:rPr>
        <w:t>The Agency will be</w:t>
      </w:r>
      <w:r w:rsidR="00C56DAC" w:rsidRPr="008317FC">
        <w:rPr>
          <w:rFonts w:ascii="Arial" w:hAnsi="Arial" w:cs="Arial"/>
        </w:rPr>
        <w:t xml:space="preserve"> a centre of expertise</w:t>
      </w:r>
      <w:r w:rsidRPr="008317FC">
        <w:rPr>
          <w:rFonts w:ascii="Arial" w:hAnsi="Arial" w:cs="Arial"/>
        </w:rPr>
        <w:t>,</w:t>
      </w:r>
      <w:r w:rsidR="00C56DAC" w:rsidRPr="008317FC">
        <w:rPr>
          <w:rFonts w:ascii="Arial" w:hAnsi="Arial" w:cs="Arial"/>
        </w:rPr>
        <w:t xml:space="preserve"> intersect</w:t>
      </w:r>
      <w:r w:rsidRPr="008317FC">
        <w:rPr>
          <w:rFonts w:ascii="Arial" w:hAnsi="Arial" w:cs="Arial"/>
        </w:rPr>
        <w:t>ing between</w:t>
      </w:r>
      <w:r w:rsidR="00630F54">
        <w:rPr>
          <w:rFonts w:ascii="Arial" w:hAnsi="Arial" w:cs="Arial"/>
        </w:rPr>
        <w:t xml:space="preserve"> capital m</w:t>
      </w:r>
      <w:r w:rsidR="00C56DAC" w:rsidRPr="008317FC">
        <w:rPr>
          <w:rFonts w:ascii="Arial" w:hAnsi="Arial" w:cs="Arial"/>
        </w:rPr>
        <w:t>arkets and Local Authority financing</w:t>
      </w:r>
      <w:r w:rsidR="00653B29">
        <w:rPr>
          <w:rFonts w:ascii="Arial" w:hAnsi="Arial" w:cs="Arial"/>
        </w:rPr>
        <w:t>.</w:t>
      </w:r>
    </w:p>
    <w:p w14:paraId="3D208E76" w14:textId="77777777" w:rsidR="00C56DAC" w:rsidRPr="008317FC" w:rsidRDefault="00052998" w:rsidP="00F140A0">
      <w:pPr>
        <w:pStyle w:val="ListParagraph"/>
        <w:numPr>
          <w:ilvl w:val="0"/>
          <w:numId w:val="12"/>
        </w:numPr>
        <w:rPr>
          <w:rFonts w:ascii="Arial" w:hAnsi="Arial" w:cs="Arial"/>
        </w:rPr>
      </w:pPr>
      <w:r w:rsidRPr="008317FC">
        <w:rPr>
          <w:rFonts w:ascii="Arial" w:hAnsi="Arial" w:cs="Arial"/>
        </w:rPr>
        <w:t>The Agency will have the opportunities to:</w:t>
      </w:r>
    </w:p>
    <w:p w14:paraId="25060755" w14:textId="77777777" w:rsidR="00052998" w:rsidRPr="008317FC" w:rsidRDefault="00817121" w:rsidP="00F140A0">
      <w:pPr>
        <w:pStyle w:val="ListParagraph"/>
        <w:numPr>
          <w:ilvl w:val="1"/>
          <w:numId w:val="12"/>
        </w:numPr>
        <w:rPr>
          <w:rFonts w:ascii="Arial" w:hAnsi="Arial" w:cs="Arial"/>
        </w:rPr>
      </w:pPr>
      <w:r w:rsidRPr="008317FC">
        <w:rPr>
          <w:rFonts w:ascii="Arial" w:hAnsi="Arial" w:cs="Arial"/>
        </w:rPr>
        <w:t>Support research in Local Government financing</w:t>
      </w:r>
      <w:r w:rsidR="00052998" w:rsidRPr="008317FC">
        <w:rPr>
          <w:rFonts w:ascii="Arial" w:hAnsi="Arial" w:cs="Arial"/>
        </w:rPr>
        <w:t xml:space="preserve"> questions</w:t>
      </w:r>
      <w:r w:rsidR="00653B29">
        <w:rPr>
          <w:rFonts w:ascii="Arial" w:hAnsi="Arial" w:cs="Arial"/>
        </w:rPr>
        <w:t>.</w:t>
      </w:r>
    </w:p>
    <w:p w14:paraId="7353FFC6" w14:textId="77777777" w:rsidR="00052998" w:rsidRPr="008317FC" w:rsidRDefault="00817121" w:rsidP="00F140A0">
      <w:pPr>
        <w:pStyle w:val="ListParagraph"/>
        <w:numPr>
          <w:ilvl w:val="1"/>
          <w:numId w:val="12"/>
        </w:numPr>
        <w:rPr>
          <w:rFonts w:ascii="Arial" w:hAnsi="Arial" w:cs="Arial"/>
        </w:rPr>
      </w:pPr>
      <w:r w:rsidRPr="008317FC">
        <w:rPr>
          <w:rFonts w:ascii="Arial" w:hAnsi="Arial" w:cs="Arial"/>
        </w:rPr>
        <w:t>T</w:t>
      </w:r>
      <w:r w:rsidR="00052998" w:rsidRPr="008317FC">
        <w:rPr>
          <w:rFonts w:ascii="Arial" w:hAnsi="Arial" w:cs="Arial"/>
        </w:rPr>
        <w:t>ran</w:t>
      </w:r>
      <w:r w:rsidRPr="008317FC">
        <w:rPr>
          <w:rFonts w:ascii="Arial" w:hAnsi="Arial" w:cs="Arial"/>
        </w:rPr>
        <w:t>sfer knowledge via</w:t>
      </w:r>
      <w:r w:rsidR="00052998" w:rsidRPr="008317FC">
        <w:rPr>
          <w:rFonts w:ascii="Arial" w:hAnsi="Arial" w:cs="Arial"/>
        </w:rPr>
        <w:t xml:space="preserve"> regular publications and seminars</w:t>
      </w:r>
      <w:r w:rsidR="00653B29">
        <w:rPr>
          <w:rFonts w:ascii="Arial" w:hAnsi="Arial" w:cs="Arial"/>
        </w:rPr>
        <w:t>.</w:t>
      </w:r>
    </w:p>
    <w:p w14:paraId="78883C19" w14:textId="77777777" w:rsidR="00052998" w:rsidRPr="008317FC" w:rsidRDefault="00052998" w:rsidP="00F140A0">
      <w:pPr>
        <w:pStyle w:val="ListParagraph"/>
        <w:numPr>
          <w:ilvl w:val="1"/>
          <w:numId w:val="12"/>
        </w:numPr>
        <w:rPr>
          <w:rFonts w:ascii="Arial" w:hAnsi="Arial" w:cs="Arial"/>
        </w:rPr>
      </w:pPr>
      <w:r w:rsidRPr="008317FC">
        <w:rPr>
          <w:rFonts w:ascii="Arial" w:hAnsi="Arial" w:cs="Arial"/>
        </w:rPr>
        <w:t>Consider issues of primary economic and financial importance to Local Authorities</w:t>
      </w:r>
      <w:r w:rsidR="00653B29">
        <w:rPr>
          <w:rFonts w:ascii="Arial" w:hAnsi="Arial" w:cs="Arial"/>
        </w:rPr>
        <w:t>.</w:t>
      </w:r>
    </w:p>
    <w:p w14:paraId="1D767DF3" w14:textId="77777777" w:rsidR="006A162A" w:rsidRPr="008317FC" w:rsidRDefault="006A162A" w:rsidP="006A162A">
      <w:pPr>
        <w:pStyle w:val="ListParagraph"/>
        <w:ind w:left="1800"/>
        <w:rPr>
          <w:rFonts w:ascii="Arial" w:hAnsi="Arial" w:cs="Arial"/>
        </w:rPr>
      </w:pPr>
    </w:p>
    <w:p w14:paraId="65CA9849" w14:textId="77777777" w:rsidR="00C56DAC" w:rsidRPr="008317FC" w:rsidRDefault="00052998" w:rsidP="00F140A0">
      <w:pPr>
        <w:pStyle w:val="ListParagraph"/>
        <w:numPr>
          <w:ilvl w:val="2"/>
          <w:numId w:val="8"/>
        </w:numPr>
        <w:rPr>
          <w:rFonts w:ascii="Arial" w:hAnsi="Arial" w:cs="Arial"/>
        </w:rPr>
      </w:pPr>
      <w:r w:rsidRPr="008317FC">
        <w:rPr>
          <w:rFonts w:ascii="Arial" w:hAnsi="Arial" w:cs="Arial"/>
        </w:rPr>
        <w:t>Tailored flexibility</w:t>
      </w:r>
      <w:r w:rsidR="00D5773D">
        <w:rPr>
          <w:rFonts w:ascii="Arial" w:hAnsi="Arial" w:cs="Arial"/>
        </w:rPr>
        <w:t xml:space="preserve"> – a natural progression from a Centre of Expertise</w:t>
      </w:r>
    </w:p>
    <w:p w14:paraId="28410D86" w14:textId="77777777" w:rsidR="00052998" w:rsidRPr="008317FC" w:rsidRDefault="00052998" w:rsidP="00F140A0">
      <w:pPr>
        <w:pStyle w:val="ListParagraph"/>
        <w:numPr>
          <w:ilvl w:val="0"/>
          <w:numId w:val="13"/>
        </w:numPr>
        <w:rPr>
          <w:rFonts w:ascii="Arial" w:hAnsi="Arial" w:cs="Arial"/>
        </w:rPr>
      </w:pPr>
      <w:r w:rsidRPr="008317FC">
        <w:rPr>
          <w:rFonts w:ascii="Arial" w:hAnsi="Arial" w:cs="Arial"/>
        </w:rPr>
        <w:t>Local Authorities have £84</w:t>
      </w:r>
      <w:r w:rsidR="00E85094">
        <w:rPr>
          <w:rFonts w:ascii="Arial" w:hAnsi="Arial" w:cs="Arial"/>
        </w:rPr>
        <w:t xml:space="preserve"> billion</w:t>
      </w:r>
      <w:r w:rsidRPr="008317FC">
        <w:rPr>
          <w:rFonts w:ascii="Arial" w:hAnsi="Arial" w:cs="Arial"/>
        </w:rPr>
        <w:t xml:space="preserve"> in Long Dated Liabilities and £37</w:t>
      </w:r>
      <w:r w:rsidR="00E85094">
        <w:rPr>
          <w:rFonts w:ascii="Arial" w:hAnsi="Arial" w:cs="Arial"/>
        </w:rPr>
        <w:t xml:space="preserve"> billion</w:t>
      </w:r>
      <w:r w:rsidRPr="008317FC">
        <w:rPr>
          <w:rFonts w:ascii="Arial" w:hAnsi="Arial" w:cs="Arial"/>
        </w:rPr>
        <w:t xml:space="preserve"> in short dated assets</w:t>
      </w:r>
      <w:r w:rsidR="00CC07D5">
        <w:rPr>
          <w:rFonts w:ascii="Arial" w:hAnsi="Arial" w:cs="Arial"/>
        </w:rPr>
        <w:t xml:space="preserve">, </w:t>
      </w:r>
      <w:r w:rsidR="00630F54">
        <w:rPr>
          <w:rFonts w:ascii="Arial" w:hAnsi="Arial" w:cs="Arial"/>
        </w:rPr>
        <w:t>(</w:t>
      </w:r>
      <w:r w:rsidR="00CC07D5">
        <w:rPr>
          <w:rFonts w:ascii="Arial" w:hAnsi="Arial" w:cs="Arial"/>
        </w:rPr>
        <w:t>£26</w:t>
      </w:r>
      <w:r w:rsidR="0068500B">
        <w:rPr>
          <w:rFonts w:ascii="Arial" w:hAnsi="Arial" w:cs="Arial"/>
        </w:rPr>
        <w:t xml:space="preserve"> b</w:t>
      </w:r>
      <w:r w:rsidR="00CC07D5">
        <w:rPr>
          <w:rFonts w:ascii="Arial" w:hAnsi="Arial" w:cs="Arial"/>
        </w:rPr>
        <w:t>illion of which is in Authorities with offsetting assets and liabilities)</w:t>
      </w:r>
      <w:r w:rsidR="00653B29">
        <w:rPr>
          <w:rFonts w:ascii="Arial" w:hAnsi="Arial" w:cs="Arial"/>
        </w:rPr>
        <w:t>.</w:t>
      </w:r>
    </w:p>
    <w:p w14:paraId="62B0A1D3" w14:textId="77777777" w:rsidR="002838DE" w:rsidRPr="008317FC" w:rsidRDefault="00052998" w:rsidP="00F140A0">
      <w:pPr>
        <w:pStyle w:val="ListParagraph"/>
        <w:numPr>
          <w:ilvl w:val="0"/>
          <w:numId w:val="13"/>
        </w:numPr>
        <w:rPr>
          <w:rFonts w:ascii="Arial" w:hAnsi="Arial" w:cs="Arial"/>
        </w:rPr>
      </w:pPr>
      <w:r w:rsidRPr="008317FC">
        <w:rPr>
          <w:rFonts w:ascii="Arial" w:hAnsi="Arial" w:cs="Arial"/>
        </w:rPr>
        <w:t xml:space="preserve">Local Authorities bear the risks, and financing costs, inherent in </w:t>
      </w:r>
      <w:r w:rsidR="00817121" w:rsidRPr="008317FC">
        <w:rPr>
          <w:rFonts w:ascii="Arial" w:hAnsi="Arial" w:cs="Arial"/>
        </w:rPr>
        <w:t>this maturity mismatch</w:t>
      </w:r>
      <w:r w:rsidR="00653B29">
        <w:rPr>
          <w:rFonts w:ascii="Arial" w:hAnsi="Arial" w:cs="Arial"/>
        </w:rPr>
        <w:t>.</w:t>
      </w:r>
    </w:p>
    <w:p w14:paraId="2D3CF4D2" w14:textId="77777777" w:rsidR="00052998" w:rsidRPr="008317FC" w:rsidRDefault="00052998" w:rsidP="00F140A0">
      <w:pPr>
        <w:pStyle w:val="ListParagraph"/>
        <w:numPr>
          <w:ilvl w:val="0"/>
          <w:numId w:val="13"/>
        </w:numPr>
        <w:rPr>
          <w:rFonts w:ascii="Arial" w:hAnsi="Arial" w:cs="Arial"/>
        </w:rPr>
      </w:pPr>
      <w:r w:rsidRPr="008317FC">
        <w:rPr>
          <w:rFonts w:ascii="Arial" w:hAnsi="Arial" w:cs="Arial"/>
        </w:rPr>
        <w:t xml:space="preserve">Over time, the Agency </w:t>
      </w:r>
      <w:r w:rsidR="005049A5">
        <w:rPr>
          <w:rFonts w:ascii="Arial" w:hAnsi="Arial" w:cs="Arial"/>
        </w:rPr>
        <w:t xml:space="preserve">could develop, advisory and </w:t>
      </w:r>
      <w:r w:rsidR="007E5970" w:rsidRPr="008317FC">
        <w:rPr>
          <w:rFonts w:ascii="Arial" w:hAnsi="Arial" w:cs="Arial"/>
        </w:rPr>
        <w:t>tailored lending</w:t>
      </w:r>
      <w:r w:rsidR="005049A5">
        <w:rPr>
          <w:rFonts w:ascii="Arial" w:hAnsi="Arial" w:cs="Arial"/>
        </w:rPr>
        <w:t xml:space="preserve"> services, and potentially facilitate intra-Local Authority lending.</w:t>
      </w:r>
    </w:p>
    <w:p w14:paraId="1688D59D" w14:textId="77777777" w:rsidR="00817121" w:rsidRPr="008317FC" w:rsidRDefault="00817121" w:rsidP="00F140A0">
      <w:pPr>
        <w:pStyle w:val="ListParagraph"/>
        <w:numPr>
          <w:ilvl w:val="0"/>
          <w:numId w:val="13"/>
        </w:numPr>
        <w:rPr>
          <w:rFonts w:ascii="Arial" w:hAnsi="Arial" w:cs="Arial"/>
        </w:rPr>
      </w:pPr>
      <w:r w:rsidRPr="008317FC">
        <w:rPr>
          <w:rFonts w:ascii="Arial" w:hAnsi="Arial" w:cs="Arial"/>
        </w:rPr>
        <w:t xml:space="preserve">Such arrangements </w:t>
      </w:r>
      <w:r w:rsidR="005049A5">
        <w:rPr>
          <w:rFonts w:ascii="Arial" w:hAnsi="Arial" w:cs="Arial"/>
        </w:rPr>
        <w:t>could enable</w:t>
      </w:r>
      <w:r w:rsidRPr="008317FC">
        <w:rPr>
          <w:rFonts w:ascii="Arial" w:hAnsi="Arial" w:cs="Arial"/>
        </w:rPr>
        <w:t xml:space="preserve"> a reduction in the volume of maturity mismatch, currently managed within individual Local Authorities</w:t>
      </w:r>
      <w:r w:rsidR="00653B29">
        <w:rPr>
          <w:rFonts w:ascii="Arial" w:hAnsi="Arial" w:cs="Arial"/>
        </w:rPr>
        <w:t>.</w:t>
      </w:r>
    </w:p>
    <w:p w14:paraId="1A7799CA" w14:textId="77777777" w:rsidR="00817121" w:rsidRPr="008317FC" w:rsidRDefault="00817121">
      <w:pPr>
        <w:rPr>
          <w:rFonts w:ascii="Arial" w:hAnsi="Arial" w:cs="Arial"/>
          <w:b/>
          <w:highlight w:val="lightGray"/>
        </w:rPr>
      </w:pPr>
    </w:p>
    <w:p w14:paraId="7953A53C" w14:textId="77777777" w:rsidR="00653B29" w:rsidRDefault="00653B29">
      <w:pPr>
        <w:rPr>
          <w:rFonts w:ascii="Arial" w:hAnsi="Arial" w:cs="Arial"/>
          <w:b/>
        </w:rPr>
      </w:pPr>
      <w:r>
        <w:rPr>
          <w:rFonts w:ascii="Arial" w:hAnsi="Arial" w:cs="Arial"/>
          <w:b/>
        </w:rPr>
        <w:br w:type="page"/>
      </w:r>
    </w:p>
    <w:p w14:paraId="18F6DA3F" w14:textId="77777777" w:rsidR="00245227" w:rsidRDefault="00CC07D5" w:rsidP="00F140A0">
      <w:pPr>
        <w:pStyle w:val="ListParagraph"/>
        <w:numPr>
          <w:ilvl w:val="1"/>
          <w:numId w:val="8"/>
        </w:numPr>
        <w:ind w:left="709" w:hanging="709"/>
        <w:rPr>
          <w:rFonts w:ascii="Arial" w:hAnsi="Arial" w:cs="Arial"/>
          <w:b/>
        </w:rPr>
      </w:pPr>
      <w:r>
        <w:rPr>
          <w:rFonts w:ascii="Arial" w:hAnsi="Arial" w:cs="Arial"/>
          <w:b/>
        </w:rPr>
        <w:lastRenderedPageBreak/>
        <w:t>General Background</w:t>
      </w:r>
    </w:p>
    <w:p w14:paraId="511F68A5" w14:textId="77777777" w:rsidR="00245227" w:rsidRPr="00245227" w:rsidRDefault="00245227" w:rsidP="00245227">
      <w:pPr>
        <w:rPr>
          <w:rFonts w:ascii="Arial" w:hAnsi="Arial" w:cs="Arial"/>
          <w:b/>
        </w:rPr>
      </w:pPr>
    </w:p>
    <w:p w14:paraId="3CFE5FE7" w14:textId="77777777" w:rsidR="002F57A4" w:rsidRPr="002F57A4" w:rsidRDefault="007E20A4" w:rsidP="00F140A0">
      <w:pPr>
        <w:pStyle w:val="ListParagraph"/>
        <w:widowControl w:val="0"/>
        <w:numPr>
          <w:ilvl w:val="2"/>
          <w:numId w:val="8"/>
        </w:numPr>
        <w:autoSpaceDE w:val="0"/>
        <w:autoSpaceDN w:val="0"/>
        <w:adjustRightInd w:val="0"/>
        <w:rPr>
          <w:rFonts w:ascii="Arial" w:hAnsi="Arial" w:cs="Arial"/>
          <w:lang w:val="en-US"/>
        </w:rPr>
      </w:pPr>
      <w:r>
        <w:rPr>
          <w:rFonts w:ascii="Arial" w:hAnsi="Arial" w:cs="Arial"/>
          <w:lang w:val="en-US"/>
        </w:rPr>
        <w:t>Currently the vast majority of Local A</w:t>
      </w:r>
      <w:r w:rsidR="002F57A4" w:rsidRPr="002F57A4">
        <w:rPr>
          <w:rFonts w:ascii="Arial" w:hAnsi="Arial" w:cs="Arial"/>
          <w:lang w:val="en-US"/>
        </w:rPr>
        <w:t xml:space="preserve">uthority finance, approximately 75%, comes directly from Central Government through the PWLB. </w:t>
      </w:r>
    </w:p>
    <w:p w14:paraId="05B1F238" w14:textId="77777777" w:rsidR="002F57A4" w:rsidRPr="002F57A4" w:rsidRDefault="002F57A4" w:rsidP="002F57A4">
      <w:pPr>
        <w:widowControl w:val="0"/>
        <w:autoSpaceDE w:val="0"/>
        <w:autoSpaceDN w:val="0"/>
        <w:adjustRightInd w:val="0"/>
        <w:rPr>
          <w:rFonts w:ascii="Arial" w:hAnsi="Arial" w:cs="Arial"/>
          <w:lang w:val="en-US"/>
        </w:rPr>
      </w:pPr>
    </w:p>
    <w:p w14:paraId="16A604E5" w14:textId="77777777" w:rsidR="002F57A4" w:rsidRPr="002F57A4" w:rsidRDefault="002F57A4" w:rsidP="00F140A0">
      <w:pPr>
        <w:pStyle w:val="ListParagraph"/>
        <w:widowControl w:val="0"/>
        <w:numPr>
          <w:ilvl w:val="2"/>
          <w:numId w:val="8"/>
        </w:numPr>
        <w:autoSpaceDE w:val="0"/>
        <w:autoSpaceDN w:val="0"/>
        <w:adjustRightInd w:val="0"/>
        <w:rPr>
          <w:rFonts w:ascii="Arial" w:hAnsi="Arial" w:cs="Arial"/>
          <w:lang w:val="en-US"/>
        </w:rPr>
      </w:pPr>
      <w:r w:rsidRPr="002F57A4">
        <w:rPr>
          <w:rFonts w:ascii="Arial" w:hAnsi="Arial" w:cs="Arial"/>
          <w:lang w:val="en-US"/>
        </w:rPr>
        <w:t>Given the objectives and expertise of Central Government, this results in lending to authorities being guided by macroeconomic considerations (such as th</w:t>
      </w:r>
      <w:r w:rsidR="00CC07D5">
        <w:rPr>
          <w:rFonts w:ascii="Arial" w:hAnsi="Arial" w:cs="Arial"/>
          <w:lang w:val="en-US"/>
        </w:rPr>
        <w:t>e overall level of</w:t>
      </w:r>
      <w:r w:rsidRPr="002F57A4">
        <w:rPr>
          <w:rFonts w:ascii="Arial" w:hAnsi="Arial" w:cs="Arial"/>
          <w:lang w:val="en-US"/>
        </w:rPr>
        <w:t> L</w:t>
      </w:r>
      <w:r w:rsidR="0068500B">
        <w:rPr>
          <w:rFonts w:ascii="Arial" w:hAnsi="Arial" w:cs="Arial"/>
          <w:lang w:val="en-US"/>
        </w:rPr>
        <w:t xml:space="preserve">ocal </w:t>
      </w:r>
      <w:r w:rsidRPr="002F57A4">
        <w:rPr>
          <w:rFonts w:ascii="Arial" w:hAnsi="Arial" w:cs="Arial"/>
          <w:lang w:val="en-US"/>
        </w:rPr>
        <w:t>A</w:t>
      </w:r>
      <w:r w:rsidR="0068500B">
        <w:rPr>
          <w:rFonts w:ascii="Arial" w:hAnsi="Arial" w:cs="Arial"/>
          <w:lang w:val="en-US"/>
        </w:rPr>
        <w:t>uthority</w:t>
      </w:r>
      <w:r w:rsidRPr="002F57A4">
        <w:rPr>
          <w:rFonts w:ascii="Arial" w:hAnsi="Arial" w:cs="Arial"/>
          <w:lang w:val="en-US"/>
        </w:rPr>
        <w:t xml:space="preserve"> borrowing and its overall cost of capital) rather than microeconomic ones</w:t>
      </w:r>
      <w:r w:rsidR="00CC07D5">
        <w:rPr>
          <w:rFonts w:ascii="Arial" w:hAnsi="Arial" w:cs="Arial"/>
          <w:lang w:val="en-US"/>
        </w:rPr>
        <w:t>,</w:t>
      </w:r>
      <w:r w:rsidRPr="002F57A4">
        <w:rPr>
          <w:rFonts w:ascii="Arial" w:hAnsi="Arial" w:cs="Arial"/>
          <w:lang w:val="en-US"/>
        </w:rPr>
        <w:t xml:space="preserve"> (creditworthiness of individual borrowers, economic value of individual projects etc.). </w:t>
      </w:r>
    </w:p>
    <w:p w14:paraId="7A1681A8" w14:textId="77777777" w:rsidR="002F57A4" w:rsidRPr="002F57A4" w:rsidRDefault="002F57A4" w:rsidP="002F57A4">
      <w:pPr>
        <w:widowControl w:val="0"/>
        <w:autoSpaceDE w:val="0"/>
        <w:autoSpaceDN w:val="0"/>
        <w:adjustRightInd w:val="0"/>
        <w:rPr>
          <w:rFonts w:ascii="Arial" w:hAnsi="Arial" w:cs="Arial"/>
          <w:lang w:val="en-US"/>
        </w:rPr>
      </w:pPr>
    </w:p>
    <w:p w14:paraId="4C78FA46" w14:textId="77777777" w:rsidR="002F57A4" w:rsidRPr="002F57A4" w:rsidRDefault="002F57A4" w:rsidP="00F140A0">
      <w:pPr>
        <w:pStyle w:val="ListParagraph"/>
        <w:widowControl w:val="0"/>
        <w:numPr>
          <w:ilvl w:val="2"/>
          <w:numId w:val="8"/>
        </w:numPr>
        <w:autoSpaceDE w:val="0"/>
        <w:autoSpaceDN w:val="0"/>
        <w:adjustRightInd w:val="0"/>
        <w:rPr>
          <w:rFonts w:ascii="Arial" w:hAnsi="Arial" w:cs="Arial"/>
          <w:lang w:val="en-US"/>
        </w:rPr>
      </w:pPr>
      <w:r w:rsidRPr="002F57A4">
        <w:rPr>
          <w:rFonts w:ascii="Arial" w:hAnsi="Arial" w:cs="Arial"/>
          <w:lang w:val="en-US"/>
        </w:rPr>
        <w:t xml:space="preserve">This framework is in stark contrast to private sector lending where loans and borrowers are assessed on an individual basis first and foremost. It is also problematic for two key reasons. </w:t>
      </w:r>
    </w:p>
    <w:p w14:paraId="58262D2A" w14:textId="77777777" w:rsidR="002F57A4" w:rsidRPr="002F57A4" w:rsidRDefault="002F57A4" w:rsidP="002F57A4">
      <w:pPr>
        <w:widowControl w:val="0"/>
        <w:autoSpaceDE w:val="0"/>
        <w:autoSpaceDN w:val="0"/>
        <w:adjustRightInd w:val="0"/>
        <w:rPr>
          <w:rFonts w:ascii="Arial" w:hAnsi="Arial" w:cs="Arial"/>
          <w:lang w:val="en-US"/>
        </w:rPr>
      </w:pPr>
    </w:p>
    <w:p w14:paraId="4B9F8703" w14:textId="77777777" w:rsidR="002F57A4" w:rsidRPr="002F57A4" w:rsidRDefault="002F57A4" w:rsidP="00F140A0">
      <w:pPr>
        <w:pStyle w:val="ListParagraph"/>
        <w:widowControl w:val="0"/>
        <w:numPr>
          <w:ilvl w:val="3"/>
          <w:numId w:val="8"/>
        </w:numPr>
        <w:autoSpaceDE w:val="0"/>
        <w:autoSpaceDN w:val="0"/>
        <w:adjustRightInd w:val="0"/>
        <w:rPr>
          <w:rFonts w:ascii="Arial" w:hAnsi="Arial" w:cs="Arial"/>
          <w:lang w:val="en-US"/>
        </w:rPr>
      </w:pPr>
      <w:r w:rsidRPr="002F57A4">
        <w:rPr>
          <w:rFonts w:ascii="Arial" w:hAnsi="Arial" w:cs="Arial"/>
          <w:lang w:val="en-US"/>
        </w:rPr>
        <w:t>Individual L</w:t>
      </w:r>
      <w:r w:rsidR="0068500B">
        <w:rPr>
          <w:rFonts w:ascii="Arial" w:hAnsi="Arial" w:cs="Arial"/>
          <w:lang w:val="en-US"/>
        </w:rPr>
        <w:t xml:space="preserve">ocal </w:t>
      </w:r>
      <w:r w:rsidRPr="002F57A4">
        <w:rPr>
          <w:rFonts w:ascii="Arial" w:hAnsi="Arial" w:cs="Arial"/>
          <w:lang w:val="en-US"/>
        </w:rPr>
        <w:t>A</w:t>
      </w:r>
      <w:r w:rsidR="0068500B">
        <w:rPr>
          <w:rFonts w:ascii="Arial" w:hAnsi="Arial" w:cs="Arial"/>
          <w:lang w:val="en-US"/>
        </w:rPr>
        <w:t>uthority</w:t>
      </w:r>
      <w:r w:rsidRPr="002F57A4">
        <w:rPr>
          <w:rFonts w:ascii="Arial" w:hAnsi="Arial" w:cs="Arial"/>
          <w:lang w:val="en-US"/>
        </w:rPr>
        <w:t xml:space="preserve"> borrowing is subject to significant regulatory risk where the amounts available and the terms under which it is available vary for macroeconomic policy reasons that are largely unpredictable and outside L</w:t>
      </w:r>
      <w:r w:rsidR="0068500B">
        <w:rPr>
          <w:rFonts w:ascii="Arial" w:hAnsi="Arial" w:cs="Arial"/>
          <w:lang w:val="en-US"/>
        </w:rPr>
        <w:t xml:space="preserve">ocal </w:t>
      </w:r>
      <w:r w:rsidRPr="002F57A4">
        <w:rPr>
          <w:rFonts w:ascii="Arial" w:hAnsi="Arial" w:cs="Arial"/>
          <w:lang w:val="en-US"/>
        </w:rPr>
        <w:t>A</w:t>
      </w:r>
      <w:r w:rsidR="0068500B">
        <w:rPr>
          <w:rFonts w:ascii="Arial" w:hAnsi="Arial" w:cs="Arial"/>
          <w:lang w:val="en-US"/>
        </w:rPr>
        <w:t>uthority</w:t>
      </w:r>
      <w:r w:rsidRPr="002F57A4">
        <w:rPr>
          <w:rFonts w:ascii="Arial" w:hAnsi="Arial" w:cs="Arial"/>
          <w:lang w:val="en-US"/>
        </w:rPr>
        <w:t xml:space="preserve"> control.</w:t>
      </w:r>
    </w:p>
    <w:p w14:paraId="420B675D" w14:textId="77777777" w:rsidR="002F57A4" w:rsidRPr="002F57A4" w:rsidRDefault="002F57A4" w:rsidP="002F57A4">
      <w:pPr>
        <w:widowControl w:val="0"/>
        <w:autoSpaceDE w:val="0"/>
        <w:autoSpaceDN w:val="0"/>
        <w:adjustRightInd w:val="0"/>
        <w:rPr>
          <w:rFonts w:ascii="Arial" w:hAnsi="Arial" w:cs="Arial"/>
          <w:lang w:val="en-US"/>
        </w:rPr>
      </w:pPr>
      <w:r w:rsidRPr="002F57A4">
        <w:rPr>
          <w:rFonts w:ascii="Arial" w:hAnsi="Arial" w:cs="Arial"/>
          <w:lang w:val="en-US"/>
        </w:rPr>
        <w:t xml:space="preserve"> </w:t>
      </w:r>
    </w:p>
    <w:p w14:paraId="4A893C7E" w14:textId="77777777" w:rsidR="002F57A4" w:rsidRPr="002F57A4" w:rsidRDefault="002F57A4" w:rsidP="00F140A0">
      <w:pPr>
        <w:pStyle w:val="ListParagraph"/>
        <w:widowControl w:val="0"/>
        <w:numPr>
          <w:ilvl w:val="3"/>
          <w:numId w:val="8"/>
        </w:numPr>
        <w:autoSpaceDE w:val="0"/>
        <w:autoSpaceDN w:val="0"/>
        <w:adjustRightInd w:val="0"/>
        <w:rPr>
          <w:rFonts w:ascii="Arial" w:hAnsi="Arial" w:cs="Arial"/>
          <w:lang w:val="en-US"/>
        </w:rPr>
      </w:pPr>
      <w:r w:rsidRPr="002F57A4">
        <w:rPr>
          <w:rFonts w:ascii="Arial" w:hAnsi="Arial" w:cs="Arial"/>
          <w:lang w:val="en-US"/>
        </w:rPr>
        <w:t>There is little oversight by the lender of individual loans so there are few controls in</w:t>
      </w:r>
      <w:r w:rsidR="00653B29">
        <w:rPr>
          <w:rFonts w:ascii="Arial" w:hAnsi="Arial" w:cs="Arial"/>
          <w:lang w:val="en-US"/>
        </w:rPr>
        <w:t xml:space="preserve"> place to identify weak credits or</w:t>
      </w:r>
      <w:r w:rsidRPr="002F57A4">
        <w:rPr>
          <w:rFonts w:ascii="Arial" w:hAnsi="Arial" w:cs="Arial"/>
          <w:lang w:val="en-US"/>
        </w:rPr>
        <w:t xml:space="preserve"> poor financial management and processes.</w:t>
      </w:r>
    </w:p>
    <w:p w14:paraId="0DE28239" w14:textId="77777777" w:rsidR="002F57A4" w:rsidRPr="002F57A4" w:rsidRDefault="002F57A4" w:rsidP="002F57A4">
      <w:pPr>
        <w:widowControl w:val="0"/>
        <w:autoSpaceDE w:val="0"/>
        <w:autoSpaceDN w:val="0"/>
        <w:adjustRightInd w:val="0"/>
        <w:rPr>
          <w:rFonts w:ascii="Arial" w:hAnsi="Arial" w:cs="Arial"/>
          <w:lang w:val="en-US"/>
        </w:rPr>
      </w:pPr>
      <w:r w:rsidRPr="002F57A4">
        <w:rPr>
          <w:rFonts w:ascii="Arial" w:hAnsi="Arial" w:cs="Arial"/>
          <w:lang w:val="en-US"/>
        </w:rPr>
        <w:t> </w:t>
      </w:r>
    </w:p>
    <w:p w14:paraId="45AA6D05" w14:textId="77777777" w:rsidR="002F57A4" w:rsidRPr="002F57A4" w:rsidRDefault="002F57A4" w:rsidP="00F140A0">
      <w:pPr>
        <w:pStyle w:val="ListParagraph"/>
        <w:numPr>
          <w:ilvl w:val="2"/>
          <w:numId w:val="8"/>
        </w:numPr>
        <w:rPr>
          <w:rFonts w:ascii="Arial" w:hAnsi="Arial" w:cs="Arial"/>
        </w:rPr>
      </w:pPr>
      <w:r w:rsidRPr="002F57A4">
        <w:rPr>
          <w:rFonts w:ascii="Arial" w:hAnsi="Arial" w:cs="Arial"/>
          <w:lang w:val="en-US"/>
        </w:rPr>
        <w:t>Given the relation</w:t>
      </w:r>
      <w:r w:rsidR="00653B29">
        <w:rPr>
          <w:rFonts w:ascii="Arial" w:hAnsi="Arial" w:cs="Arial"/>
          <w:lang w:val="en-US"/>
        </w:rPr>
        <w:t>ship between Central and Local G</w:t>
      </w:r>
      <w:r w:rsidRPr="002F57A4">
        <w:rPr>
          <w:rFonts w:ascii="Arial" w:hAnsi="Arial" w:cs="Arial"/>
          <w:lang w:val="en-US"/>
        </w:rPr>
        <w:t>overnment and the importance of localism, it is hard to think of changes to the current PWLB arrangements that would create adequate oversight without crea</w:t>
      </w:r>
      <w:r w:rsidR="007E20A4">
        <w:rPr>
          <w:rFonts w:ascii="Arial" w:hAnsi="Arial" w:cs="Arial"/>
          <w:lang w:val="en-US"/>
        </w:rPr>
        <w:t>ting, or being seen to create, Central G</w:t>
      </w:r>
      <w:r w:rsidRPr="002F57A4">
        <w:rPr>
          <w:rFonts w:ascii="Arial" w:hAnsi="Arial" w:cs="Arial"/>
          <w:lang w:val="en-US"/>
        </w:rPr>
        <w:t xml:space="preserve">overnment interference in local affairs. </w:t>
      </w:r>
    </w:p>
    <w:p w14:paraId="36252804" w14:textId="77777777" w:rsidR="002F57A4" w:rsidRPr="002F57A4" w:rsidRDefault="002F57A4" w:rsidP="002F57A4">
      <w:pPr>
        <w:rPr>
          <w:rFonts w:ascii="Arial" w:hAnsi="Arial" w:cs="Arial"/>
        </w:rPr>
      </w:pPr>
    </w:p>
    <w:p w14:paraId="4A7CFB11" w14:textId="77777777" w:rsidR="002F57A4" w:rsidRPr="002F57A4" w:rsidRDefault="002F57A4" w:rsidP="00F140A0">
      <w:pPr>
        <w:pStyle w:val="ListParagraph"/>
        <w:numPr>
          <w:ilvl w:val="2"/>
          <w:numId w:val="8"/>
        </w:numPr>
        <w:rPr>
          <w:rFonts w:ascii="Arial" w:hAnsi="Arial" w:cs="Arial"/>
        </w:rPr>
      </w:pPr>
      <w:r w:rsidRPr="002F57A4">
        <w:rPr>
          <w:rFonts w:ascii="Arial" w:hAnsi="Arial" w:cs="Arial"/>
          <w:lang w:val="en-US"/>
        </w:rPr>
        <w:t>Thus this report proposes arrangements where regulatory risk is mitigated and individual oversight is improved by all</w:t>
      </w:r>
      <w:r w:rsidR="007E20A4">
        <w:rPr>
          <w:rFonts w:ascii="Arial" w:hAnsi="Arial" w:cs="Arial"/>
          <w:lang w:val="en-US"/>
        </w:rPr>
        <w:t>owing Local A</w:t>
      </w:r>
      <w:r w:rsidRPr="002F57A4">
        <w:rPr>
          <w:rFonts w:ascii="Arial" w:hAnsi="Arial" w:cs="Arial"/>
          <w:lang w:val="en-US"/>
        </w:rPr>
        <w:t xml:space="preserve">uthorities to borrow from financial markets through their own debt agency. </w:t>
      </w:r>
    </w:p>
    <w:p w14:paraId="37B89E4F" w14:textId="77777777" w:rsidR="002F57A4" w:rsidRPr="002F57A4" w:rsidRDefault="002F57A4" w:rsidP="002F57A4">
      <w:pPr>
        <w:rPr>
          <w:rFonts w:ascii="Arial" w:hAnsi="Arial" w:cs="Arial"/>
          <w:lang w:val="en-US"/>
        </w:rPr>
      </w:pPr>
    </w:p>
    <w:p w14:paraId="409DFC17" w14:textId="77777777" w:rsidR="002F57A4" w:rsidRPr="002F57A4" w:rsidRDefault="002F57A4" w:rsidP="00F140A0">
      <w:pPr>
        <w:pStyle w:val="ListParagraph"/>
        <w:numPr>
          <w:ilvl w:val="2"/>
          <w:numId w:val="8"/>
        </w:numPr>
        <w:rPr>
          <w:rFonts w:ascii="Arial" w:hAnsi="Arial" w:cs="Arial"/>
        </w:rPr>
      </w:pPr>
      <w:r w:rsidRPr="002F57A4">
        <w:rPr>
          <w:rFonts w:ascii="Arial" w:hAnsi="Arial" w:cs="Arial"/>
          <w:lang w:val="en-US"/>
        </w:rPr>
        <w:t>In particula</w:t>
      </w:r>
      <w:r w:rsidR="007E20A4">
        <w:rPr>
          <w:rFonts w:ascii="Arial" w:hAnsi="Arial" w:cs="Arial"/>
          <w:lang w:val="en-US"/>
        </w:rPr>
        <w:t>r it proposes frameworks where Local A</w:t>
      </w:r>
      <w:r w:rsidRPr="002F57A4">
        <w:rPr>
          <w:rFonts w:ascii="Arial" w:hAnsi="Arial" w:cs="Arial"/>
          <w:lang w:val="en-US"/>
        </w:rPr>
        <w:t xml:space="preserve">uthorities are financially exposed to one another – to some degree. This creates strong incentives for the financial expertise that exists in this sector to be used to monitor and improve the performance of weaker borrowers. </w:t>
      </w:r>
    </w:p>
    <w:p w14:paraId="07DCCB76" w14:textId="77777777" w:rsidR="002F57A4" w:rsidRPr="002F57A4" w:rsidRDefault="002F57A4" w:rsidP="002F57A4">
      <w:pPr>
        <w:rPr>
          <w:rFonts w:ascii="Arial" w:hAnsi="Arial" w:cs="Arial"/>
          <w:lang w:val="en-US"/>
        </w:rPr>
      </w:pPr>
    </w:p>
    <w:p w14:paraId="3C761DD2" w14:textId="77777777" w:rsidR="00245227" w:rsidRPr="002F57A4" w:rsidRDefault="002F57A4" w:rsidP="00F140A0">
      <w:pPr>
        <w:pStyle w:val="ListParagraph"/>
        <w:numPr>
          <w:ilvl w:val="2"/>
          <w:numId w:val="8"/>
        </w:numPr>
        <w:rPr>
          <w:rFonts w:ascii="Arial" w:hAnsi="Arial" w:cs="Arial"/>
        </w:rPr>
      </w:pPr>
      <w:r w:rsidRPr="002F57A4">
        <w:rPr>
          <w:rFonts w:ascii="Arial" w:hAnsi="Arial" w:cs="Arial"/>
          <w:lang w:val="en-US"/>
        </w:rPr>
        <w:t xml:space="preserve">This report also propose that </w:t>
      </w:r>
      <w:r w:rsidR="0009237E">
        <w:rPr>
          <w:rFonts w:ascii="Arial" w:hAnsi="Arial" w:cs="Arial"/>
          <w:lang w:val="en-US"/>
        </w:rPr>
        <w:t>the</w:t>
      </w:r>
      <w:r w:rsidRPr="002F57A4">
        <w:rPr>
          <w:rFonts w:ascii="Arial" w:hAnsi="Arial" w:cs="Arial"/>
          <w:lang w:val="en-US"/>
        </w:rPr>
        <w:t xml:space="preserve"> Agency helps to co-ordinate t</w:t>
      </w:r>
      <w:r w:rsidR="0068500B">
        <w:rPr>
          <w:rFonts w:ascii="Arial" w:hAnsi="Arial" w:cs="Arial"/>
          <w:lang w:val="en-US"/>
        </w:rPr>
        <w:t>his expertise and improve both debt and treasury m</w:t>
      </w:r>
      <w:r w:rsidRPr="002F57A4">
        <w:rPr>
          <w:rFonts w:ascii="Arial" w:hAnsi="Arial" w:cs="Arial"/>
          <w:lang w:val="en-US"/>
        </w:rPr>
        <w:t>anagement of Local Authorities to the benefit of the wider economy.</w:t>
      </w:r>
      <w:r w:rsidRPr="002F57A4">
        <w:rPr>
          <w:rFonts w:ascii="Arial" w:hAnsi="Arial" w:cs="Arial"/>
        </w:rPr>
        <w:t xml:space="preserve"> </w:t>
      </w:r>
    </w:p>
    <w:p w14:paraId="1A62E4B9" w14:textId="77777777" w:rsidR="00245227" w:rsidRPr="002F57A4" w:rsidRDefault="00245227" w:rsidP="00245227">
      <w:pPr>
        <w:rPr>
          <w:rFonts w:ascii="Arial" w:hAnsi="Arial" w:cs="Arial"/>
        </w:rPr>
      </w:pPr>
    </w:p>
    <w:p w14:paraId="5EED421B" w14:textId="77777777" w:rsidR="00E75A84" w:rsidRPr="002F57A4" w:rsidRDefault="00E75A84" w:rsidP="00F140A0">
      <w:pPr>
        <w:pStyle w:val="ListParagraph"/>
        <w:numPr>
          <w:ilvl w:val="1"/>
          <w:numId w:val="8"/>
        </w:numPr>
        <w:ind w:left="709" w:hanging="709"/>
        <w:rPr>
          <w:rFonts w:ascii="Arial" w:hAnsi="Arial" w:cs="Arial"/>
          <w:b/>
        </w:rPr>
      </w:pPr>
      <w:r w:rsidRPr="002F57A4">
        <w:rPr>
          <w:rFonts w:ascii="Arial" w:hAnsi="Arial" w:cs="Arial"/>
          <w:b/>
        </w:rPr>
        <w:t>Potential savings to Local Authorities</w:t>
      </w:r>
    </w:p>
    <w:p w14:paraId="4F0DE8CA" w14:textId="77777777" w:rsidR="00E75A84" w:rsidRPr="002F57A4" w:rsidRDefault="00E75A84" w:rsidP="00E75A84">
      <w:pPr>
        <w:ind w:left="360"/>
        <w:rPr>
          <w:rFonts w:ascii="Arial" w:hAnsi="Arial" w:cs="Arial"/>
        </w:rPr>
      </w:pPr>
    </w:p>
    <w:p w14:paraId="63A86532" w14:textId="77777777" w:rsidR="00AE7A98" w:rsidRPr="002F57A4" w:rsidRDefault="00AE7A98" w:rsidP="00F140A0">
      <w:pPr>
        <w:pStyle w:val="ListParagraph"/>
        <w:numPr>
          <w:ilvl w:val="2"/>
          <w:numId w:val="8"/>
        </w:numPr>
        <w:rPr>
          <w:rFonts w:ascii="Arial" w:hAnsi="Arial" w:cs="Arial"/>
          <w:b/>
        </w:rPr>
      </w:pPr>
      <w:r w:rsidRPr="002F57A4">
        <w:rPr>
          <w:rFonts w:ascii="Arial" w:hAnsi="Arial" w:cs="Arial"/>
          <w:b/>
        </w:rPr>
        <w:t>Term Lending</w:t>
      </w:r>
    </w:p>
    <w:p w14:paraId="4E3F2ADF" w14:textId="77777777" w:rsidR="00AE7A98" w:rsidRPr="002F57A4" w:rsidRDefault="00AE7A98">
      <w:pPr>
        <w:rPr>
          <w:rFonts w:ascii="Arial" w:hAnsi="Arial" w:cs="Arial"/>
        </w:rPr>
      </w:pPr>
    </w:p>
    <w:p w14:paraId="685C8294" w14:textId="77777777" w:rsidR="00337E77" w:rsidRPr="008317FC" w:rsidRDefault="006D4EF8" w:rsidP="00F140A0">
      <w:pPr>
        <w:pStyle w:val="ListParagraph"/>
        <w:numPr>
          <w:ilvl w:val="3"/>
          <w:numId w:val="8"/>
        </w:numPr>
        <w:rPr>
          <w:rFonts w:ascii="Arial" w:hAnsi="Arial" w:cs="Arial"/>
        </w:rPr>
      </w:pPr>
      <w:r w:rsidRPr="002F57A4">
        <w:rPr>
          <w:rFonts w:ascii="Arial" w:hAnsi="Arial" w:cs="Arial"/>
        </w:rPr>
        <w:t>The original public</w:t>
      </w:r>
      <w:r w:rsidRPr="008317FC">
        <w:rPr>
          <w:rFonts w:ascii="Arial" w:hAnsi="Arial" w:cs="Arial"/>
        </w:rPr>
        <w:t xml:space="preserve"> interest case was largely founded on the premise that issuing bonds through a collective agency could reduce funding costs to local authorities. </w:t>
      </w:r>
    </w:p>
    <w:p w14:paraId="400A523D" w14:textId="77777777" w:rsidR="006A162A" w:rsidRPr="008317FC" w:rsidRDefault="006A162A" w:rsidP="006A162A">
      <w:pPr>
        <w:rPr>
          <w:rFonts w:ascii="Arial" w:hAnsi="Arial" w:cs="Arial"/>
        </w:rPr>
      </w:pPr>
    </w:p>
    <w:p w14:paraId="6701CC45" w14:textId="77777777" w:rsidR="00337E77" w:rsidRPr="008317FC" w:rsidRDefault="00A54622" w:rsidP="00F140A0">
      <w:pPr>
        <w:pStyle w:val="ListParagraph"/>
        <w:numPr>
          <w:ilvl w:val="3"/>
          <w:numId w:val="8"/>
        </w:numPr>
        <w:rPr>
          <w:rFonts w:ascii="Arial" w:hAnsi="Arial" w:cs="Arial"/>
        </w:rPr>
      </w:pPr>
      <w:r w:rsidRPr="008317FC">
        <w:rPr>
          <w:rFonts w:ascii="Arial" w:hAnsi="Arial" w:cs="Arial"/>
        </w:rPr>
        <w:lastRenderedPageBreak/>
        <w:t>The price at which Bonds can be issued, and by default the interest rates at which loans can be granted to Local Authorities, will be driven by market pricing at the time of issue</w:t>
      </w:r>
      <w:r w:rsidR="00E81215" w:rsidRPr="008317FC">
        <w:rPr>
          <w:rFonts w:ascii="Arial" w:hAnsi="Arial" w:cs="Arial"/>
        </w:rPr>
        <w:t>.</w:t>
      </w:r>
    </w:p>
    <w:p w14:paraId="4B06524D" w14:textId="77777777" w:rsidR="006A162A" w:rsidRPr="008317FC" w:rsidRDefault="006A162A" w:rsidP="006A162A">
      <w:pPr>
        <w:rPr>
          <w:rFonts w:ascii="Arial" w:hAnsi="Arial" w:cs="Arial"/>
        </w:rPr>
      </w:pPr>
    </w:p>
    <w:p w14:paraId="4C9028A4" w14:textId="77777777" w:rsidR="00A54622" w:rsidRPr="008317FC" w:rsidRDefault="00A54622" w:rsidP="00F140A0">
      <w:pPr>
        <w:pStyle w:val="ListParagraph"/>
        <w:numPr>
          <w:ilvl w:val="3"/>
          <w:numId w:val="8"/>
        </w:numPr>
        <w:rPr>
          <w:rFonts w:ascii="Arial" w:hAnsi="Arial" w:cs="Arial"/>
        </w:rPr>
      </w:pPr>
      <w:r w:rsidRPr="008317FC">
        <w:rPr>
          <w:rFonts w:ascii="Arial" w:hAnsi="Arial" w:cs="Arial"/>
        </w:rPr>
        <w:t xml:space="preserve">Nevertheless, there now exists </w:t>
      </w:r>
      <w:r w:rsidR="00337E77" w:rsidRPr="008317FC">
        <w:rPr>
          <w:rFonts w:ascii="Arial" w:hAnsi="Arial" w:cs="Arial"/>
        </w:rPr>
        <w:t>increased</w:t>
      </w:r>
      <w:r w:rsidRPr="008317FC">
        <w:rPr>
          <w:rFonts w:ascii="Arial" w:hAnsi="Arial" w:cs="Arial"/>
        </w:rPr>
        <w:t xml:space="preserve"> market </w:t>
      </w:r>
      <w:r w:rsidR="008368C6" w:rsidRPr="008317FC">
        <w:rPr>
          <w:rFonts w:ascii="Arial" w:hAnsi="Arial" w:cs="Arial"/>
        </w:rPr>
        <w:t>evidence, which</w:t>
      </w:r>
      <w:r w:rsidRPr="008317FC">
        <w:rPr>
          <w:rFonts w:ascii="Arial" w:hAnsi="Arial" w:cs="Arial"/>
        </w:rPr>
        <w:t xml:space="preserve"> can help guide </w:t>
      </w:r>
      <w:r w:rsidR="008368C6" w:rsidRPr="008317FC">
        <w:rPr>
          <w:rFonts w:ascii="Arial" w:hAnsi="Arial" w:cs="Arial"/>
        </w:rPr>
        <w:t>considerations in this respect. The more interesting to note are Transport for London (TfL) and Manchester and Cambridge Universities</w:t>
      </w:r>
      <w:r w:rsidR="005049A5">
        <w:rPr>
          <w:rFonts w:ascii="Arial" w:hAnsi="Arial" w:cs="Arial"/>
        </w:rPr>
        <w:t xml:space="preserve"> and Network Rail</w:t>
      </w:r>
      <w:r w:rsidR="00E81215" w:rsidRPr="008317FC">
        <w:rPr>
          <w:rFonts w:ascii="Arial" w:hAnsi="Arial" w:cs="Arial"/>
        </w:rPr>
        <w:t>.</w:t>
      </w:r>
    </w:p>
    <w:p w14:paraId="5173FF28" w14:textId="77777777" w:rsidR="00A54622" w:rsidRPr="008317FC" w:rsidRDefault="00A54622">
      <w:pPr>
        <w:rPr>
          <w:rFonts w:ascii="Arial" w:hAnsi="Arial" w:cs="Arial"/>
        </w:rPr>
      </w:pPr>
    </w:p>
    <w:p w14:paraId="6A108ABA" w14:textId="77777777" w:rsidR="00A54622" w:rsidRPr="008317FC" w:rsidRDefault="008368C6" w:rsidP="00F140A0">
      <w:pPr>
        <w:pStyle w:val="ListParagraph"/>
        <w:numPr>
          <w:ilvl w:val="0"/>
          <w:numId w:val="14"/>
        </w:numPr>
        <w:rPr>
          <w:rFonts w:ascii="Arial" w:hAnsi="Arial" w:cs="Arial"/>
        </w:rPr>
      </w:pPr>
      <w:r w:rsidRPr="008317FC">
        <w:rPr>
          <w:rFonts w:ascii="Arial" w:hAnsi="Arial" w:cs="Arial"/>
        </w:rPr>
        <w:t>TfL</w:t>
      </w:r>
      <w:r w:rsidR="00A54622" w:rsidRPr="008317FC">
        <w:rPr>
          <w:rFonts w:ascii="Arial" w:hAnsi="Arial" w:cs="Arial"/>
        </w:rPr>
        <w:t xml:space="preserve">, rated </w:t>
      </w:r>
      <w:r w:rsidR="00630F54" w:rsidRPr="008317FC">
        <w:rPr>
          <w:rFonts w:ascii="Arial" w:hAnsi="Arial" w:cs="Arial"/>
          <w:color w:val="262626"/>
        </w:rPr>
        <w:t>Aa2 / AA+ / AA</w:t>
      </w:r>
      <w:r w:rsidR="00A54622" w:rsidRPr="008317FC">
        <w:rPr>
          <w:rFonts w:ascii="Arial" w:hAnsi="Arial" w:cs="Arial"/>
        </w:rPr>
        <w:t>, has been running a very successful Bond programm</w:t>
      </w:r>
      <w:r w:rsidR="00630F54">
        <w:rPr>
          <w:rFonts w:ascii="Arial" w:hAnsi="Arial" w:cs="Arial"/>
        </w:rPr>
        <w:t>e since July 2012. Their first b</w:t>
      </w:r>
      <w:r w:rsidR="00A54622" w:rsidRPr="008317FC">
        <w:rPr>
          <w:rFonts w:ascii="Arial" w:hAnsi="Arial" w:cs="Arial"/>
        </w:rPr>
        <w:t xml:space="preserve">onds issued at 98 basis points over Gilts, which reduced to 58 basis points over Gilts in </w:t>
      </w:r>
      <w:r w:rsidR="00630F54">
        <w:rPr>
          <w:rFonts w:ascii="Arial" w:hAnsi="Arial" w:cs="Arial"/>
        </w:rPr>
        <w:t>September</w:t>
      </w:r>
      <w:r w:rsidR="00A54622" w:rsidRPr="008317FC">
        <w:rPr>
          <w:rFonts w:ascii="Arial" w:hAnsi="Arial" w:cs="Arial"/>
        </w:rPr>
        <w:t xml:space="preserve"> 2013</w:t>
      </w:r>
      <w:r w:rsidR="00826DD2">
        <w:rPr>
          <w:rStyle w:val="FootnoteReference"/>
          <w:rFonts w:ascii="Arial" w:hAnsi="Arial" w:cs="Arial"/>
        </w:rPr>
        <w:footnoteReference w:id="1"/>
      </w:r>
      <w:r w:rsidR="00181BE6" w:rsidRPr="00181BE6">
        <w:rPr>
          <w:rFonts w:ascii="Arial" w:hAnsi="Arial" w:cs="Times New Roman"/>
          <w:color w:val="0D37A4"/>
          <w:lang w:val="en-US"/>
        </w:rPr>
        <w:t>.</w:t>
      </w:r>
    </w:p>
    <w:p w14:paraId="17A702AD" w14:textId="77777777" w:rsidR="00A54622" w:rsidRPr="008317FC" w:rsidRDefault="00A54622" w:rsidP="00F140A0">
      <w:pPr>
        <w:pStyle w:val="ListParagraph"/>
        <w:numPr>
          <w:ilvl w:val="0"/>
          <w:numId w:val="14"/>
        </w:numPr>
        <w:rPr>
          <w:rFonts w:ascii="Arial" w:hAnsi="Arial" w:cs="Arial"/>
        </w:rPr>
      </w:pPr>
      <w:r w:rsidRPr="008317FC">
        <w:rPr>
          <w:rFonts w:ascii="Arial" w:hAnsi="Arial" w:cs="Arial"/>
        </w:rPr>
        <w:t>Manchester University</w:t>
      </w:r>
      <w:r w:rsidR="00C50BE9">
        <w:rPr>
          <w:rFonts w:ascii="Arial" w:hAnsi="Arial" w:cs="Arial"/>
        </w:rPr>
        <w:t xml:space="preserve"> Aa</w:t>
      </w:r>
      <w:r w:rsidR="00AF55EC" w:rsidRPr="008317FC">
        <w:rPr>
          <w:rFonts w:ascii="Arial" w:hAnsi="Arial" w:cs="Arial"/>
        </w:rPr>
        <w:t>1</w:t>
      </w:r>
      <w:r w:rsidRPr="008317FC">
        <w:rPr>
          <w:rFonts w:ascii="Arial" w:hAnsi="Arial" w:cs="Arial"/>
        </w:rPr>
        <w:t xml:space="preserve"> and Cambridge University, rated AAA, have both issu</w:t>
      </w:r>
      <w:r w:rsidR="008368C6" w:rsidRPr="008317FC">
        <w:rPr>
          <w:rFonts w:ascii="Arial" w:hAnsi="Arial" w:cs="Arial"/>
        </w:rPr>
        <w:t>e</w:t>
      </w:r>
      <w:r w:rsidR="00961F94" w:rsidRPr="008317FC">
        <w:rPr>
          <w:rFonts w:ascii="Arial" w:hAnsi="Arial" w:cs="Arial"/>
        </w:rPr>
        <w:t>d Bo</w:t>
      </w:r>
      <w:r w:rsidRPr="008317FC">
        <w:rPr>
          <w:rFonts w:ascii="Arial" w:hAnsi="Arial" w:cs="Arial"/>
        </w:rPr>
        <w:t>nds at 60 basis points over Gilts</w:t>
      </w:r>
      <w:r w:rsidR="00826DD2">
        <w:rPr>
          <w:rFonts w:ascii="Arial" w:hAnsi="Arial" w:cs="Arial"/>
        </w:rPr>
        <w:t>.</w:t>
      </w:r>
      <w:r w:rsidRPr="008317FC">
        <w:rPr>
          <w:rFonts w:ascii="Arial" w:hAnsi="Arial" w:cs="Arial"/>
        </w:rPr>
        <w:t xml:space="preserve"> </w:t>
      </w:r>
    </w:p>
    <w:p w14:paraId="7D1E590C" w14:textId="77777777" w:rsidR="008368C6" w:rsidRPr="008317FC" w:rsidRDefault="008368C6" w:rsidP="00F140A0">
      <w:pPr>
        <w:pStyle w:val="ListParagraph"/>
        <w:numPr>
          <w:ilvl w:val="0"/>
          <w:numId w:val="14"/>
        </w:numPr>
        <w:rPr>
          <w:rFonts w:ascii="Arial" w:hAnsi="Arial" w:cs="Arial"/>
        </w:rPr>
      </w:pPr>
      <w:r w:rsidRPr="008317FC">
        <w:rPr>
          <w:rFonts w:ascii="Arial" w:hAnsi="Arial" w:cs="Arial"/>
        </w:rPr>
        <w:t xml:space="preserve">Secondary market trading has seen TfL priced at 50 basis points over Gilts and Manchester and Cambridge Universities trading as low as </w:t>
      </w:r>
      <w:r w:rsidR="00D953FB" w:rsidRPr="008317FC">
        <w:rPr>
          <w:rFonts w:ascii="Arial" w:hAnsi="Arial" w:cs="Arial"/>
        </w:rPr>
        <w:t>37 to 45 basis points over Gilts</w:t>
      </w:r>
      <w:r w:rsidR="00826DD2">
        <w:rPr>
          <w:rFonts w:ascii="Arial" w:hAnsi="Arial" w:cs="Arial"/>
        </w:rPr>
        <w:t>.</w:t>
      </w:r>
    </w:p>
    <w:p w14:paraId="104B1607" w14:textId="77777777" w:rsidR="008368C6" w:rsidRPr="008317FC" w:rsidRDefault="008368C6" w:rsidP="00F140A0">
      <w:pPr>
        <w:pStyle w:val="ListParagraph"/>
        <w:numPr>
          <w:ilvl w:val="0"/>
          <w:numId w:val="14"/>
        </w:numPr>
        <w:rPr>
          <w:rFonts w:ascii="Arial" w:hAnsi="Arial" w:cs="Arial"/>
        </w:rPr>
      </w:pPr>
      <w:r w:rsidRPr="008317FC">
        <w:rPr>
          <w:rFonts w:ascii="Arial" w:hAnsi="Arial" w:cs="Arial"/>
        </w:rPr>
        <w:t xml:space="preserve">Network Rail, which benefits from an explicit </w:t>
      </w:r>
      <w:r w:rsidR="00D953FB" w:rsidRPr="008317FC">
        <w:rPr>
          <w:rFonts w:ascii="Arial" w:hAnsi="Arial" w:cs="Arial"/>
        </w:rPr>
        <w:t>Government</w:t>
      </w:r>
      <w:r w:rsidR="0068500B">
        <w:rPr>
          <w:rFonts w:ascii="Arial" w:hAnsi="Arial" w:cs="Arial"/>
        </w:rPr>
        <w:t xml:space="preserve"> g</w:t>
      </w:r>
      <w:r w:rsidRPr="008317FC">
        <w:rPr>
          <w:rFonts w:ascii="Arial" w:hAnsi="Arial" w:cs="Arial"/>
        </w:rPr>
        <w:t>uarantee, issues and prices around 30 basis points above Gilts</w:t>
      </w:r>
      <w:r w:rsidR="00826DD2">
        <w:rPr>
          <w:rFonts w:ascii="Arial" w:hAnsi="Arial" w:cs="Arial"/>
        </w:rPr>
        <w:t>.</w:t>
      </w:r>
    </w:p>
    <w:p w14:paraId="2B98B6FA" w14:textId="77777777" w:rsidR="008368C6" w:rsidRPr="008317FC" w:rsidRDefault="008368C6" w:rsidP="008368C6">
      <w:pPr>
        <w:pStyle w:val="ListParagraph"/>
        <w:rPr>
          <w:rFonts w:ascii="Arial" w:hAnsi="Arial" w:cs="Arial"/>
        </w:rPr>
      </w:pPr>
    </w:p>
    <w:p w14:paraId="1CB063A6" w14:textId="77777777" w:rsidR="00337E77" w:rsidRPr="008317FC" w:rsidRDefault="009C65C0" w:rsidP="00F140A0">
      <w:pPr>
        <w:pStyle w:val="ListParagraph"/>
        <w:numPr>
          <w:ilvl w:val="3"/>
          <w:numId w:val="8"/>
        </w:numPr>
        <w:rPr>
          <w:rFonts w:ascii="Arial" w:hAnsi="Arial" w:cs="Arial"/>
        </w:rPr>
      </w:pPr>
      <w:r w:rsidRPr="008317FC">
        <w:rPr>
          <w:rFonts w:ascii="Arial" w:hAnsi="Arial" w:cs="Arial"/>
        </w:rPr>
        <w:t xml:space="preserve">It is important to note that the first issue of the Agency is likely to price higher than it should expect once it has established track record. </w:t>
      </w:r>
      <w:r w:rsidR="0068500B">
        <w:rPr>
          <w:rFonts w:ascii="Arial" w:hAnsi="Arial" w:cs="Arial"/>
        </w:rPr>
        <w:t>(This ‘new issue p</w:t>
      </w:r>
      <w:r w:rsidR="00961F94" w:rsidRPr="008317FC">
        <w:rPr>
          <w:rFonts w:ascii="Arial" w:hAnsi="Arial" w:cs="Arial"/>
        </w:rPr>
        <w:t>remium’ is somewhat mitigated, at</w:t>
      </w:r>
      <w:r w:rsidR="00630F54">
        <w:rPr>
          <w:rFonts w:ascii="Arial" w:hAnsi="Arial" w:cs="Arial"/>
        </w:rPr>
        <w:t xml:space="preserve"> this stage, as other European agencies have established m</w:t>
      </w:r>
      <w:r w:rsidR="00961F94" w:rsidRPr="008317FC">
        <w:rPr>
          <w:rFonts w:ascii="Arial" w:hAnsi="Arial" w:cs="Arial"/>
        </w:rPr>
        <w:t>unicip</w:t>
      </w:r>
      <w:r w:rsidR="00630F54">
        <w:rPr>
          <w:rFonts w:ascii="Arial" w:hAnsi="Arial" w:cs="Arial"/>
        </w:rPr>
        <w:t>al bond a</w:t>
      </w:r>
      <w:r w:rsidR="00961F94" w:rsidRPr="008317FC">
        <w:rPr>
          <w:rFonts w:ascii="Arial" w:hAnsi="Arial" w:cs="Arial"/>
        </w:rPr>
        <w:t xml:space="preserve">gencies as an asset class.) </w:t>
      </w:r>
    </w:p>
    <w:p w14:paraId="35EB8E14" w14:textId="77777777" w:rsidR="006A162A" w:rsidRPr="008317FC" w:rsidRDefault="006A162A" w:rsidP="006A162A">
      <w:pPr>
        <w:rPr>
          <w:rFonts w:ascii="Arial" w:hAnsi="Arial" w:cs="Arial"/>
        </w:rPr>
      </w:pPr>
    </w:p>
    <w:p w14:paraId="28B666A4" w14:textId="77777777" w:rsidR="00337E77" w:rsidRPr="008317FC" w:rsidRDefault="006F5590" w:rsidP="00F140A0">
      <w:pPr>
        <w:pStyle w:val="ListParagraph"/>
        <w:numPr>
          <w:ilvl w:val="3"/>
          <w:numId w:val="8"/>
        </w:numPr>
        <w:rPr>
          <w:rFonts w:ascii="Arial" w:hAnsi="Arial" w:cs="Arial"/>
        </w:rPr>
      </w:pPr>
      <w:r w:rsidRPr="008317FC">
        <w:rPr>
          <w:rFonts w:ascii="Arial" w:hAnsi="Arial" w:cs="Arial"/>
        </w:rPr>
        <w:t>In addition, any bonds will be penal</w:t>
      </w:r>
      <w:r w:rsidR="00E85094">
        <w:rPr>
          <w:rFonts w:ascii="Arial" w:hAnsi="Arial" w:cs="Arial"/>
        </w:rPr>
        <w:t>ise</w:t>
      </w:r>
      <w:r w:rsidRPr="008317FC">
        <w:rPr>
          <w:rFonts w:ascii="Arial" w:hAnsi="Arial" w:cs="Arial"/>
        </w:rPr>
        <w:t>d, in terms of pricing, based on complexity, f</w:t>
      </w:r>
      <w:r w:rsidR="00E81215" w:rsidRPr="008317FC">
        <w:rPr>
          <w:rFonts w:ascii="Arial" w:hAnsi="Arial" w:cs="Arial"/>
        </w:rPr>
        <w:t xml:space="preserve">ailure to issue benchmark </w:t>
      </w:r>
      <w:r w:rsidR="00E85094">
        <w:rPr>
          <w:rFonts w:ascii="Arial" w:hAnsi="Arial" w:cs="Arial"/>
        </w:rPr>
        <w:t>size</w:t>
      </w:r>
      <w:r w:rsidR="00E81215" w:rsidRPr="008317FC">
        <w:rPr>
          <w:rFonts w:ascii="Arial" w:hAnsi="Arial" w:cs="Arial"/>
        </w:rPr>
        <w:t>s</w:t>
      </w:r>
      <w:r w:rsidRPr="008317FC">
        <w:rPr>
          <w:rFonts w:ascii="Arial" w:hAnsi="Arial" w:cs="Arial"/>
        </w:rPr>
        <w:t xml:space="preserve"> i.e. £250m to £300m and rating. </w:t>
      </w:r>
      <w:r w:rsidR="00630F54">
        <w:rPr>
          <w:rFonts w:ascii="Arial" w:hAnsi="Arial" w:cs="Arial"/>
        </w:rPr>
        <w:t>S</w:t>
      </w:r>
      <w:r w:rsidR="008368C6" w:rsidRPr="008317FC">
        <w:rPr>
          <w:rFonts w:ascii="Arial" w:hAnsi="Arial" w:cs="Arial"/>
        </w:rPr>
        <w:t xml:space="preserve">ection </w:t>
      </w:r>
      <w:r w:rsidR="00630F54">
        <w:rPr>
          <w:rFonts w:ascii="Arial" w:hAnsi="Arial" w:cs="Arial"/>
        </w:rPr>
        <w:t xml:space="preserve">4 </w:t>
      </w:r>
      <w:r w:rsidR="008368C6" w:rsidRPr="008317FC">
        <w:rPr>
          <w:rFonts w:ascii="Arial" w:hAnsi="Arial" w:cs="Arial"/>
        </w:rPr>
        <w:t>on Investor Demand contains detail on more comparators</w:t>
      </w:r>
      <w:r w:rsidR="00E81215" w:rsidRPr="008317FC">
        <w:rPr>
          <w:rFonts w:ascii="Arial" w:hAnsi="Arial" w:cs="Arial"/>
        </w:rPr>
        <w:t>.</w:t>
      </w:r>
    </w:p>
    <w:p w14:paraId="788C5F17" w14:textId="77777777" w:rsidR="006A162A" w:rsidRPr="008317FC" w:rsidRDefault="006A162A" w:rsidP="006A162A">
      <w:pPr>
        <w:rPr>
          <w:rFonts w:ascii="Arial" w:hAnsi="Arial" w:cs="Arial"/>
        </w:rPr>
      </w:pPr>
    </w:p>
    <w:p w14:paraId="3C28FA6E" w14:textId="77777777" w:rsidR="00337E77" w:rsidRPr="008317FC" w:rsidRDefault="00E81215" w:rsidP="00F140A0">
      <w:pPr>
        <w:pStyle w:val="ListParagraph"/>
        <w:numPr>
          <w:ilvl w:val="3"/>
          <w:numId w:val="8"/>
        </w:numPr>
        <w:rPr>
          <w:rFonts w:ascii="Arial" w:hAnsi="Arial" w:cs="Arial"/>
        </w:rPr>
      </w:pPr>
      <w:r w:rsidRPr="008317FC">
        <w:rPr>
          <w:rFonts w:ascii="Arial" w:hAnsi="Arial" w:cs="Arial"/>
        </w:rPr>
        <w:t>In effect, th</w:t>
      </w:r>
      <w:r w:rsidR="008368C6" w:rsidRPr="008317FC">
        <w:rPr>
          <w:rFonts w:ascii="Arial" w:hAnsi="Arial" w:cs="Arial"/>
        </w:rPr>
        <w:t>ough, these prices effective</w:t>
      </w:r>
      <w:r w:rsidR="0068500B">
        <w:rPr>
          <w:rFonts w:ascii="Arial" w:hAnsi="Arial" w:cs="Arial"/>
        </w:rPr>
        <w:t>ly set the boundaries of where the</w:t>
      </w:r>
      <w:r w:rsidR="008368C6" w:rsidRPr="008317FC">
        <w:rPr>
          <w:rFonts w:ascii="Arial" w:hAnsi="Arial" w:cs="Arial"/>
        </w:rPr>
        <w:t xml:space="preserve"> Agency is likely to price, i.e. somewhere</w:t>
      </w:r>
      <w:r w:rsidR="009C65C0" w:rsidRPr="008317FC">
        <w:rPr>
          <w:rFonts w:ascii="Arial" w:hAnsi="Arial" w:cs="Arial"/>
        </w:rPr>
        <w:t xml:space="preserve"> between 58 and 30</w:t>
      </w:r>
      <w:r w:rsidR="008368C6" w:rsidRPr="008317FC">
        <w:rPr>
          <w:rFonts w:ascii="Arial" w:hAnsi="Arial" w:cs="Arial"/>
        </w:rPr>
        <w:t xml:space="preserve"> basis points over Gilts</w:t>
      </w:r>
      <w:r w:rsidR="009C65C0" w:rsidRPr="008317FC">
        <w:rPr>
          <w:rFonts w:ascii="Arial" w:hAnsi="Arial" w:cs="Arial"/>
        </w:rPr>
        <w:t xml:space="preserve">, once pricing has become </w:t>
      </w:r>
      <w:r w:rsidR="00414495" w:rsidRPr="008317FC">
        <w:rPr>
          <w:rFonts w:ascii="Arial" w:hAnsi="Arial" w:cs="Arial"/>
        </w:rPr>
        <w:t>normalised</w:t>
      </w:r>
      <w:r w:rsidR="009C65C0" w:rsidRPr="008317FC">
        <w:rPr>
          <w:rFonts w:ascii="Arial" w:hAnsi="Arial" w:cs="Arial"/>
        </w:rPr>
        <w:t xml:space="preserve"> and the Agency overcomes the new issuer effect</w:t>
      </w:r>
      <w:r w:rsidR="00A6292D">
        <w:rPr>
          <w:rFonts w:ascii="Arial" w:hAnsi="Arial" w:cs="Arial"/>
        </w:rPr>
        <w:t>.</w:t>
      </w:r>
    </w:p>
    <w:p w14:paraId="0B1C1838" w14:textId="77777777" w:rsidR="006A162A" w:rsidRPr="008317FC" w:rsidRDefault="006A162A" w:rsidP="006A162A">
      <w:pPr>
        <w:rPr>
          <w:rFonts w:ascii="Arial" w:hAnsi="Arial" w:cs="Arial"/>
        </w:rPr>
      </w:pPr>
    </w:p>
    <w:p w14:paraId="4FD9D00B" w14:textId="77777777" w:rsidR="00337E77" w:rsidRPr="008317FC" w:rsidRDefault="002A5C5E" w:rsidP="00F140A0">
      <w:pPr>
        <w:pStyle w:val="ListParagraph"/>
        <w:numPr>
          <w:ilvl w:val="3"/>
          <w:numId w:val="8"/>
        </w:numPr>
        <w:rPr>
          <w:rFonts w:ascii="Arial" w:hAnsi="Arial" w:cs="Arial"/>
        </w:rPr>
      </w:pPr>
      <w:r w:rsidRPr="008317FC">
        <w:rPr>
          <w:rFonts w:ascii="Arial" w:hAnsi="Arial" w:cs="Arial"/>
        </w:rPr>
        <w:t>Where the Agency’s bonds ultimately price will be determined by its relative attractiveness versus other issuers and market pricing.</w:t>
      </w:r>
    </w:p>
    <w:p w14:paraId="720F1C92" w14:textId="77777777" w:rsidR="006A162A" w:rsidRPr="008317FC" w:rsidRDefault="006A162A" w:rsidP="006A162A">
      <w:pPr>
        <w:rPr>
          <w:rFonts w:ascii="Arial" w:hAnsi="Arial" w:cs="Arial"/>
        </w:rPr>
      </w:pPr>
    </w:p>
    <w:p w14:paraId="48C8006E" w14:textId="77777777" w:rsidR="00337E77" w:rsidRPr="008317FC" w:rsidRDefault="002A5C5E" w:rsidP="00F140A0">
      <w:pPr>
        <w:pStyle w:val="ListParagraph"/>
        <w:numPr>
          <w:ilvl w:val="3"/>
          <w:numId w:val="8"/>
        </w:numPr>
        <w:rPr>
          <w:rFonts w:ascii="Arial" w:hAnsi="Arial" w:cs="Arial"/>
        </w:rPr>
      </w:pPr>
      <w:r w:rsidRPr="008317FC">
        <w:rPr>
          <w:rFonts w:ascii="Arial" w:hAnsi="Arial" w:cs="Arial"/>
        </w:rPr>
        <w:t xml:space="preserve">Prima facie, the most comparable issuer currently in the market is TfL, which </w:t>
      </w:r>
      <w:r w:rsidR="00B1050B" w:rsidRPr="008317FC">
        <w:rPr>
          <w:rFonts w:ascii="Arial" w:hAnsi="Arial" w:cs="Arial"/>
        </w:rPr>
        <w:t>priced</w:t>
      </w:r>
      <w:r w:rsidRPr="008317FC">
        <w:rPr>
          <w:rFonts w:ascii="Arial" w:hAnsi="Arial" w:cs="Arial"/>
        </w:rPr>
        <w:t xml:space="preserve"> at 58 basis points over Gilts</w:t>
      </w:r>
      <w:r w:rsidR="00181BE6" w:rsidRPr="00181BE6">
        <w:rPr>
          <w:rFonts w:ascii="Arial" w:hAnsi="Arial" w:cs="Arial"/>
          <w:vertAlign w:val="superscript"/>
        </w:rPr>
        <w:t>1</w:t>
      </w:r>
      <w:r w:rsidRPr="008317FC">
        <w:rPr>
          <w:rFonts w:ascii="Arial" w:hAnsi="Arial" w:cs="Arial"/>
        </w:rPr>
        <w:t xml:space="preserve">. </w:t>
      </w:r>
      <w:r w:rsidR="00E81215" w:rsidRPr="008317FC">
        <w:rPr>
          <w:rFonts w:ascii="Arial" w:hAnsi="Arial" w:cs="Arial"/>
        </w:rPr>
        <w:t xml:space="preserve"> </w:t>
      </w:r>
      <w:r w:rsidR="006F5590" w:rsidRPr="008317FC">
        <w:rPr>
          <w:rFonts w:ascii="Arial" w:hAnsi="Arial" w:cs="Arial"/>
        </w:rPr>
        <w:t>At 58 b</w:t>
      </w:r>
      <w:r w:rsidRPr="008317FC">
        <w:rPr>
          <w:rFonts w:ascii="Arial" w:hAnsi="Arial" w:cs="Arial"/>
        </w:rPr>
        <w:t>asis points over Gilts,</w:t>
      </w:r>
      <w:r w:rsidR="006F5590" w:rsidRPr="008317FC">
        <w:rPr>
          <w:rFonts w:ascii="Arial" w:hAnsi="Arial" w:cs="Arial"/>
        </w:rPr>
        <w:t xml:space="preserve"> the Agency will be able to deliver savings of approximately </w:t>
      </w:r>
      <w:r w:rsidR="00E81215" w:rsidRPr="008317FC">
        <w:rPr>
          <w:rFonts w:ascii="Arial" w:hAnsi="Arial" w:cs="Arial"/>
        </w:rPr>
        <w:t>5</w:t>
      </w:r>
      <w:r w:rsidR="006F5590" w:rsidRPr="008317FC">
        <w:rPr>
          <w:rFonts w:ascii="Arial" w:hAnsi="Arial" w:cs="Arial"/>
        </w:rPr>
        <w:t xml:space="preserve"> basis </w:t>
      </w:r>
      <w:r w:rsidR="00E81215" w:rsidRPr="008317FC">
        <w:rPr>
          <w:rFonts w:ascii="Arial" w:hAnsi="Arial" w:cs="Arial"/>
        </w:rPr>
        <w:t>points.</w:t>
      </w:r>
    </w:p>
    <w:p w14:paraId="3BC54B50" w14:textId="77777777" w:rsidR="006A162A" w:rsidRPr="008317FC" w:rsidRDefault="006A162A" w:rsidP="006A162A">
      <w:pPr>
        <w:rPr>
          <w:rFonts w:ascii="Arial" w:hAnsi="Arial" w:cs="Arial"/>
        </w:rPr>
      </w:pPr>
    </w:p>
    <w:p w14:paraId="1AE6FD41" w14:textId="77777777" w:rsidR="00E10C0C" w:rsidRPr="008317FC" w:rsidRDefault="00C375D3" w:rsidP="00F140A0">
      <w:pPr>
        <w:pStyle w:val="ListParagraph"/>
        <w:numPr>
          <w:ilvl w:val="3"/>
          <w:numId w:val="8"/>
        </w:numPr>
        <w:rPr>
          <w:rFonts w:ascii="Arial" w:hAnsi="Arial" w:cs="Arial"/>
        </w:rPr>
      </w:pPr>
      <w:r w:rsidRPr="008317FC">
        <w:rPr>
          <w:rFonts w:ascii="Arial" w:hAnsi="Arial" w:cs="Arial"/>
        </w:rPr>
        <w:t>With appropriate credit enhancements</w:t>
      </w:r>
      <w:r w:rsidR="00D91D0E" w:rsidRPr="008317FC">
        <w:rPr>
          <w:rFonts w:ascii="Arial" w:hAnsi="Arial" w:cs="Arial"/>
        </w:rPr>
        <w:t xml:space="preserve"> and a sufficiently robust structure</w:t>
      </w:r>
      <w:r w:rsidR="002E4B8E" w:rsidRPr="008317FC">
        <w:rPr>
          <w:rFonts w:ascii="Arial" w:hAnsi="Arial" w:cs="Arial"/>
        </w:rPr>
        <w:t>, however, the Agency should</w:t>
      </w:r>
      <w:r w:rsidRPr="008317FC">
        <w:rPr>
          <w:rFonts w:ascii="Arial" w:hAnsi="Arial" w:cs="Arial"/>
        </w:rPr>
        <w:t xml:space="preserve"> </w:t>
      </w:r>
      <w:r w:rsidR="00337E77" w:rsidRPr="008317FC">
        <w:rPr>
          <w:rFonts w:ascii="Arial" w:hAnsi="Arial" w:cs="Arial"/>
        </w:rPr>
        <w:t>aim</w:t>
      </w:r>
      <w:r w:rsidRPr="008317FC">
        <w:rPr>
          <w:rFonts w:ascii="Arial" w:hAnsi="Arial" w:cs="Arial"/>
        </w:rPr>
        <w:t xml:space="preserve"> to attract a higher rating tha</w:t>
      </w:r>
      <w:r w:rsidR="002E4B8E" w:rsidRPr="008317FC">
        <w:rPr>
          <w:rFonts w:ascii="Arial" w:hAnsi="Arial" w:cs="Arial"/>
        </w:rPr>
        <w:t>n</w:t>
      </w:r>
      <w:r w:rsidRPr="008317FC">
        <w:rPr>
          <w:rFonts w:ascii="Arial" w:hAnsi="Arial" w:cs="Arial"/>
        </w:rPr>
        <w:t xml:space="preserve"> TfL. These credit enhancement</w:t>
      </w:r>
      <w:r w:rsidR="00630F54">
        <w:rPr>
          <w:rFonts w:ascii="Arial" w:hAnsi="Arial" w:cs="Arial"/>
        </w:rPr>
        <w:t>s are discussed in more detail i</w:t>
      </w:r>
      <w:r w:rsidRPr="008317FC">
        <w:rPr>
          <w:rFonts w:ascii="Arial" w:hAnsi="Arial" w:cs="Arial"/>
        </w:rPr>
        <w:t xml:space="preserve">n </w:t>
      </w:r>
      <w:r w:rsidR="00630F54">
        <w:rPr>
          <w:rFonts w:ascii="Arial" w:hAnsi="Arial" w:cs="Arial"/>
        </w:rPr>
        <w:t>Section 4</w:t>
      </w:r>
      <w:r w:rsidRPr="008317FC">
        <w:rPr>
          <w:rFonts w:ascii="Arial" w:hAnsi="Arial" w:cs="Arial"/>
        </w:rPr>
        <w:t>. Nevertheless, options considered include the following:</w:t>
      </w:r>
    </w:p>
    <w:p w14:paraId="2A8E5B24" w14:textId="77777777" w:rsidR="00C375D3" w:rsidRPr="008317FC" w:rsidRDefault="00C375D3" w:rsidP="00F140A0">
      <w:pPr>
        <w:pStyle w:val="ListParagraph"/>
        <w:numPr>
          <w:ilvl w:val="0"/>
          <w:numId w:val="15"/>
        </w:numPr>
        <w:rPr>
          <w:rFonts w:ascii="Arial" w:hAnsi="Arial" w:cs="Arial"/>
        </w:rPr>
      </w:pPr>
      <w:r w:rsidRPr="008317FC">
        <w:rPr>
          <w:rFonts w:ascii="Arial" w:hAnsi="Arial" w:cs="Arial"/>
        </w:rPr>
        <w:lastRenderedPageBreak/>
        <w:t>An appropriate credit and liquidity risk process</w:t>
      </w:r>
    </w:p>
    <w:p w14:paraId="324B3438" w14:textId="77777777" w:rsidR="00C375D3" w:rsidRPr="008317FC" w:rsidRDefault="00C375D3" w:rsidP="00F140A0">
      <w:pPr>
        <w:pStyle w:val="ListParagraph"/>
        <w:numPr>
          <w:ilvl w:val="0"/>
          <w:numId w:val="15"/>
        </w:numPr>
        <w:rPr>
          <w:rFonts w:ascii="Arial" w:hAnsi="Arial" w:cs="Arial"/>
        </w:rPr>
      </w:pPr>
      <w:r w:rsidRPr="008317FC">
        <w:rPr>
          <w:rFonts w:ascii="Arial" w:hAnsi="Arial" w:cs="Arial"/>
        </w:rPr>
        <w:t>Risk Capital</w:t>
      </w:r>
    </w:p>
    <w:p w14:paraId="0A1F0E68" w14:textId="77777777" w:rsidR="00C375D3" w:rsidRPr="008317FC" w:rsidRDefault="00630F54" w:rsidP="00F140A0">
      <w:pPr>
        <w:pStyle w:val="ListParagraph"/>
        <w:numPr>
          <w:ilvl w:val="0"/>
          <w:numId w:val="15"/>
        </w:numPr>
        <w:rPr>
          <w:rFonts w:ascii="Arial" w:hAnsi="Arial" w:cs="Arial"/>
        </w:rPr>
      </w:pPr>
      <w:r>
        <w:rPr>
          <w:rFonts w:ascii="Arial" w:hAnsi="Arial" w:cs="Arial"/>
        </w:rPr>
        <w:t>A J</w:t>
      </w:r>
      <w:r w:rsidR="00C375D3" w:rsidRPr="008317FC">
        <w:rPr>
          <w:rFonts w:ascii="Arial" w:hAnsi="Arial" w:cs="Arial"/>
        </w:rPr>
        <w:t>oint and Several Guarantee</w:t>
      </w:r>
    </w:p>
    <w:p w14:paraId="647858E3" w14:textId="77777777" w:rsidR="00337E77" w:rsidRPr="008317FC" w:rsidRDefault="00D91D0E" w:rsidP="00F140A0">
      <w:pPr>
        <w:pStyle w:val="ListParagraph"/>
        <w:numPr>
          <w:ilvl w:val="0"/>
          <w:numId w:val="15"/>
        </w:numPr>
        <w:rPr>
          <w:rFonts w:ascii="Arial" w:hAnsi="Arial" w:cs="Arial"/>
        </w:rPr>
      </w:pPr>
      <w:r w:rsidRPr="008317FC">
        <w:rPr>
          <w:rFonts w:ascii="Arial" w:hAnsi="Arial" w:cs="Arial"/>
        </w:rPr>
        <w:t>D</w:t>
      </w:r>
      <w:r w:rsidR="00C375D3" w:rsidRPr="008317FC">
        <w:rPr>
          <w:rFonts w:ascii="Arial" w:hAnsi="Arial" w:cs="Arial"/>
        </w:rPr>
        <w:t>iversification of exposures</w:t>
      </w:r>
    </w:p>
    <w:p w14:paraId="77F6E3A3" w14:textId="77777777" w:rsidR="00C375D3" w:rsidRPr="008317FC" w:rsidRDefault="00C375D3" w:rsidP="00337E77">
      <w:pPr>
        <w:ind w:left="1080"/>
        <w:rPr>
          <w:rFonts w:ascii="Arial" w:hAnsi="Arial" w:cs="Arial"/>
        </w:rPr>
      </w:pPr>
      <w:r w:rsidRPr="008317FC">
        <w:rPr>
          <w:rFonts w:ascii="Arial" w:hAnsi="Arial" w:cs="Arial"/>
        </w:rPr>
        <w:t xml:space="preserve">Taken in combination and appropriately executed, these enhancements should </w:t>
      </w:r>
      <w:r w:rsidR="00337E77" w:rsidRPr="008317FC">
        <w:rPr>
          <w:rFonts w:ascii="Arial" w:hAnsi="Arial" w:cs="Arial"/>
        </w:rPr>
        <w:t xml:space="preserve">enable </w:t>
      </w:r>
      <w:r w:rsidR="00D91D0E" w:rsidRPr="008317FC">
        <w:rPr>
          <w:rFonts w:ascii="Arial" w:hAnsi="Arial" w:cs="Arial"/>
        </w:rPr>
        <w:t xml:space="preserve">the Agency </w:t>
      </w:r>
      <w:r w:rsidR="00337E77" w:rsidRPr="008317FC">
        <w:rPr>
          <w:rFonts w:ascii="Arial" w:hAnsi="Arial" w:cs="Arial"/>
        </w:rPr>
        <w:t xml:space="preserve">to </w:t>
      </w:r>
      <w:r w:rsidR="00630F54">
        <w:rPr>
          <w:rFonts w:ascii="Arial" w:hAnsi="Arial" w:cs="Arial"/>
        </w:rPr>
        <w:t>target</w:t>
      </w:r>
      <w:r w:rsidR="00337E77" w:rsidRPr="008317FC">
        <w:rPr>
          <w:rFonts w:ascii="Arial" w:hAnsi="Arial" w:cs="Arial"/>
        </w:rPr>
        <w:t xml:space="preserve"> </w:t>
      </w:r>
      <w:r w:rsidR="00D91D0E" w:rsidRPr="008317FC">
        <w:rPr>
          <w:rFonts w:ascii="Arial" w:hAnsi="Arial" w:cs="Arial"/>
        </w:rPr>
        <w:t xml:space="preserve">an AAA </w:t>
      </w:r>
      <w:r w:rsidR="0068500B">
        <w:rPr>
          <w:rFonts w:ascii="Arial" w:hAnsi="Arial" w:cs="Arial"/>
        </w:rPr>
        <w:t>/</w:t>
      </w:r>
      <w:r w:rsidR="00D91D0E" w:rsidRPr="008317FC">
        <w:rPr>
          <w:rFonts w:ascii="Arial" w:hAnsi="Arial" w:cs="Arial"/>
        </w:rPr>
        <w:t xml:space="preserve"> Sovereign like rating</w:t>
      </w:r>
      <w:r w:rsidR="00E81215" w:rsidRPr="008317FC">
        <w:rPr>
          <w:rFonts w:ascii="Arial" w:hAnsi="Arial" w:cs="Arial"/>
        </w:rPr>
        <w:t>.</w:t>
      </w:r>
    </w:p>
    <w:p w14:paraId="5587E8FD" w14:textId="77777777" w:rsidR="00D91D0E" w:rsidRPr="008317FC" w:rsidRDefault="00D91D0E" w:rsidP="00C375D3">
      <w:pPr>
        <w:rPr>
          <w:rFonts w:ascii="Arial" w:hAnsi="Arial" w:cs="Arial"/>
        </w:rPr>
      </w:pPr>
    </w:p>
    <w:p w14:paraId="5A0206A7" w14:textId="77777777" w:rsidR="006A162A" w:rsidRPr="008317FC" w:rsidRDefault="00D91D0E" w:rsidP="00F140A0">
      <w:pPr>
        <w:pStyle w:val="ListParagraph"/>
        <w:numPr>
          <w:ilvl w:val="3"/>
          <w:numId w:val="8"/>
        </w:numPr>
        <w:rPr>
          <w:rFonts w:ascii="Arial" w:hAnsi="Arial" w:cs="Arial"/>
        </w:rPr>
      </w:pPr>
      <w:r w:rsidRPr="008317FC">
        <w:rPr>
          <w:rFonts w:ascii="Arial" w:hAnsi="Arial" w:cs="Arial"/>
        </w:rPr>
        <w:t>Were the Agency to attract such a rating</w:t>
      </w:r>
      <w:r w:rsidR="00B1050B" w:rsidRPr="008317FC">
        <w:rPr>
          <w:rFonts w:ascii="Arial" w:hAnsi="Arial" w:cs="Arial"/>
        </w:rPr>
        <w:t xml:space="preserve"> and with an appropriate structure and execution</w:t>
      </w:r>
      <w:r w:rsidRPr="008317FC">
        <w:rPr>
          <w:rFonts w:ascii="Arial" w:hAnsi="Arial" w:cs="Arial"/>
        </w:rPr>
        <w:t xml:space="preserve">, it could expect, over time, better pricing </w:t>
      </w:r>
      <w:r w:rsidR="0068500B">
        <w:rPr>
          <w:rFonts w:ascii="Arial" w:hAnsi="Arial" w:cs="Arial"/>
        </w:rPr>
        <w:t>than TfL. Discussions with b</w:t>
      </w:r>
      <w:r w:rsidRPr="008317FC">
        <w:rPr>
          <w:rFonts w:ascii="Arial" w:hAnsi="Arial" w:cs="Arial"/>
        </w:rPr>
        <w:t xml:space="preserve">anks have placed estimates of the resultant savings </w:t>
      </w:r>
      <w:r w:rsidR="006E67AE" w:rsidRPr="008317FC">
        <w:rPr>
          <w:rFonts w:ascii="Arial" w:hAnsi="Arial" w:cs="Arial"/>
        </w:rPr>
        <w:t xml:space="preserve">varying </w:t>
      </w:r>
      <w:r w:rsidRPr="008317FC">
        <w:rPr>
          <w:rFonts w:ascii="Arial" w:hAnsi="Arial" w:cs="Arial"/>
        </w:rPr>
        <w:t>from 5 to 10 basis points at the low end to Network Rail like pricing at the high end i.e. 20</w:t>
      </w:r>
      <w:r w:rsidR="00630F54">
        <w:rPr>
          <w:rFonts w:ascii="Arial" w:hAnsi="Arial" w:cs="Arial"/>
        </w:rPr>
        <w:t>+</w:t>
      </w:r>
      <w:r w:rsidRPr="008317FC">
        <w:rPr>
          <w:rFonts w:ascii="Arial" w:hAnsi="Arial" w:cs="Arial"/>
        </w:rPr>
        <w:t xml:space="preserve"> basis points</w:t>
      </w:r>
      <w:r w:rsidR="006E67AE" w:rsidRPr="008317FC">
        <w:rPr>
          <w:rFonts w:ascii="Arial" w:hAnsi="Arial" w:cs="Arial"/>
        </w:rPr>
        <w:t xml:space="preserve"> below TfL.</w:t>
      </w:r>
    </w:p>
    <w:p w14:paraId="1AC61F38" w14:textId="77777777" w:rsidR="00337E77" w:rsidRPr="008317FC" w:rsidRDefault="006E67AE" w:rsidP="006A162A">
      <w:pPr>
        <w:rPr>
          <w:rFonts w:ascii="Arial" w:hAnsi="Arial" w:cs="Arial"/>
        </w:rPr>
      </w:pPr>
      <w:r w:rsidRPr="008317FC">
        <w:rPr>
          <w:rFonts w:ascii="Arial" w:hAnsi="Arial" w:cs="Arial"/>
        </w:rPr>
        <w:t xml:space="preserve"> </w:t>
      </w:r>
    </w:p>
    <w:p w14:paraId="3DA8660F" w14:textId="77777777" w:rsidR="00337E77" w:rsidRPr="008317FC" w:rsidRDefault="00B1050B" w:rsidP="00F140A0">
      <w:pPr>
        <w:pStyle w:val="ListParagraph"/>
        <w:numPr>
          <w:ilvl w:val="3"/>
          <w:numId w:val="8"/>
        </w:numPr>
        <w:rPr>
          <w:rFonts w:ascii="Arial" w:hAnsi="Arial" w:cs="Arial"/>
        </w:rPr>
      </w:pPr>
      <w:r w:rsidRPr="008317FC">
        <w:rPr>
          <w:rFonts w:ascii="Arial" w:hAnsi="Arial" w:cs="Arial"/>
        </w:rPr>
        <w:t>Accordingly, the potential savings from the Agenc</w:t>
      </w:r>
      <w:r w:rsidR="00630F54">
        <w:rPr>
          <w:rFonts w:ascii="Arial" w:hAnsi="Arial" w:cs="Arial"/>
        </w:rPr>
        <w:t>y to Local Authority borrowers c</w:t>
      </w:r>
      <w:r w:rsidRPr="008317FC">
        <w:rPr>
          <w:rFonts w:ascii="Arial" w:hAnsi="Arial" w:cs="Arial"/>
        </w:rPr>
        <w:t xml:space="preserve">ould increase to approximately </w:t>
      </w:r>
      <w:r w:rsidR="00630F54">
        <w:rPr>
          <w:rFonts w:ascii="Arial" w:hAnsi="Arial" w:cs="Arial"/>
        </w:rPr>
        <w:t>20 to 25</w:t>
      </w:r>
      <w:r w:rsidR="00E81215" w:rsidRPr="008317FC">
        <w:rPr>
          <w:rFonts w:ascii="Arial" w:hAnsi="Arial" w:cs="Arial"/>
        </w:rPr>
        <w:t xml:space="preserve"> basis points.</w:t>
      </w:r>
      <w:r w:rsidRPr="008317FC">
        <w:rPr>
          <w:rFonts w:ascii="Arial" w:hAnsi="Arial" w:cs="Arial"/>
        </w:rPr>
        <w:t xml:space="preserve"> </w:t>
      </w:r>
    </w:p>
    <w:p w14:paraId="00602891" w14:textId="77777777" w:rsidR="006A162A" w:rsidRPr="008317FC" w:rsidRDefault="006A162A" w:rsidP="006A162A">
      <w:pPr>
        <w:rPr>
          <w:rFonts w:ascii="Arial" w:hAnsi="Arial" w:cs="Arial"/>
        </w:rPr>
      </w:pPr>
    </w:p>
    <w:p w14:paraId="0400F15C" w14:textId="77777777" w:rsidR="00337E77" w:rsidRPr="008317FC" w:rsidRDefault="00CB36EC" w:rsidP="00F140A0">
      <w:pPr>
        <w:pStyle w:val="ListParagraph"/>
        <w:numPr>
          <w:ilvl w:val="3"/>
          <w:numId w:val="8"/>
        </w:numPr>
        <w:rPr>
          <w:rFonts w:ascii="Arial" w:hAnsi="Arial" w:cs="Arial"/>
        </w:rPr>
      </w:pPr>
      <w:r w:rsidRPr="008317FC">
        <w:rPr>
          <w:rFonts w:ascii="Arial" w:hAnsi="Arial" w:cs="Arial"/>
        </w:rPr>
        <w:t>These numbers increase as the Agency matures and is able to spread its operating costs over a larger volume of loans. T</w:t>
      </w:r>
      <w:r w:rsidR="0068500B">
        <w:rPr>
          <w:rFonts w:ascii="Arial" w:hAnsi="Arial" w:cs="Arial"/>
        </w:rPr>
        <w:t>he starting assumption is that operating c</w:t>
      </w:r>
      <w:r w:rsidRPr="008317FC">
        <w:rPr>
          <w:rFonts w:ascii="Arial" w:hAnsi="Arial" w:cs="Arial"/>
        </w:rPr>
        <w:t xml:space="preserve">osts will add 10 basis points to loan cost in the early years as the portfolio of lending is built up. </w:t>
      </w:r>
      <w:r w:rsidR="00312756">
        <w:rPr>
          <w:rFonts w:ascii="Arial" w:hAnsi="Arial" w:cs="Arial"/>
        </w:rPr>
        <w:t>It</w:t>
      </w:r>
      <w:r w:rsidRPr="008317FC">
        <w:rPr>
          <w:rFonts w:ascii="Arial" w:hAnsi="Arial" w:cs="Arial"/>
        </w:rPr>
        <w:t xml:space="preserve"> should be </w:t>
      </w:r>
      <w:r w:rsidR="00A6292D">
        <w:rPr>
          <w:rFonts w:ascii="Arial" w:hAnsi="Arial" w:cs="Arial"/>
        </w:rPr>
        <w:t>possible</w:t>
      </w:r>
      <w:r w:rsidRPr="008317FC">
        <w:rPr>
          <w:rFonts w:ascii="Arial" w:hAnsi="Arial" w:cs="Arial"/>
        </w:rPr>
        <w:t xml:space="preserve"> to reduce</w:t>
      </w:r>
      <w:r w:rsidR="0009237E">
        <w:rPr>
          <w:rFonts w:ascii="Arial" w:hAnsi="Arial" w:cs="Arial"/>
        </w:rPr>
        <w:t xml:space="preserve"> this in later years</w:t>
      </w:r>
      <w:r w:rsidR="00E81215" w:rsidRPr="008317FC">
        <w:rPr>
          <w:rFonts w:ascii="Arial" w:hAnsi="Arial" w:cs="Arial"/>
        </w:rPr>
        <w:t>.</w:t>
      </w:r>
    </w:p>
    <w:p w14:paraId="3338101F" w14:textId="77777777" w:rsidR="008F7C77" w:rsidRPr="008317FC" w:rsidRDefault="008F7C77">
      <w:pPr>
        <w:rPr>
          <w:rFonts w:ascii="Arial" w:hAnsi="Arial" w:cs="Arial"/>
        </w:rPr>
      </w:pPr>
    </w:p>
    <w:p w14:paraId="08CF31DE" w14:textId="77777777" w:rsidR="00AE7A98" w:rsidRPr="008317FC" w:rsidRDefault="00AE7A98" w:rsidP="00F140A0">
      <w:pPr>
        <w:pStyle w:val="ListParagraph"/>
        <w:numPr>
          <w:ilvl w:val="2"/>
          <w:numId w:val="8"/>
        </w:numPr>
        <w:rPr>
          <w:rFonts w:ascii="Arial" w:hAnsi="Arial" w:cs="Arial"/>
          <w:b/>
        </w:rPr>
      </w:pPr>
      <w:r w:rsidRPr="008317FC">
        <w:rPr>
          <w:rFonts w:ascii="Arial" w:hAnsi="Arial" w:cs="Arial"/>
          <w:b/>
        </w:rPr>
        <w:t xml:space="preserve">Commercial </w:t>
      </w:r>
      <w:r w:rsidR="00E81215" w:rsidRPr="008317FC">
        <w:rPr>
          <w:rFonts w:ascii="Arial" w:hAnsi="Arial" w:cs="Arial"/>
          <w:b/>
        </w:rPr>
        <w:t>Paper Programme</w:t>
      </w:r>
    </w:p>
    <w:p w14:paraId="0FB8D294" w14:textId="77777777" w:rsidR="00AE7A98" w:rsidRPr="008317FC" w:rsidRDefault="00AE7A98">
      <w:pPr>
        <w:rPr>
          <w:rFonts w:ascii="Arial" w:hAnsi="Arial" w:cs="Arial"/>
        </w:rPr>
      </w:pPr>
    </w:p>
    <w:p w14:paraId="40732715" w14:textId="77777777" w:rsidR="0009237E" w:rsidRDefault="0009237E" w:rsidP="00F140A0">
      <w:pPr>
        <w:pStyle w:val="ListParagraph"/>
        <w:numPr>
          <w:ilvl w:val="3"/>
          <w:numId w:val="8"/>
        </w:numPr>
        <w:rPr>
          <w:rFonts w:ascii="Arial" w:hAnsi="Arial" w:cs="Arial"/>
        </w:rPr>
      </w:pPr>
      <w:r w:rsidRPr="008317FC">
        <w:rPr>
          <w:rFonts w:ascii="Arial" w:hAnsi="Arial" w:cs="Arial"/>
        </w:rPr>
        <w:t>Local Authorities currently lend £2.9</w:t>
      </w:r>
      <w:r>
        <w:rPr>
          <w:rFonts w:ascii="Arial" w:hAnsi="Arial" w:cs="Arial"/>
        </w:rPr>
        <w:t xml:space="preserve"> billion</w:t>
      </w:r>
      <w:r w:rsidRPr="008317FC">
        <w:rPr>
          <w:rFonts w:ascii="Arial" w:hAnsi="Arial" w:cs="Arial"/>
        </w:rPr>
        <w:t xml:space="preserve"> to each other, on a short-term basis. Much of this will be through brokers, who will charge a fee. Other than intra-Local Authority lending, volumes of short-term borrowings appear to be quite modest, at £0.5</w:t>
      </w:r>
      <w:r>
        <w:rPr>
          <w:rFonts w:ascii="Arial" w:hAnsi="Arial" w:cs="Arial"/>
        </w:rPr>
        <w:t xml:space="preserve"> billion</w:t>
      </w:r>
      <w:r w:rsidRPr="008317FC">
        <w:rPr>
          <w:rFonts w:ascii="Arial" w:hAnsi="Arial" w:cs="Arial"/>
        </w:rPr>
        <w:t xml:space="preserve">. </w:t>
      </w:r>
    </w:p>
    <w:p w14:paraId="1CAF3260" w14:textId="77777777" w:rsidR="0009237E" w:rsidRPr="0009237E" w:rsidRDefault="0009237E" w:rsidP="0009237E">
      <w:pPr>
        <w:rPr>
          <w:rFonts w:ascii="Arial" w:hAnsi="Arial" w:cs="Arial"/>
        </w:rPr>
      </w:pPr>
    </w:p>
    <w:p w14:paraId="082C51AA" w14:textId="77777777" w:rsidR="006A162A" w:rsidRPr="008317FC" w:rsidRDefault="008F7C77" w:rsidP="00F140A0">
      <w:pPr>
        <w:pStyle w:val="ListParagraph"/>
        <w:numPr>
          <w:ilvl w:val="3"/>
          <w:numId w:val="8"/>
        </w:numPr>
        <w:rPr>
          <w:rFonts w:ascii="Arial" w:hAnsi="Arial" w:cs="Arial"/>
        </w:rPr>
      </w:pPr>
      <w:r w:rsidRPr="008317FC">
        <w:rPr>
          <w:rFonts w:ascii="Arial" w:hAnsi="Arial" w:cs="Arial"/>
        </w:rPr>
        <w:t>In addition to supplying term financing to Local Authorities, the Agency should consider</w:t>
      </w:r>
      <w:r w:rsidR="00C41326" w:rsidRPr="008317FC">
        <w:rPr>
          <w:rFonts w:ascii="Arial" w:hAnsi="Arial" w:cs="Arial"/>
        </w:rPr>
        <w:t>,</w:t>
      </w:r>
      <w:r w:rsidRPr="008317FC">
        <w:rPr>
          <w:rFonts w:ascii="Arial" w:hAnsi="Arial" w:cs="Arial"/>
        </w:rPr>
        <w:t xml:space="preserve"> in due course, implementing a Commercial </w:t>
      </w:r>
      <w:r w:rsidR="00E81215" w:rsidRPr="008317FC">
        <w:rPr>
          <w:rFonts w:ascii="Arial" w:hAnsi="Arial" w:cs="Arial"/>
        </w:rPr>
        <w:t>Paper P</w:t>
      </w:r>
      <w:r w:rsidRPr="008317FC">
        <w:rPr>
          <w:rFonts w:ascii="Arial" w:hAnsi="Arial" w:cs="Arial"/>
        </w:rPr>
        <w:t>rogramme. Such a programme would deal with short term borrowing requirements, typically in maturities of 3 months to 1 year. Individual authorities, which have implemented such programmes, have seen their short dated funding costs reduce be</w:t>
      </w:r>
      <w:r w:rsidR="00630F54">
        <w:rPr>
          <w:rFonts w:ascii="Arial" w:hAnsi="Arial" w:cs="Arial"/>
        </w:rPr>
        <w:t>low base r</w:t>
      </w:r>
      <w:r w:rsidR="005F5036" w:rsidRPr="008317FC">
        <w:rPr>
          <w:rFonts w:ascii="Arial" w:hAnsi="Arial" w:cs="Arial"/>
        </w:rPr>
        <w:t>ates, to</w:t>
      </w:r>
      <w:r w:rsidRPr="008317FC">
        <w:rPr>
          <w:rFonts w:ascii="Arial" w:hAnsi="Arial" w:cs="Arial"/>
        </w:rPr>
        <w:t xml:space="preserve"> 40 basis points</w:t>
      </w:r>
      <w:r w:rsidR="005F5036" w:rsidRPr="008317FC">
        <w:rPr>
          <w:rFonts w:ascii="Arial" w:hAnsi="Arial" w:cs="Arial"/>
        </w:rPr>
        <w:t>, or less</w:t>
      </w:r>
      <w:r w:rsidR="00E81215" w:rsidRPr="008317FC">
        <w:rPr>
          <w:rFonts w:ascii="Arial" w:hAnsi="Arial" w:cs="Arial"/>
        </w:rPr>
        <w:t>.</w:t>
      </w:r>
    </w:p>
    <w:p w14:paraId="2745907F" w14:textId="77777777" w:rsidR="00CC07D5" w:rsidRPr="00CC07D5" w:rsidRDefault="00CC07D5" w:rsidP="00CC07D5">
      <w:pPr>
        <w:rPr>
          <w:rFonts w:ascii="Arial" w:hAnsi="Arial" w:cs="Arial"/>
        </w:rPr>
      </w:pPr>
    </w:p>
    <w:p w14:paraId="32C51248" w14:textId="77777777" w:rsidR="00CC07D5" w:rsidRPr="00CC07D5" w:rsidRDefault="00CC07D5" w:rsidP="00F140A0">
      <w:pPr>
        <w:pStyle w:val="ListParagraph"/>
        <w:numPr>
          <w:ilvl w:val="3"/>
          <w:numId w:val="8"/>
        </w:numPr>
        <w:rPr>
          <w:rFonts w:ascii="Arial" w:hAnsi="Arial" w:cs="Arial"/>
        </w:rPr>
      </w:pPr>
      <w:r>
        <w:rPr>
          <w:rFonts w:ascii="Arial" w:hAnsi="Arial" w:cs="Arial"/>
        </w:rPr>
        <w:t>Incremental products and services should be subjected to appropriate analysis and a separate business case developed for approval, at the appropriate</w:t>
      </w:r>
      <w:r w:rsidR="00630F54">
        <w:rPr>
          <w:rFonts w:ascii="Arial" w:hAnsi="Arial" w:cs="Arial"/>
        </w:rPr>
        <w:t xml:space="preserve"> time.</w:t>
      </w:r>
    </w:p>
    <w:p w14:paraId="4D5B2C32" w14:textId="77777777" w:rsidR="00AE7A98" w:rsidRPr="008317FC" w:rsidRDefault="00AE7A98">
      <w:pPr>
        <w:rPr>
          <w:rFonts w:ascii="Arial" w:hAnsi="Arial" w:cs="Arial"/>
        </w:rPr>
      </w:pPr>
    </w:p>
    <w:p w14:paraId="3DBB646A" w14:textId="77777777" w:rsidR="00AE7A98" w:rsidRPr="008317FC" w:rsidRDefault="00AE7A98" w:rsidP="00F140A0">
      <w:pPr>
        <w:pStyle w:val="ListParagraph"/>
        <w:numPr>
          <w:ilvl w:val="2"/>
          <w:numId w:val="8"/>
        </w:numPr>
        <w:rPr>
          <w:rFonts w:ascii="Arial" w:hAnsi="Arial" w:cs="Arial"/>
          <w:b/>
        </w:rPr>
      </w:pPr>
      <w:r w:rsidRPr="008317FC">
        <w:rPr>
          <w:rFonts w:ascii="Arial" w:hAnsi="Arial" w:cs="Arial"/>
          <w:b/>
        </w:rPr>
        <w:t>Early repayment penalties</w:t>
      </w:r>
    </w:p>
    <w:p w14:paraId="5907FFB6" w14:textId="77777777" w:rsidR="00E75A84" w:rsidRPr="008317FC" w:rsidRDefault="00E75A84">
      <w:pPr>
        <w:rPr>
          <w:rFonts w:ascii="Arial" w:hAnsi="Arial" w:cs="Arial"/>
        </w:rPr>
      </w:pPr>
    </w:p>
    <w:p w14:paraId="22E9D4B7" w14:textId="77777777" w:rsidR="006A162A" w:rsidRPr="008317FC" w:rsidRDefault="0068500B" w:rsidP="00F140A0">
      <w:pPr>
        <w:pStyle w:val="ListParagraph"/>
        <w:numPr>
          <w:ilvl w:val="3"/>
          <w:numId w:val="8"/>
        </w:numPr>
        <w:rPr>
          <w:rFonts w:ascii="Arial" w:hAnsi="Arial" w:cs="Arial"/>
        </w:rPr>
      </w:pPr>
      <w:r>
        <w:rPr>
          <w:rFonts w:ascii="Arial" w:hAnsi="Arial" w:cs="Arial"/>
        </w:rPr>
        <w:t>Early r</w:t>
      </w:r>
      <w:r w:rsidR="00CB79B1" w:rsidRPr="008317FC">
        <w:rPr>
          <w:rFonts w:ascii="Arial" w:hAnsi="Arial" w:cs="Arial"/>
        </w:rPr>
        <w:t>epayment penalties are of significant concern to Local Authorities.</w:t>
      </w:r>
    </w:p>
    <w:p w14:paraId="7F924406" w14:textId="77777777" w:rsidR="006A162A" w:rsidRPr="008317FC" w:rsidRDefault="00CB79B1" w:rsidP="006A162A">
      <w:pPr>
        <w:pStyle w:val="ListParagraph"/>
        <w:ind w:left="740"/>
        <w:rPr>
          <w:rFonts w:ascii="Arial" w:hAnsi="Arial" w:cs="Arial"/>
        </w:rPr>
      </w:pPr>
      <w:r w:rsidRPr="008317FC">
        <w:rPr>
          <w:rFonts w:ascii="Arial" w:hAnsi="Arial" w:cs="Arial"/>
        </w:rPr>
        <w:t xml:space="preserve"> </w:t>
      </w:r>
    </w:p>
    <w:p w14:paraId="29488853" w14:textId="77777777" w:rsidR="006A162A" w:rsidRPr="008317FC" w:rsidRDefault="00DA7A1C" w:rsidP="00F140A0">
      <w:pPr>
        <w:pStyle w:val="ListParagraph"/>
        <w:numPr>
          <w:ilvl w:val="3"/>
          <w:numId w:val="8"/>
        </w:numPr>
        <w:rPr>
          <w:rFonts w:ascii="Arial" w:hAnsi="Arial" w:cs="Arial"/>
        </w:rPr>
      </w:pPr>
      <w:r w:rsidRPr="008317FC">
        <w:rPr>
          <w:rFonts w:ascii="Arial" w:hAnsi="Arial" w:cs="Arial"/>
          <w:iCs/>
        </w:rPr>
        <w:t>The PWLB Circular 155 on Lending Arrangements notes: The terms for accepting an early repayment are designed to protect the National Loans Fund. The total amount payable in order to redeem a debt is the present value (PV) of the remaining payments of principal and interest, calculated on normal actuarial principles</w:t>
      </w:r>
      <w:r w:rsidR="00D26862" w:rsidRPr="008317FC">
        <w:rPr>
          <w:rFonts w:ascii="Arial" w:hAnsi="Arial" w:cs="Arial"/>
          <w:iCs/>
        </w:rPr>
        <w:t xml:space="preserve">. </w:t>
      </w:r>
      <w:r w:rsidR="00B76B7B" w:rsidRPr="008317FC">
        <w:rPr>
          <w:rFonts w:ascii="Arial" w:hAnsi="Arial" w:cs="Arial"/>
        </w:rPr>
        <w:t xml:space="preserve">PWLB Technical Note, issued December 2012, notes: For </w:t>
      </w:r>
      <w:r w:rsidR="00B76B7B" w:rsidRPr="00245227">
        <w:rPr>
          <w:rFonts w:ascii="Arial" w:hAnsi="Arial" w:cs="Arial"/>
          <w:bCs/>
        </w:rPr>
        <w:t>early repayment rates</w:t>
      </w:r>
      <w:r w:rsidR="00B76B7B" w:rsidRPr="008317FC">
        <w:rPr>
          <w:rFonts w:ascii="Arial" w:hAnsi="Arial" w:cs="Arial"/>
          <w:b/>
          <w:bCs/>
        </w:rPr>
        <w:t xml:space="preserve"> </w:t>
      </w:r>
      <w:r w:rsidR="00B76B7B" w:rsidRPr="008317FC">
        <w:rPr>
          <w:rFonts w:ascii="Arial" w:hAnsi="Arial" w:cs="Arial"/>
        </w:rPr>
        <w:t xml:space="preserve">the minimum par yield for each </w:t>
      </w:r>
      <w:r w:rsidR="00B76B7B" w:rsidRPr="008317FC">
        <w:rPr>
          <w:rFonts w:ascii="Arial" w:hAnsi="Arial" w:cs="Arial"/>
        </w:rPr>
        <w:lastRenderedPageBreak/>
        <w:t xml:space="preserve">average life band is calculated. Next, a margin is subtracted. For PWLB and NLF loans this margin is currently 11 basis points at all maturities. </w:t>
      </w:r>
    </w:p>
    <w:p w14:paraId="5EA2B297" w14:textId="77777777" w:rsidR="006A162A" w:rsidRPr="008317FC" w:rsidRDefault="006A162A" w:rsidP="006A162A">
      <w:pPr>
        <w:rPr>
          <w:rFonts w:ascii="Arial" w:hAnsi="Arial" w:cs="Arial"/>
          <w:iCs/>
        </w:rPr>
      </w:pPr>
    </w:p>
    <w:p w14:paraId="22AA2DEA" w14:textId="77777777" w:rsidR="006A162A" w:rsidRPr="008317FC" w:rsidRDefault="00B76B7B" w:rsidP="00F140A0">
      <w:pPr>
        <w:pStyle w:val="ListParagraph"/>
        <w:numPr>
          <w:ilvl w:val="3"/>
          <w:numId w:val="8"/>
        </w:numPr>
        <w:rPr>
          <w:rFonts w:ascii="Arial" w:hAnsi="Arial" w:cs="Arial"/>
        </w:rPr>
      </w:pPr>
      <w:r w:rsidRPr="008317FC">
        <w:rPr>
          <w:rFonts w:ascii="Arial" w:hAnsi="Arial" w:cs="Arial"/>
          <w:iCs/>
        </w:rPr>
        <w:t xml:space="preserve">The Agency would be required to adopt </w:t>
      </w:r>
      <w:r w:rsidR="00630F54">
        <w:rPr>
          <w:rFonts w:ascii="Arial" w:hAnsi="Arial" w:cs="Arial"/>
          <w:iCs/>
        </w:rPr>
        <w:t xml:space="preserve">a </w:t>
      </w:r>
      <w:r w:rsidRPr="008317FC">
        <w:rPr>
          <w:rFonts w:ascii="Arial" w:hAnsi="Arial" w:cs="Arial"/>
          <w:iCs/>
        </w:rPr>
        <w:t xml:space="preserve">similar principle </w:t>
      </w:r>
      <w:r w:rsidR="000A6D71" w:rsidRPr="008317FC">
        <w:rPr>
          <w:rFonts w:ascii="Arial" w:hAnsi="Arial" w:cs="Arial"/>
          <w:iCs/>
        </w:rPr>
        <w:t>to the PWLB,</w:t>
      </w:r>
      <w:r w:rsidR="0068500B">
        <w:rPr>
          <w:rFonts w:ascii="Arial" w:hAnsi="Arial" w:cs="Arial"/>
          <w:iCs/>
        </w:rPr>
        <w:t xml:space="preserve"> with respect to</w:t>
      </w:r>
      <w:r w:rsidRPr="008317FC">
        <w:rPr>
          <w:rFonts w:ascii="Arial" w:hAnsi="Arial" w:cs="Arial"/>
          <w:iCs/>
        </w:rPr>
        <w:t xml:space="preserve"> protecting the Agency. However, the </w:t>
      </w:r>
      <w:r w:rsidR="00630F54">
        <w:rPr>
          <w:rFonts w:ascii="Arial" w:hAnsi="Arial" w:cs="Arial"/>
          <w:iCs/>
        </w:rPr>
        <w:t xml:space="preserve">Agency’s </w:t>
      </w:r>
      <w:r w:rsidRPr="008317FC">
        <w:rPr>
          <w:rFonts w:ascii="Arial" w:hAnsi="Arial" w:cs="Arial"/>
          <w:iCs/>
        </w:rPr>
        <w:t xml:space="preserve">application </w:t>
      </w:r>
      <w:r w:rsidR="0009237E">
        <w:rPr>
          <w:rFonts w:ascii="Arial" w:hAnsi="Arial" w:cs="Arial"/>
          <w:iCs/>
        </w:rPr>
        <w:t xml:space="preserve">of that </w:t>
      </w:r>
      <w:r w:rsidR="00630F54">
        <w:rPr>
          <w:rFonts w:ascii="Arial" w:hAnsi="Arial" w:cs="Arial"/>
          <w:iCs/>
        </w:rPr>
        <w:t>principle</w:t>
      </w:r>
      <w:r w:rsidR="00982400" w:rsidRPr="008317FC">
        <w:rPr>
          <w:rFonts w:ascii="Arial" w:hAnsi="Arial" w:cs="Arial"/>
          <w:iCs/>
        </w:rPr>
        <w:t xml:space="preserve"> </w:t>
      </w:r>
      <w:r w:rsidRPr="008317FC">
        <w:rPr>
          <w:rFonts w:ascii="Arial" w:hAnsi="Arial" w:cs="Arial"/>
          <w:iCs/>
        </w:rPr>
        <w:t>should result in lower penalties</w:t>
      </w:r>
      <w:r w:rsidR="00982400" w:rsidRPr="008317FC">
        <w:rPr>
          <w:rFonts w:ascii="Arial" w:hAnsi="Arial" w:cs="Arial"/>
          <w:iCs/>
        </w:rPr>
        <w:t>.</w:t>
      </w:r>
    </w:p>
    <w:p w14:paraId="75B0226D" w14:textId="77777777" w:rsidR="006A162A" w:rsidRPr="008317FC" w:rsidRDefault="006A162A" w:rsidP="006A162A">
      <w:pPr>
        <w:rPr>
          <w:rFonts w:ascii="Arial" w:hAnsi="Arial" w:cs="Arial"/>
          <w:iCs/>
        </w:rPr>
      </w:pPr>
    </w:p>
    <w:p w14:paraId="0125A730" w14:textId="77777777" w:rsidR="00982400" w:rsidRPr="008317FC" w:rsidRDefault="00982400" w:rsidP="00F140A0">
      <w:pPr>
        <w:pStyle w:val="ListParagraph"/>
        <w:numPr>
          <w:ilvl w:val="3"/>
          <w:numId w:val="8"/>
        </w:numPr>
        <w:rPr>
          <w:rFonts w:ascii="Arial" w:hAnsi="Arial" w:cs="Arial"/>
        </w:rPr>
      </w:pPr>
      <w:r w:rsidRPr="008317FC">
        <w:rPr>
          <w:rFonts w:ascii="Arial" w:hAnsi="Arial" w:cs="Arial"/>
          <w:iCs/>
        </w:rPr>
        <w:t>In the event of early repayment, the Agency would have to either:</w:t>
      </w:r>
    </w:p>
    <w:p w14:paraId="1C8B8C05" w14:textId="77777777" w:rsidR="00982400" w:rsidRPr="008317FC" w:rsidRDefault="00E81215" w:rsidP="00F140A0">
      <w:pPr>
        <w:pStyle w:val="ListParagraph"/>
        <w:widowControl w:val="0"/>
        <w:numPr>
          <w:ilvl w:val="0"/>
          <w:numId w:val="16"/>
        </w:numPr>
        <w:autoSpaceDE w:val="0"/>
        <w:autoSpaceDN w:val="0"/>
        <w:adjustRightInd w:val="0"/>
        <w:rPr>
          <w:rFonts w:ascii="Arial" w:hAnsi="Arial" w:cs="Arial"/>
          <w:iCs/>
        </w:rPr>
      </w:pPr>
      <w:r w:rsidRPr="008317FC">
        <w:rPr>
          <w:rFonts w:ascii="Arial" w:hAnsi="Arial" w:cs="Arial"/>
          <w:iCs/>
        </w:rPr>
        <w:t>Retire the debt</w:t>
      </w:r>
      <w:r w:rsidR="0068500B">
        <w:rPr>
          <w:rFonts w:ascii="Arial" w:hAnsi="Arial" w:cs="Arial"/>
          <w:iCs/>
        </w:rPr>
        <w:t>; r</w:t>
      </w:r>
      <w:r w:rsidR="00982400" w:rsidRPr="008317FC">
        <w:rPr>
          <w:rFonts w:ascii="Arial" w:hAnsi="Arial" w:cs="Arial"/>
          <w:iCs/>
        </w:rPr>
        <w:t>epur</w:t>
      </w:r>
      <w:r w:rsidR="000A6D71" w:rsidRPr="008317FC">
        <w:rPr>
          <w:rFonts w:ascii="Arial" w:hAnsi="Arial" w:cs="Arial"/>
          <w:iCs/>
        </w:rPr>
        <w:t>chase bonds issued</w:t>
      </w:r>
      <w:r w:rsidR="00982400" w:rsidRPr="008317FC">
        <w:rPr>
          <w:rFonts w:ascii="Arial" w:hAnsi="Arial" w:cs="Arial"/>
          <w:iCs/>
        </w:rPr>
        <w:t xml:space="preserve"> in the secondary market, </w:t>
      </w:r>
    </w:p>
    <w:p w14:paraId="30875C68" w14:textId="77777777" w:rsidR="006A162A" w:rsidRPr="008317FC" w:rsidRDefault="00630F54" w:rsidP="00F140A0">
      <w:pPr>
        <w:pStyle w:val="ListParagraph"/>
        <w:widowControl w:val="0"/>
        <w:numPr>
          <w:ilvl w:val="0"/>
          <w:numId w:val="16"/>
        </w:numPr>
        <w:autoSpaceDE w:val="0"/>
        <w:autoSpaceDN w:val="0"/>
        <w:adjustRightInd w:val="0"/>
        <w:rPr>
          <w:rFonts w:ascii="Arial" w:hAnsi="Arial" w:cs="Arial"/>
          <w:iCs/>
        </w:rPr>
      </w:pPr>
      <w:r>
        <w:rPr>
          <w:rFonts w:ascii="Arial" w:hAnsi="Arial" w:cs="Arial"/>
          <w:iCs/>
        </w:rPr>
        <w:t>Replace the a</w:t>
      </w:r>
      <w:r w:rsidR="0068500B">
        <w:rPr>
          <w:rFonts w:ascii="Arial" w:hAnsi="Arial" w:cs="Arial"/>
          <w:iCs/>
        </w:rPr>
        <w:t>sset; p</w:t>
      </w:r>
      <w:r w:rsidR="00982400" w:rsidRPr="008317FC">
        <w:rPr>
          <w:rFonts w:ascii="Arial" w:hAnsi="Arial" w:cs="Arial"/>
          <w:iCs/>
        </w:rPr>
        <w:t>urchase sufficient Gilts of an equivalent maturity to the loan being repaid, in order to fun</w:t>
      </w:r>
      <w:r w:rsidR="0068500B">
        <w:rPr>
          <w:rFonts w:ascii="Arial" w:hAnsi="Arial" w:cs="Arial"/>
          <w:iCs/>
        </w:rPr>
        <w:t>d the repayment of the related b</w:t>
      </w:r>
      <w:r w:rsidR="00982400" w:rsidRPr="008317FC">
        <w:rPr>
          <w:rFonts w:ascii="Arial" w:hAnsi="Arial" w:cs="Arial"/>
          <w:iCs/>
        </w:rPr>
        <w:t>ond</w:t>
      </w:r>
      <w:r w:rsidR="004445FE" w:rsidRPr="008317FC">
        <w:rPr>
          <w:rFonts w:ascii="Arial" w:hAnsi="Arial" w:cs="Arial"/>
          <w:iCs/>
        </w:rPr>
        <w:t>.</w:t>
      </w:r>
    </w:p>
    <w:p w14:paraId="53F0D6C9" w14:textId="77777777" w:rsidR="006A162A" w:rsidRPr="008317FC" w:rsidRDefault="006A162A" w:rsidP="006A162A">
      <w:pPr>
        <w:widowControl w:val="0"/>
        <w:autoSpaceDE w:val="0"/>
        <w:autoSpaceDN w:val="0"/>
        <w:adjustRightInd w:val="0"/>
        <w:rPr>
          <w:rFonts w:ascii="Arial" w:hAnsi="Arial" w:cs="Arial"/>
          <w:iCs/>
        </w:rPr>
      </w:pPr>
    </w:p>
    <w:p w14:paraId="596CCCC6" w14:textId="77777777" w:rsidR="006A162A" w:rsidRPr="008317FC" w:rsidRDefault="00982400" w:rsidP="00F140A0">
      <w:pPr>
        <w:pStyle w:val="ListParagraph"/>
        <w:widowControl w:val="0"/>
        <w:numPr>
          <w:ilvl w:val="3"/>
          <w:numId w:val="8"/>
        </w:numPr>
        <w:autoSpaceDE w:val="0"/>
        <w:autoSpaceDN w:val="0"/>
        <w:adjustRightInd w:val="0"/>
        <w:rPr>
          <w:rFonts w:ascii="Arial" w:hAnsi="Arial" w:cs="Arial"/>
          <w:iCs/>
        </w:rPr>
      </w:pPr>
      <w:r w:rsidRPr="008317FC">
        <w:rPr>
          <w:rFonts w:ascii="Arial" w:hAnsi="Arial" w:cs="Arial"/>
          <w:iCs/>
        </w:rPr>
        <w:t>The main variable, which would impact repayment penalties, is th</w:t>
      </w:r>
      <w:r w:rsidR="00D26862" w:rsidRPr="008317FC">
        <w:rPr>
          <w:rFonts w:ascii="Arial" w:hAnsi="Arial" w:cs="Arial"/>
          <w:iCs/>
        </w:rPr>
        <w:t xml:space="preserve">e movement in </w:t>
      </w:r>
      <w:r w:rsidR="005049A5">
        <w:rPr>
          <w:rFonts w:ascii="Arial" w:hAnsi="Arial" w:cs="Arial"/>
          <w:iCs/>
        </w:rPr>
        <w:t>Gilt</w:t>
      </w:r>
      <w:r w:rsidR="00D26862" w:rsidRPr="008317FC">
        <w:rPr>
          <w:rFonts w:ascii="Arial" w:hAnsi="Arial" w:cs="Arial"/>
          <w:iCs/>
        </w:rPr>
        <w:t xml:space="preserve"> yields</w:t>
      </w:r>
      <w:r w:rsidRPr="008317FC">
        <w:rPr>
          <w:rFonts w:ascii="Arial" w:hAnsi="Arial" w:cs="Arial"/>
          <w:iCs/>
        </w:rPr>
        <w:t>, from the point in time at which the loan was made to the point in time in which it is repaid. On this variable, there should be no difference between the PWLB and the Agency</w:t>
      </w:r>
      <w:r w:rsidR="00E81215" w:rsidRPr="008317FC">
        <w:rPr>
          <w:rFonts w:ascii="Arial" w:hAnsi="Arial" w:cs="Arial"/>
          <w:iCs/>
        </w:rPr>
        <w:t>.</w:t>
      </w:r>
    </w:p>
    <w:p w14:paraId="3DF8B1BB" w14:textId="77777777" w:rsidR="006A162A" w:rsidRPr="008317FC" w:rsidRDefault="006A162A" w:rsidP="006A162A">
      <w:pPr>
        <w:widowControl w:val="0"/>
        <w:autoSpaceDE w:val="0"/>
        <w:autoSpaceDN w:val="0"/>
        <w:adjustRightInd w:val="0"/>
        <w:rPr>
          <w:rFonts w:ascii="Arial" w:hAnsi="Arial" w:cs="Arial"/>
          <w:iCs/>
        </w:rPr>
      </w:pPr>
    </w:p>
    <w:p w14:paraId="08C718B2" w14:textId="77777777" w:rsidR="006A162A" w:rsidRPr="008317FC" w:rsidRDefault="0041767D" w:rsidP="00F140A0">
      <w:pPr>
        <w:pStyle w:val="ListParagraph"/>
        <w:widowControl w:val="0"/>
        <w:numPr>
          <w:ilvl w:val="3"/>
          <w:numId w:val="8"/>
        </w:numPr>
        <w:autoSpaceDE w:val="0"/>
        <w:autoSpaceDN w:val="0"/>
        <w:adjustRightInd w:val="0"/>
        <w:rPr>
          <w:rFonts w:ascii="Arial" w:hAnsi="Arial" w:cs="Arial"/>
          <w:iCs/>
        </w:rPr>
      </w:pPr>
      <w:r w:rsidRPr="008317FC">
        <w:rPr>
          <w:rFonts w:ascii="Arial" w:hAnsi="Arial" w:cs="Arial"/>
          <w:iCs/>
        </w:rPr>
        <w:t>However, the Agency’s repayment rates should be lower, simply because it w</w:t>
      </w:r>
      <w:r w:rsidR="00352092">
        <w:rPr>
          <w:rFonts w:ascii="Arial" w:hAnsi="Arial" w:cs="Arial"/>
          <w:iCs/>
        </w:rPr>
        <w:t>ill charge a lower margin over G</w:t>
      </w:r>
      <w:r w:rsidRPr="008317FC">
        <w:rPr>
          <w:rFonts w:ascii="Arial" w:hAnsi="Arial" w:cs="Arial"/>
          <w:iCs/>
        </w:rPr>
        <w:t>ilts for Local Authority lending, and</w:t>
      </w:r>
      <w:r w:rsidR="00352092">
        <w:rPr>
          <w:rFonts w:ascii="Arial" w:hAnsi="Arial" w:cs="Arial"/>
          <w:iCs/>
        </w:rPr>
        <w:t>,</w:t>
      </w:r>
      <w:r w:rsidRPr="008317FC">
        <w:rPr>
          <w:rFonts w:ascii="Arial" w:hAnsi="Arial" w:cs="Arial"/>
          <w:iCs/>
        </w:rPr>
        <w:t xml:space="preserve"> therefore</w:t>
      </w:r>
      <w:r w:rsidR="00352092">
        <w:rPr>
          <w:rFonts w:ascii="Arial" w:hAnsi="Arial" w:cs="Arial"/>
          <w:iCs/>
        </w:rPr>
        <w:t>,</w:t>
      </w:r>
      <w:r w:rsidRPr="008317FC">
        <w:rPr>
          <w:rFonts w:ascii="Arial" w:hAnsi="Arial" w:cs="Arial"/>
          <w:iCs/>
        </w:rPr>
        <w:t xml:space="preserve"> the volume of future repayments of principal and interest will be lower</w:t>
      </w:r>
      <w:r w:rsidR="00E81215" w:rsidRPr="008317FC">
        <w:rPr>
          <w:rFonts w:ascii="Arial" w:hAnsi="Arial" w:cs="Arial"/>
          <w:iCs/>
        </w:rPr>
        <w:t>.</w:t>
      </w:r>
    </w:p>
    <w:p w14:paraId="590B1C42" w14:textId="77777777" w:rsidR="006A162A" w:rsidRPr="008317FC" w:rsidRDefault="006A162A" w:rsidP="006A162A">
      <w:pPr>
        <w:widowControl w:val="0"/>
        <w:autoSpaceDE w:val="0"/>
        <w:autoSpaceDN w:val="0"/>
        <w:adjustRightInd w:val="0"/>
        <w:rPr>
          <w:rFonts w:ascii="Arial" w:hAnsi="Arial" w:cs="Arial"/>
          <w:iCs/>
        </w:rPr>
      </w:pPr>
    </w:p>
    <w:p w14:paraId="1A4807A4" w14:textId="77777777" w:rsidR="006A162A" w:rsidRPr="008317FC" w:rsidRDefault="0041767D" w:rsidP="00F140A0">
      <w:pPr>
        <w:pStyle w:val="ListParagraph"/>
        <w:widowControl w:val="0"/>
        <w:numPr>
          <w:ilvl w:val="3"/>
          <w:numId w:val="8"/>
        </w:numPr>
        <w:autoSpaceDE w:val="0"/>
        <w:autoSpaceDN w:val="0"/>
        <w:adjustRightInd w:val="0"/>
        <w:rPr>
          <w:rFonts w:ascii="Arial" w:hAnsi="Arial" w:cs="Arial"/>
          <w:iCs/>
        </w:rPr>
      </w:pPr>
      <w:r w:rsidRPr="008317FC">
        <w:rPr>
          <w:rFonts w:ascii="Arial" w:hAnsi="Arial" w:cs="Arial"/>
          <w:iCs/>
        </w:rPr>
        <w:t>In addition, it will not adjust discount rates and rely purely on market pricing to determine repayment penalties. The margin subtracted by the PWLB from the discount rate, will have the effect of increasing the amount repayable</w:t>
      </w:r>
      <w:r w:rsidR="00E81215" w:rsidRPr="008317FC">
        <w:rPr>
          <w:rFonts w:ascii="Arial" w:hAnsi="Arial" w:cs="Arial"/>
          <w:iCs/>
        </w:rPr>
        <w:t>.</w:t>
      </w:r>
    </w:p>
    <w:p w14:paraId="5859D520" w14:textId="77777777" w:rsidR="006A162A" w:rsidRPr="008317FC" w:rsidRDefault="006A162A" w:rsidP="006A162A">
      <w:pPr>
        <w:widowControl w:val="0"/>
        <w:autoSpaceDE w:val="0"/>
        <w:autoSpaceDN w:val="0"/>
        <w:adjustRightInd w:val="0"/>
        <w:rPr>
          <w:rFonts w:ascii="Arial" w:hAnsi="Arial" w:cs="Arial"/>
          <w:iCs/>
        </w:rPr>
      </w:pPr>
    </w:p>
    <w:p w14:paraId="09520F76" w14:textId="77777777" w:rsidR="006A162A" w:rsidRPr="008317FC" w:rsidRDefault="0041767D" w:rsidP="00F140A0">
      <w:pPr>
        <w:pStyle w:val="ListParagraph"/>
        <w:widowControl w:val="0"/>
        <w:numPr>
          <w:ilvl w:val="3"/>
          <w:numId w:val="8"/>
        </w:numPr>
        <w:autoSpaceDE w:val="0"/>
        <w:autoSpaceDN w:val="0"/>
        <w:adjustRightInd w:val="0"/>
        <w:rPr>
          <w:rFonts w:ascii="Arial" w:hAnsi="Arial" w:cs="Arial"/>
          <w:iCs/>
        </w:rPr>
      </w:pPr>
      <w:r w:rsidRPr="008317FC">
        <w:rPr>
          <w:rFonts w:ascii="Arial" w:hAnsi="Arial" w:cs="Arial"/>
          <w:iCs/>
        </w:rPr>
        <w:t xml:space="preserve">Nevertheless, potentially offsetting these will be the secondary market performance of any bonds issued, which may make </w:t>
      </w:r>
      <w:r w:rsidR="0068500B">
        <w:rPr>
          <w:rFonts w:ascii="Arial" w:hAnsi="Arial" w:cs="Arial"/>
          <w:iCs/>
        </w:rPr>
        <w:t>retiring the d</w:t>
      </w:r>
      <w:r w:rsidR="000A6D71" w:rsidRPr="008317FC">
        <w:rPr>
          <w:rFonts w:ascii="Arial" w:hAnsi="Arial" w:cs="Arial"/>
          <w:iCs/>
        </w:rPr>
        <w:t>ebt</w:t>
      </w:r>
      <w:r w:rsidRPr="008317FC">
        <w:rPr>
          <w:rFonts w:ascii="Arial" w:hAnsi="Arial" w:cs="Arial"/>
          <w:iCs/>
        </w:rPr>
        <w:t xml:space="preserve"> either more or less expensive, depending upon whether the </w:t>
      </w:r>
      <w:r w:rsidR="00630F54">
        <w:rPr>
          <w:rFonts w:ascii="Arial" w:hAnsi="Arial" w:cs="Arial"/>
          <w:iCs/>
        </w:rPr>
        <w:t>b</w:t>
      </w:r>
      <w:r w:rsidR="000A6D71" w:rsidRPr="008317FC">
        <w:rPr>
          <w:rFonts w:ascii="Arial" w:hAnsi="Arial" w:cs="Arial"/>
          <w:iCs/>
        </w:rPr>
        <w:t xml:space="preserve">ond’s </w:t>
      </w:r>
      <w:r w:rsidRPr="008317FC">
        <w:rPr>
          <w:rFonts w:ascii="Arial" w:hAnsi="Arial" w:cs="Arial"/>
          <w:iCs/>
        </w:rPr>
        <w:t>margin over Gilts has narrowed or widened. (</w:t>
      </w:r>
      <w:r w:rsidR="000A6D71" w:rsidRPr="008317FC">
        <w:rPr>
          <w:rFonts w:ascii="Arial" w:hAnsi="Arial" w:cs="Arial"/>
          <w:iCs/>
        </w:rPr>
        <w:t xml:space="preserve">The margin over Gilts is expected </w:t>
      </w:r>
      <w:r w:rsidR="0068500B">
        <w:rPr>
          <w:rFonts w:ascii="Arial" w:hAnsi="Arial" w:cs="Arial"/>
          <w:iCs/>
        </w:rPr>
        <w:t>to narrow, making retiring the d</w:t>
      </w:r>
      <w:r w:rsidR="000A6D71" w:rsidRPr="008317FC">
        <w:rPr>
          <w:rFonts w:ascii="Arial" w:hAnsi="Arial" w:cs="Arial"/>
          <w:iCs/>
        </w:rPr>
        <w:t xml:space="preserve">ebt more expensive.) </w:t>
      </w:r>
      <w:r w:rsidR="00181BE6">
        <w:rPr>
          <w:rFonts w:ascii="Arial" w:hAnsi="Arial" w:cs="Arial"/>
          <w:iCs/>
        </w:rPr>
        <w:t xml:space="preserve">In addition, it may prove difficult to repurchase bonds in the desired quantities or at a price, which is attractive. </w:t>
      </w:r>
      <w:r w:rsidR="000A6D71" w:rsidRPr="008317FC">
        <w:rPr>
          <w:rFonts w:ascii="Arial" w:hAnsi="Arial" w:cs="Arial"/>
          <w:iCs/>
        </w:rPr>
        <w:t>This should not impact the cost of replacing the asset i.e. buying Gilts</w:t>
      </w:r>
      <w:r w:rsidR="00E81215" w:rsidRPr="008317FC">
        <w:rPr>
          <w:rFonts w:ascii="Arial" w:hAnsi="Arial" w:cs="Arial"/>
          <w:iCs/>
        </w:rPr>
        <w:t>.</w:t>
      </w:r>
    </w:p>
    <w:p w14:paraId="2C27C562" w14:textId="77777777" w:rsidR="006A162A" w:rsidRPr="008317FC" w:rsidRDefault="006A162A" w:rsidP="006A162A">
      <w:pPr>
        <w:widowControl w:val="0"/>
        <w:autoSpaceDE w:val="0"/>
        <w:autoSpaceDN w:val="0"/>
        <w:adjustRightInd w:val="0"/>
        <w:rPr>
          <w:rFonts w:ascii="Arial" w:hAnsi="Arial" w:cs="Arial"/>
          <w:iCs/>
        </w:rPr>
      </w:pPr>
    </w:p>
    <w:p w14:paraId="0CCC1E31" w14:textId="77777777" w:rsidR="006A162A" w:rsidRPr="008317FC" w:rsidRDefault="00AF55EC" w:rsidP="00F140A0">
      <w:pPr>
        <w:pStyle w:val="ListParagraph"/>
        <w:widowControl w:val="0"/>
        <w:numPr>
          <w:ilvl w:val="3"/>
          <w:numId w:val="8"/>
        </w:numPr>
        <w:autoSpaceDE w:val="0"/>
        <w:autoSpaceDN w:val="0"/>
        <w:adjustRightInd w:val="0"/>
        <w:rPr>
          <w:rFonts w:ascii="Arial" w:hAnsi="Arial" w:cs="Arial"/>
          <w:iCs/>
        </w:rPr>
      </w:pPr>
      <w:r w:rsidRPr="008317FC">
        <w:rPr>
          <w:rFonts w:ascii="Arial" w:hAnsi="Arial" w:cs="Arial"/>
          <w:iCs/>
        </w:rPr>
        <w:t>As the Agency will have to use market pricing in order to calculate early repaym</w:t>
      </w:r>
      <w:r w:rsidR="00352092">
        <w:rPr>
          <w:rFonts w:ascii="Arial" w:hAnsi="Arial" w:cs="Arial"/>
          <w:iCs/>
        </w:rPr>
        <w:t>ent penalties, Local Authority b</w:t>
      </w:r>
      <w:r w:rsidRPr="008317FC">
        <w:rPr>
          <w:rFonts w:ascii="Arial" w:hAnsi="Arial" w:cs="Arial"/>
          <w:iCs/>
        </w:rPr>
        <w:t xml:space="preserve">orrowers who wish to repay early will not be able to </w:t>
      </w:r>
      <w:r w:rsidR="0009237E">
        <w:rPr>
          <w:rFonts w:ascii="Arial" w:hAnsi="Arial" w:cs="Arial"/>
          <w:iCs/>
        </w:rPr>
        <w:t>have</w:t>
      </w:r>
      <w:r w:rsidRPr="008317FC">
        <w:rPr>
          <w:rFonts w:ascii="Arial" w:hAnsi="Arial" w:cs="Arial"/>
          <w:iCs/>
        </w:rPr>
        <w:t xml:space="preserve"> the amount of the repayment penalty </w:t>
      </w:r>
      <w:r w:rsidR="0009237E">
        <w:rPr>
          <w:rFonts w:ascii="Arial" w:hAnsi="Arial" w:cs="Arial"/>
          <w:iCs/>
        </w:rPr>
        <w:t xml:space="preserve">communicated </w:t>
      </w:r>
      <w:r w:rsidRPr="008317FC">
        <w:rPr>
          <w:rFonts w:ascii="Arial" w:hAnsi="Arial" w:cs="Arial"/>
          <w:iCs/>
        </w:rPr>
        <w:t>immediately, as they can with the PWLB. In addition, there may be a degree of risk in the amount until the required underlying transactions have been executed. Nevertheless, this process should deliver savings to Local Authorities</w:t>
      </w:r>
      <w:r w:rsidR="004445FE" w:rsidRPr="008317FC">
        <w:rPr>
          <w:rFonts w:ascii="Arial" w:hAnsi="Arial" w:cs="Arial"/>
          <w:iCs/>
        </w:rPr>
        <w:t>.</w:t>
      </w:r>
    </w:p>
    <w:p w14:paraId="0DAEEC42" w14:textId="77777777" w:rsidR="006A162A" w:rsidRPr="008317FC" w:rsidRDefault="006A162A" w:rsidP="006A162A">
      <w:pPr>
        <w:widowControl w:val="0"/>
        <w:autoSpaceDE w:val="0"/>
        <w:autoSpaceDN w:val="0"/>
        <w:adjustRightInd w:val="0"/>
        <w:rPr>
          <w:rFonts w:ascii="Arial" w:hAnsi="Arial" w:cs="Arial"/>
          <w:iCs/>
        </w:rPr>
      </w:pPr>
    </w:p>
    <w:p w14:paraId="0AAA6B22" w14:textId="77777777" w:rsidR="00AE7A98" w:rsidRPr="00C50BE9" w:rsidRDefault="000A6D71" w:rsidP="00C50BE9">
      <w:pPr>
        <w:pStyle w:val="ListParagraph"/>
        <w:widowControl w:val="0"/>
        <w:numPr>
          <w:ilvl w:val="3"/>
          <w:numId w:val="8"/>
        </w:numPr>
        <w:autoSpaceDE w:val="0"/>
        <w:autoSpaceDN w:val="0"/>
        <w:adjustRightInd w:val="0"/>
        <w:rPr>
          <w:rFonts w:ascii="Arial" w:hAnsi="Arial" w:cs="Arial"/>
          <w:iCs/>
        </w:rPr>
      </w:pPr>
      <w:r w:rsidRPr="008317FC">
        <w:rPr>
          <w:rFonts w:ascii="Arial" w:hAnsi="Arial" w:cs="Arial"/>
          <w:iCs/>
        </w:rPr>
        <w:t xml:space="preserve">Whereas the PWLB will only allow transfer of loans in the event of Local </w:t>
      </w:r>
      <w:r w:rsidR="00D26862" w:rsidRPr="008317FC">
        <w:rPr>
          <w:rFonts w:ascii="Arial" w:hAnsi="Arial" w:cs="Arial"/>
          <w:iCs/>
        </w:rPr>
        <w:t>Government</w:t>
      </w:r>
      <w:r w:rsidRPr="008317FC">
        <w:rPr>
          <w:rFonts w:ascii="Arial" w:hAnsi="Arial" w:cs="Arial"/>
          <w:iCs/>
        </w:rPr>
        <w:t xml:space="preserve"> reorgani</w:t>
      </w:r>
      <w:r w:rsidR="00E85094">
        <w:rPr>
          <w:rFonts w:ascii="Arial" w:hAnsi="Arial" w:cs="Arial"/>
          <w:iCs/>
        </w:rPr>
        <w:t>sation</w:t>
      </w:r>
      <w:r w:rsidRPr="008317FC">
        <w:rPr>
          <w:rFonts w:ascii="Arial" w:hAnsi="Arial" w:cs="Arial"/>
          <w:iCs/>
        </w:rPr>
        <w:t xml:space="preserve">, the Agency should be relaxed about the transfer of loans, subject to </w:t>
      </w:r>
      <w:r w:rsidR="0068500B">
        <w:rPr>
          <w:rFonts w:ascii="Arial" w:hAnsi="Arial" w:cs="Arial"/>
          <w:iCs/>
        </w:rPr>
        <w:t>the t</w:t>
      </w:r>
      <w:r w:rsidRPr="008317FC">
        <w:rPr>
          <w:rFonts w:ascii="Arial" w:hAnsi="Arial" w:cs="Arial"/>
          <w:iCs/>
        </w:rPr>
        <w:t>ransferee meeting the Agency’s credit requirements</w:t>
      </w:r>
      <w:r w:rsidR="006A162A" w:rsidRPr="008317FC">
        <w:rPr>
          <w:rFonts w:ascii="Arial" w:hAnsi="Arial" w:cs="Arial"/>
          <w:iCs/>
        </w:rPr>
        <w:t>, introducing the opportunity to reduce costs further</w:t>
      </w:r>
      <w:r w:rsidR="004445FE" w:rsidRPr="008317FC">
        <w:rPr>
          <w:rFonts w:ascii="Arial" w:hAnsi="Arial" w:cs="Arial"/>
          <w:iCs/>
        </w:rPr>
        <w:t>.</w:t>
      </w:r>
      <w:r w:rsidR="00AE7A98" w:rsidRPr="00C50BE9">
        <w:rPr>
          <w:rFonts w:ascii="Arial" w:hAnsi="Arial" w:cs="Arial"/>
          <w:b/>
        </w:rPr>
        <w:br w:type="page"/>
      </w:r>
    </w:p>
    <w:p w14:paraId="46DCB1F2" w14:textId="77777777" w:rsidR="00E75A84" w:rsidRPr="008317FC" w:rsidRDefault="002A6EB2" w:rsidP="00F140A0">
      <w:pPr>
        <w:pStyle w:val="ListParagraph"/>
        <w:numPr>
          <w:ilvl w:val="1"/>
          <w:numId w:val="8"/>
        </w:numPr>
        <w:rPr>
          <w:rFonts w:ascii="Arial" w:hAnsi="Arial" w:cs="Arial"/>
          <w:b/>
        </w:rPr>
      </w:pPr>
      <w:r w:rsidRPr="008317FC">
        <w:rPr>
          <w:rFonts w:ascii="Arial" w:hAnsi="Arial" w:cs="Arial"/>
          <w:b/>
        </w:rPr>
        <w:lastRenderedPageBreak/>
        <w:t xml:space="preserve">Increased competition </w:t>
      </w:r>
      <w:r w:rsidR="00490104">
        <w:rPr>
          <w:rFonts w:ascii="Arial" w:hAnsi="Arial" w:cs="Arial"/>
          <w:b/>
        </w:rPr>
        <w:t xml:space="preserve">amongst / diversification of </w:t>
      </w:r>
      <w:r w:rsidR="00AF55EC" w:rsidRPr="008317FC">
        <w:rPr>
          <w:rFonts w:ascii="Arial" w:hAnsi="Arial" w:cs="Arial"/>
          <w:b/>
        </w:rPr>
        <w:t>funding s</w:t>
      </w:r>
      <w:r w:rsidR="001A22CD" w:rsidRPr="008317FC">
        <w:rPr>
          <w:rFonts w:ascii="Arial" w:hAnsi="Arial" w:cs="Arial"/>
          <w:b/>
        </w:rPr>
        <w:t>ources</w:t>
      </w:r>
    </w:p>
    <w:p w14:paraId="1BA36C67" w14:textId="77777777" w:rsidR="001A22CD" w:rsidRPr="008317FC" w:rsidRDefault="001A22CD" w:rsidP="001A22CD">
      <w:pPr>
        <w:pStyle w:val="ListParagraph"/>
        <w:ind w:left="360"/>
        <w:rPr>
          <w:rFonts w:ascii="Arial" w:hAnsi="Arial" w:cs="Arial"/>
        </w:rPr>
      </w:pPr>
    </w:p>
    <w:p w14:paraId="67827CF0" w14:textId="77777777" w:rsidR="00847992" w:rsidRPr="008317FC" w:rsidRDefault="001A22CD" w:rsidP="00F140A0">
      <w:pPr>
        <w:pStyle w:val="ListParagraph"/>
        <w:numPr>
          <w:ilvl w:val="2"/>
          <w:numId w:val="8"/>
        </w:numPr>
        <w:rPr>
          <w:rFonts w:ascii="Arial" w:hAnsi="Arial" w:cs="Arial"/>
        </w:rPr>
      </w:pPr>
      <w:r w:rsidRPr="008317FC">
        <w:rPr>
          <w:rFonts w:ascii="Arial" w:hAnsi="Arial" w:cs="Arial"/>
        </w:rPr>
        <w:t>A high level breakdown of Long Term UK Local Authority Borrowing</w:t>
      </w:r>
      <w:r w:rsidR="001E35B9" w:rsidRPr="008317FC">
        <w:rPr>
          <w:rFonts w:ascii="Arial" w:hAnsi="Arial" w:cs="Arial"/>
        </w:rPr>
        <w:t>, as of March 2013,</w:t>
      </w:r>
      <w:r w:rsidRPr="008317FC">
        <w:rPr>
          <w:rFonts w:ascii="Arial" w:hAnsi="Arial" w:cs="Arial"/>
        </w:rPr>
        <w:t xml:space="preserve"> is as follows:</w:t>
      </w:r>
    </w:p>
    <w:p w14:paraId="13FFF502" w14:textId="77777777" w:rsidR="001A22CD" w:rsidRPr="008317FC" w:rsidRDefault="001A22CD">
      <w:pPr>
        <w:rPr>
          <w:rFonts w:ascii="Arial" w:hAnsi="Arial" w:cs="Arial"/>
        </w:rPr>
      </w:pPr>
    </w:p>
    <w:p w14:paraId="5D66FDD4" w14:textId="77777777" w:rsidR="001A22CD" w:rsidRPr="008317FC" w:rsidRDefault="001A22CD" w:rsidP="00F140A0">
      <w:pPr>
        <w:pStyle w:val="ListParagraph"/>
        <w:numPr>
          <w:ilvl w:val="0"/>
          <w:numId w:val="17"/>
        </w:numPr>
        <w:rPr>
          <w:rFonts w:ascii="Arial" w:hAnsi="Arial" w:cs="Arial"/>
        </w:rPr>
      </w:pPr>
      <w:r w:rsidRPr="008317FC">
        <w:rPr>
          <w:rFonts w:ascii="Arial" w:hAnsi="Arial" w:cs="Arial"/>
        </w:rPr>
        <w:t>PWLB</w:t>
      </w:r>
      <w:r w:rsidRPr="008317FC">
        <w:rPr>
          <w:rFonts w:ascii="Arial" w:hAnsi="Arial" w:cs="Arial"/>
        </w:rPr>
        <w:tab/>
      </w:r>
      <w:r w:rsidRPr="008317FC">
        <w:rPr>
          <w:rFonts w:ascii="Arial" w:hAnsi="Arial" w:cs="Arial"/>
        </w:rPr>
        <w:tab/>
      </w:r>
      <w:r w:rsidRPr="008317FC">
        <w:rPr>
          <w:rFonts w:ascii="Arial" w:hAnsi="Arial" w:cs="Arial"/>
        </w:rPr>
        <w:tab/>
      </w:r>
      <w:r w:rsidRPr="008317FC">
        <w:rPr>
          <w:rFonts w:ascii="Arial" w:hAnsi="Arial" w:cs="Arial"/>
        </w:rPr>
        <w:tab/>
      </w:r>
      <w:r w:rsidRPr="008317FC">
        <w:rPr>
          <w:rFonts w:ascii="Arial" w:hAnsi="Arial" w:cs="Arial"/>
        </w:rPr>
        <w:tab/>
      </w:r>
      <w:r w:rsidRPr="008317FC">
        <w:rPr>
          <w:rFonts w:ascii="Arial" w:hAnsi="Arial" w:cs="Arial"/>
        </w:rPr>
        <w:tab/>
      </w:r>
      <w:r w:rsidRPr="008317FC">
        <w:rPr>
          <w:rFonts w:ascii="Arial" w:hAnsi="Arial" w:cs="Arial"/>
        </w:rPr>
        <w:tab/>
      </w:r>
      <w:r w:rsidR="0068500B">
        <w:rPr>
          <w:rFonts w:ascii="Arial" w:hAnsi="Arial" w:cs="Arial"/>
        </w:rPr>
        <w:t>£63.4 billion</w:t>
      </w:r>
      <w:r w:rsidR="001E35B9" w:rsidRPr="008317FC">
        <w:rPr>
          <w:rFonts w:ascii="Arial" w:hAnsi="Arial" w:cs="Arial"/>
        </w:rPr>
        <w:tab/>
      </w:r>
      <w:r w:rsidRPr="008317FC">
        <w:rPr>
          <w:rFonts w:ascii="Arial" w:hAnsi="Arial" w:cs="Arial"/>
        </w:rPr>
        <w:t>75%</w:t>
      </w:r>
    </w:p>
    <w:p w14:paraId="53249F62" w14:textId="77777777" w:rsidR="001A22CD" w:rsidRPr="008317FC" w:rsidRDefault="001A22CD" w:rsidP="00F140A0">
      <w:pPr>
        <w:pStyle w:val="ListParagraph"/>
        <w:numPr>
          <w:ilvl w:val="0"/>
          <w:numId w:val="17"/>
        </w:numPr>
        <w:rPr>
          <w:rFonts w:ascii="Arial" w:hAnsi="Arial" w:cs="Arial"/>
        </w:rPr>
      </w:pPr>
      <w:r w:rsidRPr="008317FC">
        <w:rPr>
          <w:rFonts w:ascii="Arial" w:hAnsi="Arial" w:cs="Arial"/>
        </w:rPr>
        <w:t>Banks and other financial institutions</w:t>
      </w:r>
      <w:r w:rsidRPr="008317FC">
        <w:rPr>
          <w:rFonts w:ascii="Arial" w:hAnsi="Arial" w:cs="Arial"/>
        </w:rPr>
        <w:tab/>
      </w:r>
      <w:r w:rsidRPr="008317FC">
        <w:rPr>
          <w:rFonts w:ascii="Arial" w:hAnsi="Arial" w:cs="Arial"/>
        </w:rPr>
        <w:tab/>
      </w:r>
      <w:r w:rsidR="00E97D76" w:rsidRPr="008317FC">
        <w:rPr>
          <w:rFonts w:ascii="Arial" w:hAnsi="Arial" w:cs="Arial"/>
        </w:rPr>
        <w:tab/>
      </w:r>
      <w:r w:rsidR="0068500B">
        <w:rPr>
          <w:rFonts w:ascii="Arial" w:hAnsi="Arial" w:cs="Arial"/>
        </w:rPr>
        <w:t>£11.4 billion</w:t>
      </w:r>
      <w:r w:rsidR="001E35B9" w:rsidRPr="008317FC">
        <w:rPr>
          <w:rFonts w:ascii="Arial" w:hAnsi="Arial" w:cs="Arial"/>
        </w:rPr>
        <w:tab/>
      </w:r>
      <w:r w:rsidRPr="008317FC">
        <w:rPr>
          <w:rFonts w:ascii="Arial" w:hAnsi="Arial" w:cs="Arial"/>
        </w:rPr>
        <w:t>13%</w:t>
      </w:r>
    </w:p>
    <w:p w14:paraId="3F03459F" w14:textId="77777777" w:rsidR="001A22CD" w:rsidRPr="008317FC" w:rsidRDefault="001A22CD" w:rsidP="00F140A0">
      <w:pPr>
        <w:pStyle w:val="ListParagraph"/>
        <w:numPr>
          <w:ilvl w:val="0"/>
          <w:numId w:val="17"/>
        </w:numPr>
        <w:rPr>
          <w:rFonts w:ascii="Arial" w:hAnsi="Arial" w:cs="Arial"/>
        </w:rPr>
      </w:pPr>
      <w:r w:rsidRPr="008317FC">
        <w:rPr>
          <w:rFonts w:ascii="Arial" w:hAnsi="Arial" w:cs="Arial"/>
        </w:rPr>
        <w:t>Public Markets, Securities Issued</w:t>
      </w:r>
      <w:r w:rsidRPr="008317FC">
        <w:rPr>
          <w:rFonts w:ascii="Arial" w:hAnsi="Arial" w:cs="Arial"/>
        </w:rPr>
        <w:tab/>
      </w:r>
      <w:r w:rsidRPr="008317FC">
        <w:rPr>
          <w:rFonts w:ascii="Arial" w:hAnsi="Arial" w:cs="Arial"/>
        </w:rPr>
        <w:tab/>
      </w:r>
      <w:r w:rsidRPr="008317FC">
        <w:rPr>
          <w:rFonts w:ascii="Arial" w:hAnsi="Arial" w:cs="Arial"/>
        </w:rPr>
        <w:tab/>
      </w:r>
      <w:r w:rsidR="0068500B">
        <w:rPr>
          <w:rFonts w:ascii="Arial" w:hAnsi="Arial" w:cs="Arial"/>
        </w:rPr>
        <w:t>£  4.4 billion</w:t>
      </w:r>
      <w:r w:rsidR="001E35B9" w:rsidRPr="008317FC">
        <w:rPr>
          <w:rFonts w:ascii="Arial" w:hAnsi="Arial" w:cs="Arial"/>
        </w:rPr>
        <w:tab/>
      </w:r>
      <w:r w:rsidR="00AF55EC" w:rsidRPr="008317FC">
        <w:rPr>
          <w:rFonts w:ascii="Arial" w:hAnsi="Arial" w:cs="Arial"/>
        </w:rPr>
        <w:t xml:space="preserve"> </w:t>
      </w:r>
      <w:r w:rsidRPr="008317FC">
        <w:rPr>
          <w:rFonts w:ascii="Arial" w:hAnsi="Arial" w:cs="Arial"/>
        </w:rPr>
        <w:t xml:space="preserve"> 5%</w:t>
      </w:r>
    </w:p>
    <w:p w14:paraId="7B92C87D" w14:textId="77777777" w:rsidR="00E97D76" w:rsidRPr="008317FC" w:rsidRDefault="001A22CD" w:rsidP="00F140A0">
      <w:pPr>
        <w:pStyle w:val="ListParagraph"/>
        <w:numPr>
          <w:ilvl w:val="0"/>
          <w:numId w:val="17"/>
        </w:numPr>
        <w:rPr>
          <w:rFonts w:ascii="Arial" w:hAnsi="Arial" w:cs="Arial"/>
        </w:rPr>
      </w:pPr>
      <w:r w:rsidRPr="008317FC">
        <w:rPr>
          <w:rFonts w:ascii="Arial" w:hAnsi="Arial" w:cs="Arial"/>
        </w:rPr>
        <w:t>Other</w:t>
      </w:r>
      <w:r w:rsidR="00385A44" w:rsidRPr="008317FC">
        <w:rPr>
          <w:rFonts w:ascii="Arial" w:hAnsi="Arial" w:cs="Arial"/>
        </w:rPr>
        <w:tab/>
      </w:r>
      <w:r w:rsidR="00385A44" w:rsidRPr="008317FC">
        <w:rPr>
          <w:rFonts w:ascii="Arial" w:hAnsi="Arial" w:cs="Arial"/>
        </w:rPr>
        <w:tab/>
      </w:r>
      <w:r w:rsidR="00385A44" w:rsidRPr="008317FC">
        <w:rPr>
          <w:rFonts w:ascii="Arial" w:hAnsi="Arial" w:cs="Arial"/>
        </w:rPr>
        <w:tab/>
      </w:r>
      <w:r w:rsidR="00385A44" w:rsidRPr="008317FC">
        <w:rPr>
          <w:rFonts w:ascii="Arial" w:hAnsi="Arial" w:cs="Arial"/>
        </w:rPr>
        <w:tab/>
      </w:r>
      <w:r w:rsidR="00385A44" w:rsidRPr="008317FC">
        <w:rPr>
          <w:rFonts w:ascii="Arial" w:hAnsi="Arial" w:cs="Arial"/>
        </w:rPr>
        <w:tab/>
      </w:r>
      <w:r w:rsidR="00385A44" w:rsidRPr="008317FC">
        <w:rPr>
          <w:rFonts w:ascii="Arial" w:hAnsi="Arial" w:cs="Arial"/>
        </w:rPr>
        <w:tab/>
      </w:r>
      <w:r w:rsidRPr="008317FC">
        <w:rPr>
          <w:rFonts w:ascii="Arial" w:hAnsi="Arial" w:cs="Arial"/>
        </w:rPr>
        <w:tab/>
      </w:r>
      <w:r w:rsidR="001E35B9" w:rsidRPr="008317FC">
        <w:rPr>
          <w:rFonts w:ascii="Arial" w:hAnsi="Arial" w:cs="Arial"/>
        </w:rPr>
        <w:t xml:space="preserve">£ </w:t>
      </w:r>
      <w:r w:rsidRPr="008317FC">
        <w:rPr>
          <w:rFonts w:ascii="Arial" w:hAnsi="Arial" w:cs="Arial"/>
        </w:rPr>
        <w:t xml:space="preserve"> </w:t>
      </w:r>
      <w:r w:rsidR="0068500B">
        <w:rPr>
          <w:rFonts w:ascii="Arial" w:hAnsi="Arial" w:cs="Arial"/>
        </w:rPr>
        <w:t>4.8 billion</w:t>
      </w:r>
      <w:r w:rsidR="001E35B9" w:rsidRPr="008317FC">
        <w:rPr>
          <w:rFonts w:ascii="Arial" w:hAnsi="Arial" w:cs="Arial"/>
        </w:rPr>
        <w:tab/>
      </w:r>
      <w:r w:rsidRPr="008317FC">
        <w:rPr>
          <w:rFonts w:ascii="Arial" w:hAnsi="Arial" w:cs="Arial"/>
        </w:rPr>
        <w:t xml:space="preserve"> </w:t>
      </w:r>
      <w:r w:rsidR="001E35B9" w:rsidRPr="008317FC">
        <w:rPr>
          <w:rFonts w:ascii="Arial" w:hAnsi="Arial" w:cs="Arial"/>
        </w:rPr>
        <w:t xml:space="preserve"> </w:t>
      </w:r>
      <w:r w:rsidRPr="008317FC">
        <w:rPr>
          <w:rFonts w:ascii="Arial" w:hAnsi="Arial" w:cs="Arial"/>
        </w:rPr>
        <w:t>7%</w:t>
      </w:r>
      <w:r w:rsidRPr="008317FC">
        <w:rPr>
          <w:rFonts w:ascii="Arial" w:hAnsi="Arial" w:cs="Arial"/>
        </w:rPr>
        <w:tab/>
      </w:r>
    </w:p>
    <w:p w14:paraId="49225A8C" w14:textId="77777777" w:rsidR="00946148" w:rsidRPr="008317FC" w:rsidRDefault="003223D9" w:rsidP="00E97D76">
      <w:pPr>
        <w:ind w:left="720"/>
        <w:rPr>
          <w:rFonts w:ascii="Arial" w:hAnsi="Arial" w:cs="Arial"/>
        </w:rPr>
      </w:pPr>
      <w:r w:rsidRPr="008317FC">
        <w:rPr>
          <w:rFonts w:ascii="Arial" w:hAnsi="Arial" w:cs="Arial"/>
        </w:rPr>
        <w:t>(</w:t>
      </w:r>
      <w:r w:rsidR="001A22CD" w:rsidRPr="008317FC">
        <w:rPr>
          <w:rFonts w:ascii="Arial" w:hAnsi="Arial" w:cs="Arial"/>
        </w:rPr>
        <w:t xml:space="preserve">In addition, Local Authorities lend each other approximately </w:t>
      </w:r>
      <w:r w:rsidRPr="008317FC">
        <w:rPr>
          <w:rFonts w:ascii="Arial" w:hAnsi="Arial" w:cs="Arial"/>
        </w:rPr>
        <w:t>£0.9</w:t>
      </w:r>
      <w:r w:rsidR="004445FE" w:rsidRPr="008317FC">
        <w:rPr>
          <w:rFonts w:ascii="Arial" w:hAnsi="Arial" w:cs="Arial"/>
        </w:rPr>
        <w:t xml:space="preserve"> </w:t>
      </w:r>
      <w:r w:rsidR="001E35B9" w:rsidRPr="008317FC">
        <w:rPr>
          <w:rFonts w:ascii="Arial" w:hAnsi="Arial" w:cs="Arial"/>
        </w:rPr>
        <w:t>billion</w:t>
      </w:r>
      <w:r w:rsidRPr="008317FC">
        <w:rPr>
          <w:rFonts w:ascii="Arial" w:hAnsi="Arial" w:cs="Arial"/>
        </w:rPr>
        <w:t>, l</w:t>
      </w:r>
      <w:r w:rsidR="005F5036" w:rsidRPr="008317FC">
        <w:rPr>
          <w:rFonts w:ascii="Arial" w:hAnsi="Arial" w:cs="Arial"/>
        </w:rPr>
        <w:t>ong term</w:t>
      </w:r>
      <w:r w:rsidRPr="008317FC">
        <w:rPr>
          <w:rFonts w:ascii="Arial" w:hAnsi="Arial" w:cs="Arial"/>
        </w:rPr>
        <w:t>.)</w:t>
      </w:r>
    </w:p>
    <w:p w14:paraId="45F87F81" w14:textId="77777777" w:rsidR="00946148" w:rsidRPr="008317FC" w:rsidRDefault="00946148">
      <w:pPr>
        <w:rPr>
          <w:rFonts w:ascii="Arial" w:hAnsi="Arial" w:cs="Arial"/>
        </w:rPr>
      </w:pPr>
    </w:p>
    <w:p w14:paraId="69405F1D" w14:textId="77777777" w:rsidR="00E97D76" w:rsidRPr="008317FC" w:rsidRDefault="004E3FE7" w:rsidP="00F140A0">
      <w:pPr>
        <w:pStyle w:val="ListParagraph"/>
        <w:numPr>
          <w:ilvl w:val="2"/>
          <w:numId w:val="8"/>
        </w:numPr>
        <w:rPr>
          <w:rFonts w:ascii="Arial" w:hAnsi="Arial" w:cs="Arial"/>
        </w:rPr>
      </w:pPr>
      <w:r w:rsidRPr="008317FC">
        <w:rPr>
          <w:rFonts w:ascii="Arial" w:hAnsi="Arial" w:cs="Arial"/>
        </w:rPr>
        <w:t xml:space="preserve">Its relatively competitive pricing and flexibility i.e. the ability to draw down loans at very short notice, in varying maturities, drive the PWLB’s dominant market share in Local </w:t>
      </w:r>
      <w:r w:rsidR="00352092">
        <w:rPr>
          <w:rFonts w:ascii="Arial" w:hAnsi="Arial" w:cs="Arial"/>
        </w:rPr>
        <w:t>Authority</w:t>
      </w:r>
      <w:r w:rsidRPr="008317FC">
        <w:rPr>
          <w:rFonts w:ascii="Arial" w:hAnsi="Arial" w:cs="Arial"/>
        </w:rPr>
        <w:t xml:space="preserve"> lending. Nevertheless, it does carry all of the risks of a monopoly supplier.</w:t>
      </w:r>
    </w:p>
    <w:p w14:paraId="658DC0E9" w14:textId="77777777" w:rsidR="00E97D76" w:rsidRPr="008317FC" w:rsidRDefault="00E97D76" w:rsidP="00E97D76">
      <w:pPr>
        <w:rPr>
          <w:rFonts w:ascii="Arial" w:hAnsi="Arial" w:cs="Arial"/>
        </w:rPr>
      </w:pPr>
    </w:p>
    <w:p w14:paraId="0A2EA1A2" w14:textId="77777777" w:rsidR="00385A44" w:rsidRPr="008317FC" w:rsidRDefault="00385A44" w:rsidP="00F140A0">
      <w:pPr>
        <w:pStyle w:val="ListParagraph"/>
        <w:numPr>
          <w:ilvl w:val="2"/>
          <w:numId w:val="8"/>
        </w:numPr>
        <w:rPr>
          <w:rFonts w:ascii="Arial" w:hAnsi="Arial" w:cs="Arial"/>
        </w:rPr>
      </w:pPr>
      <w:r w:rsidRPr="008317FC">
        <w:rPr>
          <w:rFonts w:ascii="Arial" w:hAnsi="Arial" w:cs="Arial"/>
        </w:rPr>
        <w:t>Local Authorities do have other borrowing options available, but</w:t>
      </w:r>
      <w:r w:rsidR="00352092">
        <w:rPr>
          <w:rFonts w:ascii="Arial" w:hAnsi="Arial" w:cs="Arial"/>
        </w:rPr>
        <w:t>,</w:t>
      </w:r>
      <w:r w:rsidRPr="008317FC">
        <w:rPr>
          <w:rFonts w:ascii="Arial" w:hAnsi="Arial" w:cs="Arial"/>
        </w:rPr>
        <w:t xml:space="preserve"> realistically, none of them remotely threaten the PWLB’s dominant position</w:t>
      </w:r>
      <w:r w:rsidR="004445FE" w:rsidRPr="008317FC">
        <w:rPr>
          <w:rFonts w:ascii="Arial" w:hAnsi="Arial" w:cs="Arial"/>
        </w:rPr>
        <w:t>.</w:t>
      </w:r>
    </w:p>
    <w:p w14:paraId="39FB8869" w14:textId="77777777" w:rsidR="0009237E" w:rsidRDefault="00385A44" w:rsidP="00F140A0">
      <w:pPr>
        <w:pStyle w:val="ListParagraph"/>
        <w:numPr>
          <w:ilvl w:val="0"/>
          <w:numId w:val="18"/>
        </w:numPr>
        <w:rPr>
          <w:rFonts w:ascii="Arial" w:hAnsi="Arial" w:cs="Arial"/>
        </w:rPr>
      </w:pPr>
      <w:r w:rsidRPr="008317FC">
        <w:rPr>
          <w:rFonts w:ascii="Arial" w:hAnsi="Arial" w:cs="Arial"/>
        </w:rPr>
        <w:t xml:space="preserve">Bond issuance: the ability to issue regularly in benchmark </w:t>
      </w:r>
      <w:r w:rsidR="00E85094">
        <w:rPr>
          <w:rFonts w:ascii="Arial" w:hAnsi="Arial" w:cs="Arial"/>
        </w:rPr>
        <w:t>size</w:t>
      </w:r>
      <w:r w:rsidRPr="008317FC">
        <w:rPr>
          <w:rFonts w:ascii="Arial" w:hAnsi="Arial" w:cs="Arial"/>
        </w:rPr>
        <w:t>s is only available to a handful of autho</w:t>
      </w:r>
      <w:r w:rsidR="0009237E">
        <w:rPr>
          <w:rFonts w:ascii="Arial" w:hAnsi="Arial" w:cs="Arial"/>
        </w:rPr>
        <w:t xml:space="preserve">rities. </w:t>
      </w:r>
    </w:p>
    <w:p w14:paraId="01AD05B5" w14:textId="77777777" w:rsidR="00385A44" w:rsidRPr="008317FC" w:rsidRDefault="0009237E" w:rsidP="00F140A0">
      <w:pPr>
        <w:pStyle w:val="ListParagraph"/>
        <w:numPr>
          <w:ilvl w:val="0"/>
          <w:numId w:val="18"/>
        </w:numPr>
        <w:rPr>
          <w:rFonts w:ascii="Arial" w:hAnsi="Arial" w:cs="Arial"/>
        </w:rPr>
      </w:pPr>
      <w:r>
        <w:rPr>
          <w:rFonts w:ascii="Arial" w:hAnsi="Arial" w:cs="Arial"/>
        </w:rPr>
        <w:t>O</w:t>
      </w:r>
      <w:r w:rsidR="00385A44" w:rsidRPr="008317FC">
        <w:rPr>
          <w:rFonts w:ascii="Arial" w:hAnsi="Arial" w:cs="Arial"/>
        </w:rPr>
        <w:t>nly the Greate</w:t>
      </w:r>
      <w:r>
        <w:rPr>
          <w:rFonts w:ascii="Arial" w:hAnsi="Arial" w:cs="Arial"/>
        </w:rPr>
        <w:t xml:space="preserve">r London Authority and TfL have </w:t>
      </w:r>
      <w:r w:rsidR="00385A44" w:rsidRPr="008317FC">
        <w:rPr>
          <w:rFonts w:ascii="Arial" w:hAnsi="Arial" w:cs="Arial"/>
        </w:rPr>
        <w:t>issued Bonds</w:t>
      </w:r>
      <w:r>
        <w:rPr>
          <w:rFonts w:ascii="Arial" w:hAnsi="Arial" w:cs="Arial"/>
        </w:rPr>
        <w:t xml:space="preserve"> in the last few years, no councils</w:t>
      </w:r>
      <w:r w:rsidR="00181BE6">
        <w:rPr>
          <w:rFonts w:ascii="Arial" w:hAnsi="Arial" w:cs="Arial"/>
        </w:rPr>
        <w:t>.</w:t>
      </w:r>
    </w:p>
    <w:p w14:paraId="65C090E5" w14:textId="77777777" w:rsidR="00777E47" w:rsidRPr="008317FC" w:rsidRDefault="00630F54" w:rsidP="00F140A0">
      <w:pPr>
        <w:pStyle w:val="ListParagraph"/>
        <w:numPr>
          <w:ilvl w:val="0"/>
          <w:numId w:val="18"/>
        </w:numPr>
        <w:rPr>
          <w:rFonts w:ascii="Arial" w:hAnsi="Arial" w:cs="Arial"/>
        </w:rPr>
      </w:pPr>
      <w:r>
        <w:rPr>
          <w:rFonts w:ascii="Arial" w:hAnsi="Arial" w:cs="Arial"/>
        </w:rPr>
        <w:t>Bank l</w:t>
      </w:r>
      <w:r w:rsidR="00385A44" w:rsidRPr="008317FC">
        <w:rPr>
          <w:rFonts w:ascii="Arial" w:hAnsi="Arial" w:cs="Arial"/>
        </w:rPr>
        <w:t xml:space="preserve">ending: </w:t>
      </w:r>
      <w:r w:rsidR="004E3FE7" w:rsidRPr="008317FC">
        <w:rPr>
          <w:rFonts w:ascii="Arial" w:hAnsi="Arial" w:cs="Arial"/>
        </w:rPr>
        <w:t xml:space="preserve"> </w:t>
      </w:r>
      <w:r w:rsidR="00385A44" w:rsidRPr="008317FC">
        <w:rPr>
          <w:rFonts w:ascii="Arial" w:hAnsi="Arial" w:cs="Arial"/>
        </w:rPr>
        <w:t>Likely to come under increasing pricing p</w:t>
      </w:r>
      <w:r w:rsidR="00777E47" w:rsidRPr="008317FC">
        <w:rPr>
          <w:rFonts w:ascii="Arial" w:hAnsi="Arial" w:cs="Arial"/>
        </w:rPr>
        <w:t>ressure as CRD IV is implemented</w:t>
      </w:r>
      <w:r w:rsidR="00181BE6">
        <w:rPr>
          <w:rFonts w:ascii="Arial" w:hAnsi="Arial" w:cs="Arial"/>
        </w:rPr>
        <w:t>.</w:t>
      </w:r>
    </w:p>
    <w:p w14:paraId="27839E7A" w14:textId="77777777" w:rsidR="00385A44" w:rsidRPr="008317FC" w:rsidRDefault="00385A44" w:rsidP="00F140A0">
      <w:pPr>
        <w:pStyle w:val="ListParagraph"/>
        <w:numPr>
          <w:ilvl w:val="0"/>
          <w:numId w:val="18"/>
        </w:numPr>
        <w:rPr>
          <w:rFonts w:ascii="Arial" w:hAnsi="Arial" w:cs="Arial"/>
        </w:rPr>
      </w:pPr>
      <w:r w:rsidRPr="008317FC">
        <w:rPr>
          <w:rFonts w:ascii="Arial" w:hAnsi="Arial" w:cs="Arial"/>
        </w:rPr>
        <w:t>Other sources may become opportunistically available to Local Authorities, such as borrowing from the EIB</w:t>
      </w:r>
      <w:r w:rsidR="00181BE6">
        <w:rPr>
          <w:rFonts w:ascii="Arial" w:hAnsi="Arial" w:cs="Arial"/>
        </w:rPr>
        <w:t>.</w:t>
      </w:r>
    </w:p>
    <w:p w14:paraId="7F636D68" w14:textId="77777777" w:rsidR="00893A4F" w:rsidRPr="008317FC" w:rsidRDefault="00893A4F" w:rsidP="00893A4F">
      <w:pPr>
        <w:rPr>
          <w:rFonts w:ascii="Arial" w:hAnsi="Arial" w:cs="Arial"/>
        </w:rPr>
      </w:pPr>
    </w:p>
    <w:p w14:paraId="24692CBD" w14:textId="77777777" w:rsidR="00E97D76" w:rsidRPr="008317FC" w:rsidRDefault="00893A4F" w:rsidP="00F140A0">
      <w:pPr>
        <w:pStyle w:val="ListParagraph"/>
        <w:numPr>
          <w:ilvl w:val="2"/>
          <w:numId w:val="8"/>
        </w:numPr>
        <w:rPr>
          <w:rFonts w:ascii="Arial" w:hAnsi="Arial" w:cs="Arial"/>
        </w:rPr>
      </w:pPr>
      <w:r w:rsidRPr="008317FC">
        <w:rPr>
          <w:rFonts w:ascii="Arial" w:hAnsi="Arial" w:cs="Arial"/>
        </w:rPr>
        <w:t xml:space="preserve">Should Local Government be concerned by the PWLB’s dominant market position? </w:t>
      </w:r>
    </w:p>
    <w:p w14:paraId="71E60F2C" w14:textId="77777777" w:rsidR="00E97D76" w:rsidRPr="008317FC" w:rsidRDefault="00E97D76" w:rsidP="00E97D76">
      <w:pPr>
        <w:pStyle w:val="ListParagraph"/>
        <w:rPr>
          <w:rFonts w:ascii="Arial" w:hAnsi="Arial" w:cs="Arial"/>
        </w:rPr>
      </w:pPr>
    </w:p>
    <w:p w14:paraId="21E0F3E3" w14:textId="77777777" w:rsidR="00E97D76" w:rsidRPr="008317FC" w:rsidRDefault="004D3A47" w:rsidP="00F140A0">
      <w:pPr>
        <w:pStyle w:val="ListParagraph"/>
        <w:numPr>
          <w:ilvl w:val="2"/>
          <w:numId w:val="8"/>
        </w:numPr>
        <w:rPr>
          <w:rFonts w:ascii="Arial" w:hAnsi="Arial" w:cs="Arial"/>
        </w:rPr>
      </w:pPr>
      <w:r w:rsidRPr="008317FC">
        <w:rPr>
          <w:rFonts w:ascii="Arial" w:hAnsi="Arial" w:cs="Arial"/>
        </w:rPr>
        <w:t xml:space="preserve">Over-reliance on the PWLB carries significant regulatory risk, insofar as the rate charged will be influenced by political considerations. </w:t>
      </w:r>
      <w:r w:rsidR="00893A4F" w:rsidRPr="008317FC">
        <w:rPr>
          <w:rFonts w:ascii="Arial" w:hAnsi="Arial" w:cs="Arial"/>
        </w:rPr>
        <w:t xml:space="preserve">The PWLB has a long history of changing the amount, accepted counterparties, and the rate at which it lends to Local authorities. For example, in 1955 the PWLB suddenly switched from an open access policy to become </w:t>
      </w:r>
      <w:r w:rsidR="004445FE" w:rsidRPr="008317FC">
        <w:rPr>
          <w:rFonts w:ascii="Arial" w:hAnsi="Arial" w:cs="Arial"/>
        </w:rPr>
        <w:t xml:space="preserve">only </w:t>
      </w:r>
      <w:r w:rsidR="00630F54">
        <w:rPr>
          <w:rFonts w:ascii="Arial" w:hAnsi="Arial" w:cs="Arial"/>
        </w:rPr>
        <w:t>a lender of last r</w:t>
      </w:r>
      <w:r w:rsidR="00893A4F" w:rsidRPr="008317FC">
        <w:rPr>
          <w:rFonts w:ascii="Arial" w:hAnsi="Arial" w:cs="Arial"/>
        </w:rPr>
        <w:t>esort requiring a rapid and costly change in local</w:t>
      </w:r>
      <w:r w:rsidR="00E97D76" w:rsidRPr="008317FC">
        <w:rPr>
          <w:rFonts w:ascii="Arial" w:hAnsi="Arial" w:cs="Arial"/>
        </w:rPr>
        <w:t xml:space="preserve"> authority borrowing practices.</w:t>
      </w:r>
    </w:p>
    <w:p w14:paraId="4DF90A54" w14:textId="77777777" w:rsidR="00E97D76" w:rsidRPr="008317FC" w:rsidRDefault="00E97D76" w:rsidP="00E97D76">
      <w:pPr>
        <w:rPr>
          <w:rFonts w:ascii="Arial" w:hAnsi="Arial" w:cs="Arial"/>
        </w:rPr>
      </w:pPr>
    </w:p>
    <w:p w14:paraId="660E2190" w14:textId="77777777" w:rsidR="00E97D76" w:rsidRPr="008317FC" w:rsidRDefault="00893A4F" w:rsidP="00F140A0">
      <w:pPr>
        <w:pStyle w:val="ListParagraph"/>
        <w:numPr>
          <w:ilvl w:val="2"/>
          <w:numId w:val="8"/>
        </w:numPr>
        <w:rPr>
          <w:rFonts w:ascii="Arial" w:hAnsi="Arial" w:cs="Arial"/>
        </w:rPr>
      </w:pPr>
      <w:r w:rsidRPr="008317FC">
        <w:rPr>
          <w:rFonts w:ascii="Arial" w:hAnsi="Arial" w:cs="Arial"/>
        </w:rPr>
        <w:t>Generally, observers suggest that most of these changes have taken place as mean</w:t>
      </w:r>
      <w:r w:rsidR="00630F54">
        <w:rPr>
          <w:rFonts w:ascii="Arial" w:hAnsi="Arial" w:cs="Arial"/>
        </w:rPr>
        <w:t>s of controlling overall Local A</w:t>
      </w:r>
      <w:r w:rsidRPr="008317FC">
        <w:rPr>
          <w:rFonts w:ascii="Arial" w:hAnsi="Arial" w:cs="Arial"/>
        </w:rPr>
        <w:t>uthority borrowing in line with Central Government objectives</w:t>
      </w:r>
      <w:r w:rsidR="00630F54">
        <w:rPr>
          <w:rFonts w:ascii="Arial" w:hAnsi="Arial" w:cs="Arial"/>
        </w:rPr>
        <w:t>,</w:t>
      </w:r>
      <w:r w:rsidRPr="008317FC">
        <w:rPr>
          <w:rFonts w:ascii="Arial" w:hAnsi="Arial" w:cs="Arial"/>
        </w:rPr>
        <w:t xml:space="preserve"> rather than an underlying wish to alter the operation of the PWLB</w:t>
      </w:r>
      <w:r w:rsidRPr="008317FC">
        <w:rPr>
          <w:rStyle w:val="FootnoteReference"/>
          <w:rFonts w:ascii="Arial" w:hAnsi="Arial" w:cs="Arial"/>
        </w:rPr>
        <w:footnoteReference w:id="2"/>
      </w:r>
      <w:r w:rsidRPr="008317FC">
        <w:rPr>
          <w:rFonts w:ascii="Arial" w:hAnsi="Arial" w:cs="Arial"/>
        </w:rPr>
        <w:t xml:space="preserve">.  </w:t>
      </w:r>
    </w:p>
    <w:p w14:paraId="472A847A" w14:textId="77777777" w:rsidR="00E97D76" w:rsidRPr="008317FC" w:rsidRDefault="00E97D76" w:rsidP="00E97D76">
      <w:pPr>
        <w:rPr>
          <w:rFonts w:ascii="Arial" w:hAnsi="Arial" w:cs="Arial"/>
        </w:rPr>
      </w:pPr>
    </w:p>
    <w:p w14:paraId="45291D21" w14:textId="77777777" w:rsidR="00E97D76" w:rsidRPr="008317FC" w:rsidRDefault="00893A4F" w:rsidP="00F140A0">
      <w:pPr>
        <w:pStyle w:val="ListParagraph"/>
        <w:numPr>
          <w:ilvl w:val="2"/>
          <w:numId w:val="8"/>
        </w:numPr>
        <w:rPr>
          <w:rFonts w:ascii="Arial" w:hAnsi="Arial" w:cs="Arial"/>
        </w:rPr>
      </w:pPr>
      <w:r w:rsidRPr="008317FC">
        <w:rPr>
          <w:rFonts w:ascii="Arial" w:hAnsi="Arial" w:cs="Arial"/>
        </w:rPr>
        <w:t xml:space="preserve">These sudden and largely unexpected changes in PWLB lending policy have imposed significant costs on Local Authorities and has, for example, required them to keep open other borrowing channels at some cost to themselves in order to protect themselves from sudden funding shortages. </w:t>
      </w:r>
    </w:p>
    <w:p w14:paraId="554F488A" w14:textId="77777777" w:rsidR="00E97D76" w:rsidRPr="008317FC" w:rsidRDefault="00E97D76" w:rsidP="00E97D76">
      <w:pPr>
        <w:rPr>
          <w:rFonts w:ascii="Arial" w:hAnsi="Arial" w:cs="Arial"/>
        </w:rPr>
      </w:pPr>
    </w:p>
    <w:p w14:paraId="5D9EAFE5" w14:textId="77777777" w:rsidR="00893A4F" w:rsidRPr="008317FC" w:rsidRDefault="00893A4F" w:rsidP="00F140A0">
      <w:pPr>
        <w:pStyle w:val="ListParagraph"/>
        <w:numPr>
          <w:ilvl w:val="2"/>
          <w:numId w:val="8"/>
        </w:numPr>
        <w:rPr>
          <w:rFonts w:ascii="Arial" w:hAnsi="Arial" w:cs="Arial"/>
        </w:rPr>
      </w:pPr>
      <w:r w:rsidRPr="008317FC">
        <w:rPr>
          <w:rFonts w:ascii="Arial" w:hAnsi="Arial" w:cs="Arial"/>
        </w:rPr>
        <w:lastRenderedPageBreak/>
        <w:t>This is illustrated by the following brief history of PWLB lending policy</w:t>
      </w:r>
    </w:p>
    <w:p w14:paraId="2BCED542" w14:textId="77777777" w:rsidR="00E97D76" w:rsidRPr="008317FC" w:rsidRDefault="00E97D76" w:rsidP="00E97D76">
      <w:pPr>
        <w:rPr>
          <w:rFonts w:ascii="Arial" w:hAnsi="Arial" w:cs="Arial"/>
        </w:rPr>
      </w:pPr>
    </w:p>
    <w:tbl>
      <w:tblPr>
        <w:tblStyle w:val="TableGrid"/>
        <w:tblW w:w="0" w:type="auto"/>
        <w:tblLook w:val="04A0" w:firstRow="1" w:lastRow="0" w:firstColumn="1" w:lastColumn="0" w:noHBand="0" w:noVBand="1"/>
      </w:tblPr>
      <w:tblGrid>
        <w:gridCol w:w="1101"/>
        <w:gridCol w:w="4819"/>
        <w:gridCol w:w="3322"/>
      </w:tblGrid>
      <w:tr w:rsidR="00893A4F" w:rsidRPr="008317FC" w14:paraId="1E57779F" w14:textId="77777777" w:rsidTr="00893A4F">
        <w:tc>
          <w:tcPr>
            <w:tcW w:w="1101" w:type="dxa"/>
          </w:tcPr>
          <w:p w14:paraId="38D8227D" w14:textId="77777777" w:rsidR="00893A4F" w:rsidRPr="008317FC" w:rsidRDefault="00893A4F" w:rsidP="00893A4F">
            <w:pPr>
              <w:rPr>
                <w:rFonts w:ascii="Arial" w:hAnsi="Arial" w:cs="Arial"/>
                <w:b/>
                <w:sz w:val="24"/>
                <w:szCs w:val="24"/>
              </w:rPr>
            </w:pPr>
            <w:r w:rsidRPr="008317FC">
              <w:rPr>
                <w:rFonts w:ascii="Arial" w:hAnsi="Arial" w:cs="Arial"/>
                <w:b/>
                <w:sz w:val="24"/>
                <w:szCs w:val="24"/>
              </w:rPr>
              <w:t>Period</w:t>
            </w:r>
          </w:p>
        </w:tc>
        <w:tc>
          <w:tcPr>
            <w:tcW w:w="4819" w:type="dxa"/>
          </w:tcPr>
          <w:p w14:paraId="56AFE342" w14:textId="77777777" w:rsidR="00893A4F" w:rsidRPr="008317FC" w:rsidRDefault="00893A4F" w:rsidP="00893A4F">
            <w:pPr>
              <w:rPr>
                <w:rFonts w:ascii="Arial" w:hAnsi="Arial" w:cs="Arial"/>
                <w:b/>
                <w:sz w:val="24"/>
                <w:szCs w:val="24"/>
              </w:rPr>
            </w:pPr>
            <w:r w:rsidRPr="008317FC">
              <w:rPr>
                <w:rFonts w:ascii="Arial" w:hAnsi="Arial" w:cs="Arial"/>
                <w:b/>
                <w:sz w:val="24"/>
                <w:szCs w:val="24"/>
              </w:rPr>
              <w:t>PWLB Policy</w:t>
            </w:r>
          </w:p>
        </w:tc>
        <w:tc>
          <w:tcPr>
            <w:tcW w:w="3322" w:type="dxa"/>
          </w:tcPr>
          <w:p w14:paraId="34AE509D" w14:textId="77777777" w:rsidR="00893A4F" w:rsidRPr="008317FC" w:rsidRDefault="00893A4F" w:rsidP="00893A4F">
            <w:pPr>
              <w:rPr>
                <w:rFonts w:ascii="Arial" w:hAnsi="Arial" w:cs="Arial"/>
                <w:b/>
                <w:sz w:val="24"/>
                <w:szCs w:val="24"/>
              </w:rPr>
            </w:pPr>
            <w:r w:rsidRPr="008317FC">
              <w:rPr>
                <w:rFonts w:ascii="Arial" w:hAnsi="Arial" w:cs="Arial"/>
                <w:b/>
                <w:sz w:val="24"/>
                <w:szCs w:val="24"/>
              </w:rPr>
              <w:t>Suggested reason for Policy</w:t>
            </w:r>
          </w:p>
        </w:tc>
      </w:tr>
      <w:tr w:rsidR="00893A4F" w:rsidRPr="008317FC" w14:paraId="74AD4CC8" w14:textId="77777777" w:rsidTr="00893A4F">
        <w:tc>
          <w:tcPr>
            <w:tcW w:w="1101" w:type="dxa"/>
          </w:tcPr>
          <w:p w14:paraId="1C94C769" w14:textId="77777777" w:rsidR="00893A4F" w:rsidRPr="008317FC" w:rsidRDefault="00893A4F" w:rsidP="00893A4F">
            <w:pPr>
              <w:rPr>
                <w:rFonts w:ascii="Arial" w:hAnsi="Arial" w:cs="Arial"/>
                <w:sz w:val="24"/>
                <w:szCs w:val="24"/>
              </w:rPr>
            </w:pPr>
            <w:r w:rsidRPr="008317FC">
              <w:rPr>
                <w:rFonts w:ascii="Arial" w:hAnsi="Arial" w:cs="Arial"/>
                <w:sz w:val="24"/>
                <w:szCs w:val="24"/>
              </w:rPr>
              <w:t>1919-1939</w:t>
            </w:r>
          </w:p>
        </w:tc>
        <w:tc>
          <w:tcPr>
            <w:tcW w:w="4819" w:type="dxa"/>
          </w:tcPr>
          <w:p w14:paraId="12B2C6E9" w14:textId="77777777" w:rsidR="00893A4F" w:rsidRPr="008317FC" w:rsidRDefault="00893A4F" w:rsidP="00893A4F">
            <w:pPr>
              <w:rPr>
                <w:rFonts w:ascii="Arial" w:hAnsi="Arial" w:cs="Arial"/>
                <w:sz w:val="24"/>
                <w:szCs w:val="24"/>
              </w:rPr>
            </w:pPr>
            <w:r w:rsidRPr="008317FC">
              <w:rPr>
                <w:rFonts w:ascii="Arial" w:hAnsi="Arial" w:cs="Arial"/>
                <w:sz w:val="24"/>
                <w:szCs w:val="24"/>
              </w:rPr>
              <w:t>Loans only to smaller authorities (</w:t>
            </w:r>
            <w:r w:rsidR="00142F49" w:rsidRPr="008317FC">
              <w:rPr>
                <w:rFonts w:ascii="Arial" w:hAnsi="Arial" w:cs="Arial"/>
                <w:sz w:val="24"/>
                <w:szCs w:val="24"/>
              </w:rPr>
              <w:t>rateable</w:t>
            </w:r>
            <w:r w:rsidRPr="008317FC">
              <w:rPr>
                <w:rFonts w:ascii="Arial" w:hAnsi="Arial" w:cs="Arial"/>
                <w:sz w:val="24"/>
                <w:szCs w:val="24"/>
              </w:rPr>
              <w:t xml:space="preserve"> value less than £200</w:t>
            </w:r>
            <w:r w:rsidR="00630F54">
              <w:rPr>
                <w:rFonts w:ascii="Arial" w:hAnsi="Arial" w:cs="Arial"/>
                <w:sz w:val="24"/>
                <w:szCs w:val="24"/>
              </w:rPr>
              <w:t xml:space="preserve"> thousand</w:t>
            </w:r>
            <w:r w:rsidRPr="008317FC">
              <w:rPr>
                <w:rFonts w:ascii="Arial" w:hAnsi="Arial" w:cs="Arial"/>
                <w:sz w:val="24"/>
                <w:szCs w:val="24"/>
              </w:rPr>
              <w:t xml:space="preserve">)  </w:t>
            </w:r>
          </w:p>
        </w:tc>
        <w:tc>
          <w:tcPr>
            <w:tcW w:w="3322" w:type="dxa"/>
          </w:tcPr>
          <w:p w14:paraId="6F85A239" w14:textId="77777777" w:rsidR="00893A4F" w:rsidRPr="008317FC" w:rsidRDefault="00893A4F" w:rsidP="00893A4F">
            <w:pPr>
              <w:rPr>
                <w:rFonts w:ascii="Arial" w:hAnsi="Arial" w:cs="Arial"/>
                <w:sz w:val="24"/>
                <w:szCs w:val="24"/>
              </w:rPr>
            </w:pPr>
            <w:r w:rsidRPr="008317FC">
              <w:rPr>
                <w:rFonts w:ascii="Arial" w:hAnsi="Arial" w:cs="Arial"/>
                <w:sz w:val="24"/>
                <w:szCs w:val="24"/>
              </w:rPr>
              <w:t>Restricted funds available to PWLB</w:t>
            </w:r>
          </w:p>
        </w:tc>
      </w:tr>
      <w:tr w:rsidR="00893A4F" w:rsidRPr="008317FC" w14:paraId="2A614533" w14:textId="77777777" w:rsidTr="00893A4F">
        <w:tc>
          <w:tcPr>
            <w:tcW w:w="1101" w:type="dxa"/>
          </w:tcPr>
          <w:p w14:paraId="37677A09" w14:textId="77777777" w:rsidR="00893A4F" w:rsidRPr="008317FC" w:rsidRDefault="00893A4F" w:rsidP="00893A4F">
            <w:pPr>
              <w:rPr>
                <w:rFonts w:ascii="Arial" w:hAnsi="Arial" w:cs="Arial"/>
                <w:sz w:val="24"/>
                <w:szCs w:val="24"/>
              </w:rPr>
            </w:pPr>
            <w:r w:rsidRPr="008317FC">
              <w:rPr>
                <w:rFonts w:ascii="Arial" w:hAnsi="Arial" w:cs="Arial"/>
                <w:sz w:val="24"/>
                <w:szCs w:val="24"/>
              </w:rPr>
              <w:t>1945-1952</w:t>
            </w:r>
          </w:p>
        </w:tc>
        <w:tc>
          <w:tcPr>
            <w:tcW w:w="4819" w:type="dxa"/>
          </w:tcPr>
          <w:p w14:paraId="17C17BF8" w14:textId="77777777" w:rsidR="00893A4F" w:rsidRPr="008317FC" w:rsidRDefault="00893A4F" w:rsidP="00893A4F">
            <w:pPr>
              <w:rPr>
                <w:rFonts w:ascii="Arial" w:hAnsi="Arial" w:cs="Arial"/>
                <w:sz w:val="24"/>
                <w:szCs w:val="24"/>
              </w:rPr>
            </w:pPr>
            <w:r w:rsidRPr="008317FC">
              <w:rPr>
                <w:rFonts w:ascii="Arial" w:hAnsi="Arial" w:cs="Arial"/>
                <w:sz w:val="24"/>
                <w:szCs w:val="24"/>
              </w:rPr>
              <w:t>Open access to PWLB, but authorities prohibited from borrowing from other sources</w:t>
            </w:r>
          </w:p>
        </w:tc>
        <w:tc>
          <w:tcPr>
            <w:tcW w:w="3322" w:type="dxa"/>
          </w:tcPr>
          <w:p w14:paraId="74BDA49E" w14:textId="77777777" w:rsidR="00893A4F" w:rsidRPr="008317FC" w:rsidRDefault="00893A4F" w:rsidP="00893A4F">
            <w:pPr>
              <w:rPr>
                <w:rFonts w:ascii="Arial" w:hAnsi="Arial" w:cs="Arial"/>
                <w:sz w:val="24"/>
                <w:szCs w:val="24"/>
              </w:rPr>
            </w:pPr>
            <w:r w:rsidRPr="008317FC">
              <w:rPr>
                <w:rFonts w:ascii="Arial" w:hAnsi="Arial" w:cs="Arial"/>
                <w:sz w:val="24"/>
                <w:szCs w:val="24"/>
              </w:rPr>
              <w:t>To control overall borrowing in a period of large capital demand</w:t>
            </w:r>
          </w:p>
        </w:tc>
      </w:tr>
      <w:tr w:rsidR="00893A4F" w:rsidRPr="008317FC" w14:paraId="0CDA4515" w14:textId="77777777" w:rsidTr="00893A4F">
        <w:tc>
          <w:tcPr>
            <w:tcW w:w="1101" w:type="dxa"/>
          </w:tcPr>
          <w:p w14:paraId="70A87C7B" w14:textId="77777777" w:rsidR="00893A4F" w:rsidRPr="008317FC" w:rsidRDefault="00893A4F" w:rsidP="00893A4F">
            <w:pPr>
              <w:rPr>
                <w:rFonts w:ascii="Arial" w:hAnsi="Arial" w:cs="Arial"/>
                <w:sz w:val="24"/>
                <w:szCs w:val="24"/>
              </w:rPr>
            </w:pPr>
            <w:r w:rsidRPr="008317FC">
              <w:rPr>
                <w:rFonts w:ascii="Arial" w:hAnsi="Arial" w:cs="Arial"/>
                <w:sz w:val="24"/>
                <w:szCs w:val="24"/>
              </w:rPr>
              <w:t>1952-1955</w:t>
            </w:r>
          </w:p>
        </w:tc>
        <w:tc>
          <w:tcPr>
            <w:tcW w:w="4819" w:type="dxa"/>
          </w:tcPr>
          <w:p w14:paraId="0ABC7B6A" w14:textId="77777777" w:rsidR="00893A4F" w:rsidRPr="008317FC" w:rsidRDefault="00893A4F" w:rsidP="00893A4F">
            <w:pPr>
              <w:rPr>
                <w:rFonts w:ascii="Arial" w:hAnsi="Arial" w:cs="Arial"/>
                <w:sz w:val="24"/>
                <w:szCs w:val="24"/>
              </w:rPr>
            </w:pPr>
            <w:r w:rsidRPr="008317FC">
              <w:rPr>
                <w:rFonts w:ascii="Arial" w:hAnsi="Arial" w:cs="Arial"/>
                <w:sz w:val="24"/>
                <w:szCs w:val="24"/>
              </w:rPr>
              <w:t>Open access to PWLB and other sources</w:t>
            </w:r>
          </w:p>
        </w:tc>
        <w:tc>
          <w:tcPr>
            <w:tcW w:w="3322" w:type="dxa"/>
          </w:tcPr>
          <w:p w14:paraId="7BD74761" w14:textId="77777777" w:rsidR="00893A4F" w:rsidRPr="008317FC" w:rsidRDefault="00893A4F" w:rsidP="00893A4F">
            <w:pPr>
              <w:rPr>
                <w:rFonts w:ascii="Arial" w:hAnsi="Arial" w:cs="Arial"/>
                <w:sz w:val="24"/>
                <w:szCs w:val="24"/>
              </w:rPr>
            </w:pPr>
          </w:p>
        </w:tc>
      </w:tr>
      <w:tr w:rsidR="00893A4F" w:rsidRPr="008317FC" w14:paraId="0CF8DFB7" w14:textId="77777777" w:rsidTr="00893A4F">
        <w:tc>
          <w:tcPr>
            <w:tcW w:w="1101" w:type="dxa"/>
          </w:tcPr>
          <w:p w14:paraId="2C98FF63" w14:textId="77777777" w:rsidR="00893A4F" w:rsidRPr="008317FC" w:rsidRDefault="00893A4F" w:rsidP="00893A4F">
            <w:pPr>
              <w:rPr>
                <w:rFonts w:ascii="Arial" w:hAnsi="Arial" w:cs="Arial"/>
                <w:sz w:val="24"/>
                <w:szCs w:val="24"/>
              </w:rPr>
            </w:pPr>
            <w:r w:rsidRPr="008317FC">
              <w:rPr>
                <w:rFonts w:ascii="Arial" w:hAnsi="Arial" w:cs="Arial"/>
                <w:sz w:val="24"/>
                <w:szCs w:val="24"/>
              </w:rPr>
              <w:t>1955-1963</w:t>
            </w:r>
          </w:p>
        </w:tc>
        <w:tc>
          <w:tcPr>
            <w:tcW w:w="4819" w:type="dxa"/>
          </w:tcPr>
          <w:p w14:paraId="048A3AC1" w14:textId="77777777" w:rsidR="00893A4F" w:rsidRPr="008317FC" w:rsidRDefault="00893A4F" w:rsidP="00893A4F">
            <w:pPr>
              <w:rPr>
                <w:rFonts w:ascii="Arial" w:hAnsi="Arial" w:cs="Arial"/>
                <w:sz w:val="24"/>
                <w:szCs w:val="24"/>
              </w:rPr>
            </w:pPr>
            <w:r w:rsidRPr="008317FC">
              <w:rPr>
                <w:rFonts w:ascii="Arial" w:hAnsi="Arial" w:cs="Arial"/>
                <w:sz w:val="24"/>
                <w:szCs w:val="24"/>
              </w:rPr>
              <w:t xml:space="preserve">PWLB lender of last resort only </w:t>
            </w:r>
          </w:p>
        </w:tc>
        <w:tc>
          <w:tcPr>
            <w:tcW w:w="3322" w:type="dxa"/>
          </w:tcPr>
          <w:p w14:paraId="45FCC405" w14:textId="77777777" w:rsidR="00893A4F" w:rsidRPr="008317FC" w:rsidRDefault="00893A4F" w:rsidP="00893A4F">
            <w:pPr>
              <w:rPr>
                <w:rFonts w:ascii="Arial" w:hAnsi="Arial" w:cs="Arial"/>
                <w:sz w:val="24"/>
                <w:szCs w:val="24"/>
              </w:rPr>
            </w:pPr>
            <w:r w:rsidRPr="008317FC">
              <w:rPr>
                <w:rFonts w:ascii="Arial" w:hAnsi="Arial" w:cs="Arial"/>
                <w:sz w:val="24"/>
                <w:szCs w:val="24"/>
              </w:rPr>
              <w:t>Large-scale PWLB borrowing seen as interfering with government monetary and credit policy</w:t>
            </w:r>
          </w:p>
        </w:tc>
      </w:tr>
      <w:tr w:rsidR="00893A4F" w:rsidRPr="008317FC" w14:paraId="589D8CC8" w14:textId="77777777" w:rsidTr="00893A4F">
        <w:tc>
          <w:tcPr>
            <w:tcW w:w="1101" w:type="dxa"/>
          </w:tcPr>
          <w:p w14:paraId="42AB3889" w14:textId="77777777" w:rsidR="00893A4F" w:rsidRPr="008317FC" w:rsidRDefault="00893A4F" w:rsidP="00893A4F">
            <w:pPr>
              <w:rPr>
                <w:rFonts w:ascii="Arial" w:hAnsi="Arial" w:cs="Arial"/>
                <w:sz w:val="24"/>
                <w:szCs w:val="24"/>
              </w:rPr>
            </w:pPr>
            <w:r w:rsidRPr="008317FC">
              <w:rPr>
                <w:rFonts w:ascii="Arial" w:hAnsi="Arial" w:cs="Arial"/>
                <w:sz w:val="24"/>
                <w:szCs w:val="24"/>
              </w:rPr>
              <w:t>1964-1982</w:t>
            </w:r>
          </w:p>
        </w:tc>
        <w:tc>
          <w:tcPr>
            <w:tcW w:w="4819" w:type="dxa"/>
          </w:tcPr>
          <w:p w14:paraId="3DA4BD6E" w14:textId="77777777" w:rsidR="00893A4F" w:rsidRPr="008317FC" w:rsidRDefault="00893A4F" w:rsidP="00893A4F">
            <w:pPr>
              <w:rPr>
                <w:rFonts w:ascii="Arial" w:hAnsi="Arial" w:cs="Arial"/>
                <w:sz w:val="24"/>
                <w:szCs w:val="24"/>
              </w:rPr>
            </w:pPr>
            <w:r w:rsidRPr="008317FC">
              <w:rPr>
                <w:rFonts w:ascii="Arial" w:hAnsi="Arial" w:cs="Arial"/>
                <w:sz w:val="24"/>
                <w:szCs w:val="24"/>
              </w:rPr>
              <w:t>Access to a quota of longer term (10 year) loans in return for a significant cut in short term borrowing (LOLR still available at a higher interest rate)</w:t>
            </w:r>
          </w:p>
        </w:tc>
        <w:tc>
          <w:tcPr>
            <w:tcW w:w="3322" w:type="dxa"/>
          </w:tcPr>
          <w:p w14:paraId="740400BF" w14:textId="77777777" w:rsidR="00893A4F" w:rsidRPr="008317FC" w:rsidRDefault="00893A4F" w:rsidP="00893A4F">
            <w:pPr>
              <w:rPr>
                <w:rFonts w:ascii="Arial" w:hAnsi="Arial" w:cs="Arial"/>
                <w:sz w:val="24"/>
                <w:szCs w:val="24"/>
              </w:rPr>
            </w:pPr>
            <w:r w:rsidRPr="008317FC">
              <w:rPr>
                <w:rFonts w:ascii="Arial" w:hAnsi="Arial" w:cs="Arial"/>
                <w:sz w:val="24"/>
                <w:szCs w:val="24"/>
              </w:rPr>
              <w:t>Concern over high level of short term market borrowing by Local Authorities</w:t>
            </w:r>
          </w:p>
        </w:tc>
      </w:tr>
      <w:tr w:rsidR="00893A4F" w:rsidRPr="008317FC" w14:paraId="4AE6305B" w14:textId="77777777" w:rsidTr="00893A4F">
        <w:tc>
          <w:tcPr>
            <w:tcW w:w="1101" w:type="dxa"/>
          </w:tcPr>
          <w:p w14:paraId="2F2EB5FD" w14:textId="77777777" w:rsidR="00893A4F" w:rsidRPr="008317FC" w:rsidRDefault="00893A4F" w:rsidP="00893A4F">
            <w:pPr>
              <w:rPr>
                <w:rFonts w:ascii="Arial" w:hAnsi="Arial" w:cs="Arial"/>
                <w:sz w:val="24"/>
                <w:szCs w:val="24"/>
              </w:rPr>
            </w:pPr>
            <w:r w:rsidRPr="008317FC">
              <w:rPr>
                <w:rFonts w:ascii="Arial" w:hAnsi="Arial" w:cs="Arial"/>
                <w:sz w:val="24"/>
                <w:szCs w:val="24"/>
              </w:rPr>
              <w:t>1982-</w:t>
            </w:r>
          </w:p>
        </w:tc>
        <w:tc>
          <w:tcPr>
            <w:tcW w:w="4819" w:type="dxa"/>
          </w:tcPr>
          <w:p w14:paraId="2E0882E1" w14:textId="77777777" w:rsidR="00893A4F" w:rsidRPr="008317FC" w:rsidRDefault="00893A4F" w:rsidP="00893A4F">
            <w:pPr>
              <w:rPr>
                <w:rFonts w:ascii="Arial" w:hAnsi="Arial" w:cs="Arial"/>
                <w:sz w:val="24"/>
                <w:szCs w:val="24"/>
              </w:rPr>
            </w:pPr>
            <w:r w:rsidRPr="008317FC">
              <w:rPr>
                <w:rFonts w:ascii="Arial" w:hAnsi="Arial" w:cs="Arial"/>
                <w:sz w:val="24"/>
                <w:szCs w:val="24"/>
              </w:rPr>
              <w:t>Quota raised to point where effectively all borrowing could be undertaken through PWLB quota. Minimum maturity reduced to 3 years</w:t>
            </w:r>
          </w:p>
        </w:tc>
        <w:tc>
          <w:tcPr>
            <w:tcW w:w="3322" w:type="dxa"/>
          </w:tcPr>
          <w:p w14:paraId="1791AEA8" w14:textId="77777777" w:rsidR="00893A4F" w:rsidRPr="008317FC" w:rsidRDefault="00893A4F" w:rsidP="00893A4F">
            <w:pPr>
              <w:rPr>
                <w:rFonts w:ascii="Arial" w:hAnsi="Arial" w:cs="Arial"/>
                <w:sz w:val="24"/>
                <w:szCs w:val="24"/>
              </w:rPr>
            </w:pPr>
            <w:r w:rsidRPr="008317FC">
              <w:rPr>
                <w:rFonts w:ascii="Arial" w:hAnsi="Arial" w:cs="Arial"/>
                <w:sz w:val="24"/>
                <w:szCs w:val="24"/>
              </w:rPr>
              <w:t>Central government concern over reduced capital expenditure during period of revenue restrictions</w:t>
            </w:r>
          </w:p>
        </w:tc>
      </w:tr>
    </w:tbl>
    <w:p w14:paraId="7BD9FE47" w14:textId="77777777" w:rsidR="00893A4F" w:rsidRPr="008317FC" w:rsidRDefault="00893A4F" w:rsidP="00893A4F">
      <w:pPr>
        <w:rPr>
          <w:rFonts w:ascii="Arial" w:hAnsi="Arial" w:cs="Arial"/>
        </w:rPr>
      </w:pPr>
    </w:p>
    <w:p w14:paraId="74FCE738" w14:textId="77777777" w:rsidR="00E97D76" w:rsidRPr="008317FC" w:rsidRDefault="001A5682" w:rsidP="00F140A0">
      <w:pPr>
        <w:pStyle w:val="ListParagraph"/>
        <w:numPr>
          <w:ilvl w:val="2"/>
          <w:numId w:val="8"/>
        </w:numPr>
        <w:rPr>
          <w:rFonts w:ascii="Arial" w:hAnsi="Arial" w:cs="Arial"/>
        </w:rPr>
      </w:pPr>
      <w:r w:rsidRPr="008317FC">
        <w:rPr>
          <w:rFonts w:ascii="Arial" w:hAnsi="Arial" w:cs="Arial"/>
        </w:rPr>
        <w:t>As noted in each Circular, published by the PWLB, detailed lending arrangements, “HM Treasury reserves the right to alter formulae, margins and or other parameters used in the calculation of the rates for PWLB fixed loans and variable rate loans, exceptionally without notice.”</w:t>
      </w:r>
    </w:p>
    <w:p w14:paraId="253F523F" w14:textId="77777777" w:rsidR="00E97D76" w:rsidRPr="008317FC" w:rsidRDefault="00E97D76" w:rsidP="00E97D76">
      <w:pPr>
        <w:rPr>
          <w:rFonts w:ascii="Arial" w:hAnsi="Arial" w:cs="Arial"/>
        </w:rPr>
      </w:pPr>
    </w:p>
    <w:p w14:paraId="0942FAF4" w14:textId="77777777" w:rsidR="00E97D76" w:rsidRPr="008317FC" w:rsidRDefault="008D701C" w:rsidP="00F140A0">
      <w:pPr>
        <w:pStyle w:val="ListParagraph"/>
        <w:numPr>
          <w:ilvl w:val="2"/>
          <w:numId w:val="8"/>
        </w:numPr>
        <w:rPr>
          <w:rFonts w:ascii="Arial" w:hAnsi="Arial" w:cs="Arial"/>
        </w:rPr>
      </w:pPr>
      <w:r w:rsidRPr="008317FC">
        <w:rPr>
          <w:rFonts w:ascii="Arial" w:hAnsi="Arial" w:cs="Arial"/>
        </w:rPr>
        <w:t xml:space="preserve">Local Authorities in the UK, </w:t>
      </w:r>
      <w:r w:rsidR="0086610B" w:rsidRPr="008317FC">
        <w:rPr>
          <w:rFonts w:ascii="Arial" w:hAnsi="Arial" w:cs="Arial"/>
        </w:rPr>
        <w:t>should collectively and</w:t>
      </w:r>
      <w:r w:rsidRPr="008317FC">
        <w:rPr>
          <w:rFonts w:ascii="Arial" w:hAnsi="Arial" w:cs="Arial"/>
        </w:rPr>
        <w:t xml:space="preserve"> individu</w:t>
      </w:r>
      <w:r w:rsidR="0086610B" w:rsidRPr="008317FC">
        <w:rPr>
          <w:rFonts w:ascii="Arial" w:hAnsi="Arial" w:cs="Arial"/>
        </w:rPr>
        <w:t>ally, take a view on whether these risks are</w:t>
      </w:r>
      <w:r w:rsidRPr="008317FC">
        <w:rPr>
          <w:rFonts w:ascii="Arial" w:hAnsi="Arial" w:cs="Arial"/>
        </w:rPr>
        <w:t xml:space="preserve"> acceptable</w:t>
      </w:r>
      <w:r w:rsidR="0086610B" w:rsidRPr="008317FC">
        <w:rPr>
          <w:rFonts w:ascii="Arial" w:hAnsi="Arial" w:cs="Arial"/>
        </w:rPr>
        <w:t>, as part of their determination of whether or not to establish an Agency</w:t>
      </w:r>
      <w:r w:rsidRPr="008317FC">
        <w:rPr>
          <w:rFonts w:ascii="Arial" w:hAnsi="Arial" w:cs="Arial"/>
        </w:rPr>
        <w:t xml:space="preserve">. </w:t>
      </w:r>
    </w:p>
    <w:p w14:paraId="69A221BA" w14:textId="77777777" w:rsidR="00E97D76" w:rsidRPr="008317FC" w:rsidRDefault="00E97D76" w:rsidP="00E97D76">
      <w:pPr>
        <w:rPr>
          <w:rFonts w:ascii="Arial" w:hAnsi="Arial" w:cs="Arial"/>
        </w:rPr>
      </w:pPr>
    </w:p>
    <w:p w14:paraId="0BF4DA87" w14:textId="77777777" w:rsidR="008D701C" w:rsidRPr="008317FC" w:rsidRDefault="0086610B" w:rsidP="00F140A0">
      <w:pPr>
        <w:pStyle w:val="ListParagraph"/>
        <w:numPr>
          <w:ilvl w:val="2"/>
          <w:numId w:val="8"/>
        </w:numPr>
        <w:rPr>
          <w:rFonts w:ascii="Arial" w:hAnsi="Arial" w:cs="Arial"/>
        </w:rPr>
      </w:pPr>
      <w:r w:rsidRPr="008317FC">
        <w:rPr>
          <w:rFonts w:ascii="Arial" w:hAnsi="Arial" w:cs="Arial"/>
        </w:rPr>
        <w:t>A</w:t>
      </w:r>
      <w:r w:rsidR="008D701C" w:rsidRPr="008317FC">
        <w:rPr>
          <w:rFonts w:ascii="Arial" w:hAnsi="Arial" w:cs="Arial"/>
        </w:rPr>
        <w:t xml:space="preserve"> successfully established agency, with a significant </w:t>
      </w:r>
      <w:r w:rsidR="00744A3C" w:rsidRPr="008317FC">
        <w:rPr>
          <w:rFonts w:ascii="Arial" w:hAnsi="Arial" w:cs="Arial"/>
        </w:rPr>
        <w:t>footprint</w:t>
      </w:r>
      <w:r w:rsidR="008D701C" w:rsidRPr="008317FC">
        <w:rPr>
          <w:rFonts w:ascii="Arial" w:hAnsi="Arial" w:cs="Arial"/>
        </w:rPr>
        <w:t xml:space="preserve"> amongst Local </w:t>
      </w:r>
      <w:r w:rsidR="00744A3C" w:rsidRPr="008317FC">
        <w:rPr>
          <w:rFonts w:ascii="Arial" w:hAnsi="Arial" w:cs="Arial"/>
        </w:rPr>
        <w:t>Authorities</w:t>
      </w:r>
      <w:r w:rsidR="008D701C" w:rsidRPr="008317FC">
        <w:rPr>
          <w:rFonts w:ascii="Arial" w:hAnsi="Arial" w:cs="Arial"/>
        </w:rPr>
        <w:t xml:space="preserve"> and Investors, would </w:t>
      </w:r>
      <w:r w:rsidR="00630F54">
        <w:rPr>
          <w:rFonts w:ascii="Arial" w:hAnsi="Arial" w:cs="Arial"/>
        </w:rPr>
        <w:t>significantly</w:t>
      </w:r>
      <w:r w:rsidR="008D701C" w:rsidRPr="008317FC">
        <w:rPr>
          <w:rFonts w:ascii="Arial" w:hAnsi="Arial" w:cs="Arial"/>
        </w:rPr>
        <w:t xml:space="preserve"> mitigate the risks. </w:t>
      </w:r>
    </w:p>
    <w:p w14:paraId="4B702D7B" w14:textId="77777777" w:rsidR="00744A3C" w:rsidRPr="008317FC" w:rsidRDefault="00744A3C">
      <w:pPr>
        <w:rPr>
          <w:rFonts w:ascii="Arial" w:hAnsi="Arial" w:cs="Arial"/>
          <w:b/>
        </w:rPr>
      </w:pPr>
    </w:p>
    <w:p w14:paraId="298DA99E" w14:textId="77777777" w:rsidR="00744A3C" w:rsidRPr="00AE6A12" w:rsidRDefault="00744A3C" w:rsidP="00F140A0">
      <w:pPr>
        <w:pStyle w:val="ListParagraph"/>
        <w:numPr>
          <w:ilvl w:val="1"/>
          <w:numId w:val="8"/>
        </w:numPr>
        <w:ind w:left="709" w:hanging="709"/>
        <w:rPr>
          <w:rFonts w:ascii="Arial" w:hAnsi="Arial" w:cs="Arial"/>
          <w:b/>
        </w:rPr>
      </w:pPr>
      <w:r w:rsidRPr="00AE6A12">
        <w:rPr>
          <w:rFonts w:ascii="Arial" w:hAnsi="Arial" w:cs="Arial"/>
          <w:b/>
        </w:rPr>
        <w:t xml:space="preserve">Increased transparency and monitoring </w:t>
      </w:r>
    </w:p>
    <w:p w14:paraId="3AB0D563" w14:textId="77777777" w:rsidR="00744A3C" w:rsidRPr="008317FC" w:rsidRDefault="00744A3C" w:rsidP="00744A3C">
      <w:pPr>
        <w:rPr>
          <w:rFonts w:ascii="Arial" w:hAnsi="Arial" w:cs="Arial"/>
        </w:rPr>
      </w:pPr>
    </w:p>
    <w:p w14:paraId="2CF6F947" w14:textId="77777777" w:rsidR="00E97D76" w:rsidRPr="008317FC" w:rsidRDefault="00744A3C" w:rsidP="00F140A0">
      <w:pPr>
        <w:pStyle w:val="ListParagraph"/>
        <w:numPr>
          <w:ilvl w:val="2"/>
          <w:numId w:val="8"/>
        </w:numPr>
        <w:rPr>
          <w:rFonts w:ascii="Arial" w:hAnsi="Arial" w:cs="Arial"/>
        </w:rPr>
      </w:pPr>
      <w:r w:rsidRPr="008317FC">
        <w:rPr>
          <w:rFonts w:ascii="Arial" w:hAnsi="Arial" w:cs="Arial"/>
        </w:rPr>
        <w:t xml:space="preserve">Whilst the PWLB is generally a quick and efficient source of finance for Local Authorities, it is opaque and is undertaken without the normal level of scrutiny that such lending would attract. </w:t>
      </w:r>
    </w:p>
    <w:p w14:paraId="19C5E91E" w14:textId="77777777" w:rsidR="00E97D76" w:rsidRPr="008317FC" w:rsidRDefault="00E97D76" w:rsidP="00E97D76">
      <w:pPr>
        <w:pStyle w:val="ListParagraph"/>
        <w:rPr>
          <w:rFonts w:ascii="Arial" w:hAnsi="Arial" w:cs="Arial"/>
        </w:rPr>
      </w:pPr>
    </w:p>
    <w:p w14:paraId="588CF2F2" w14:textId="77777777" w:rsidR="00E97D76" w:rsidRPr="008317FC" w:rsidRDefault="00AD7E45" w:rsidP="00F140A0">
      <w:pPr>
        <w:pStyle w:val="ListParagraph"/>
        <w:numPr>
          <w:ilvl w:val="2"/>
          <w:numId w:val="8"/>
        </w:numPr>
        <w:rPr>
          <w:rFonts w:ascii="Arial" w:hAnsi="Arial" w:cs="Arial"/>
        </w:rPr>
      </w:pPr>
      <w:r w:rsidRPr="008317FC">
        <w:rPr>
          <w:rFonts w:ascii="Arial" w:hAnsi="Arial" w:cs="Arial"/>
        </w:rPr>
        <w:t>In contrast, the Agency would requ</w:t>
      </w:r>
      <w:r w:rsidR="00630F54">
        <w:rPr>
          <w:rFonts w:ascii="Arial" w:hAnsi="Arial" w:cs="Arial"/>
        </w:rPr>
        <w:t>ire a rigorous and transparent c</w:t>
      </w:r>
      <w:r w:rsidRPr="008317FC">
        <w:rPr>
          <w:rFonts w:ascii="Arial" w:hAnsi="Arial" w:cs="Arial"/>
        </w:rPr>
        <w:t xml:space="preserve">redit process. Such a credit process would both underpin the Agency’s credit rating and support the ability </w:t>
      </w:r>
      <w:r w:rsidR="002E4B8E" w:rsidRPr="008317FC">
        <w:rPr>
          <w:rFonts w:ascii="Arial" w:hAnsi="Arial" w:cs="Arial"/>
        </w:rPr>
        <w:t>of</w:t>
      </w:r>
      <w:r w:rsidRPr="008317FC">
        <w:rPr>
          <w:rFonts w:ascii="Arial" w:hAnsi="Arial" w:cs="Arial"/>
        </w:rPr>
        <w:t xml:space="preserve"> Local Authorities to give Joint and Several Guarantees</w:t>
      </w:r>
      <w:r w:rsidR="002E4B8E" w:rsidRPr="008317FC">
        <w:rPr>
          <w:rFonts w:ascii="Arial" w:hAnsi="Arial" w:cs="Arial"/>
        </w:rPr>
        <w:t>.</w:t>
      </w:r>
    </w:p>
    <w:p w14:paraId="32511FF5" w14:textId="77777777" w:rsidR="00E97D76" w:rsidRPr="008317FC" w:rsidRDefault="00E97D76" w:rsidP="00E97D76">
      <w:pPr>
        <w:rPr>
          <w:rFonts w:ascii="Arial" w:hAnsi="Arial" w:cs="Arial"/>
        </w:rPr>
      </w:pPr>
    </w:p>
    <w:p w14:paraId="6D43BF03" w14:textId="77777777" w:rsidR="00E97D76" w:rsidRPr="008317FC" w:rsidRDefault="008C4174" w:rsidP="00F140A0">
      <w:pPr>
        <w:pStyle w:val="ListParagraph"/>
        <w:numPr>
          <w:ilvl w:val="2"/>
          <w:numId w:val="8"/>
        </w:numPr>
        <w:rPr>
          <w:rFonts w:ascii="Arial" w:hAnsi="Arial" w:cs="Arial"/>
        </w:rPr>
      </w:pPr>
      <w:r w:rsidRPr="008317FC">
        <w:rPr>
          <w:rFonts w:ascii="Arial" w:hAnsi="Arial" w:cs="Arial"/>
        </w:rPr>
        <w:t xml:space="preserve">The Prudential Code and statutory underpinnings of Local </w:t>
      </w:r>
      <w:r w:rsidR="00630F54">
        <w:rPr>
          <w:rFonts w:ascii="Arial" w:hAnsi="Arial" w:cs="Arial"/>
        </w:rPr>
        <w:t>Authority f</w:t>
      </w:r>
      <w:r w:rsidRPr="008317FC">
        <w:rPr>
          <w:rFonts w:ascii="Arial" w:hAnsi="Arial" w:cs="Arial"/>
        </w:rPr>
        <w:t>inances</w:t>
      </w:r>
      <w:r w:rsidR="00E76146" w:rsidRPr="008317FC">
        <w:rPr>
          <w:rFonts w:ascii="Arial" w:hAnsi="Arial" w:cs="Arial"/>
        </w:rPr>
        <w:t>, provide a high level of comfort about the</w:t>
      </w:r>
      <w:r w:rsidR="00630F54">
        <w:rPr>
          <w:rFonts w:ascii="Arial" w:hAnsi="Arial" w:cs="Arial"/>
        </w:rPr>
        <w:t>ir</w:t>
      </w:r>
      <w:r w:rsidR="00E76146" w:rsidRPr="008317FC">
        <w:rPr>
          <w:rFonts w:ascii="Arial" w:hAnsi="Arial" w:cs="Arial"/>
        </w:rPr>
        <w:t xml:space="preserve"> ov</w:t>
      </w:r>
      <w:r w:rsidR="00630F54">
        <w:rPr>
          <w:rFonts w:ascii="Arial" w:hAnsi="Arial" w:cs="Arial"/>
        </w:rPr>
        <w:t>erall state</w:t>
      </w:r>
      <w:r w:rsidR="00E76146" w:rsidRPr="008317FC">
        <w:rPr>
          <w:rFonts w:ascii="Arial" w:hAnsi="Arial" w:cs="Arial"/>
        </w:rPr>
        <w:t xml:space="preserve">. Nevertheless, it would be wrong to be complacent. There is a level of inherent risk, which the Agency could </w:t>
      </w:r>
      <w:r w:rsidR="007E6A89" w:rsidRPr="008317FC">
        <w:rPr>
          <w:rFonts w:ascii="Arial" w:hAnsi="Arial" w:cs="Arial"/>
        </w:rPr>
        <w:t xml:space="preserve">help </w:t>
      </w:r>
      <w:r w:rsidR="00E76146" w:rsidRPr="008317FC">
        <w:rPr>
          <w:rFonts w:ascii="Arial" w:hAnsi="Arial" w:cs="Arial"/>
        </w:rPr>
        <w:t>mitigate</w:t>
      </w:r>
      <w:r w:rsidR="008C45CE">
        <w:rPr>
          <w:rFonts w:ascii="Arial" w:hAnsi="Arial" w:cs="Arial"/>
        </w:rPr>
        <w:t>.</w:t>
      </w:r>
    </w:p>
    <w:p w14:paraId="5B03BB18" w14:textId="77777777" w:rsidR="00E97D76" w:rsidRPr="008317FC" w:rsidRDefault="00E97D76" w:rsidP="00E97D76">
      <w:pPr>
        <w:rPr>
          <w:rFonts w:ascii="Arial" w:hAnsi="Arial" w:cs="Arial"/>
        </w:rPr>
      </w:pPr>
    </w:p>
    <w:p w14:paraId="392D5BDD" w14:textId="77777777" w:rsidR="00E97D76" w:rsidRPr="008317FC" w:rsidRDefault="00F332B9" w:rsidP="00F140A0">
      <w:pPr>
        <w:pStyle w:val="ListParagraph"/>
        <w:numPr>
          <w:ilvl w:val="2"/>
          <w:numId w:val="8"/>
        </w:numPr>
        <w:rPr>
          <w:rFonts w:ascii="Arial" w:hAnsi="Arial" w:cs="Arial"/>
        </w:rPr>
      </w:pPr>
      <w:r w:rsidRPr="008317FC">
        <w:rPr>
          <w:rFonts w:ascii="Arial" w:hAnsi="Arial" w:cs="Arial"/>
        </w:rPr>
        <w:t>In an interview in 2012, Lars Andersen, who founded Kommun</w:t>
      </w:r>
      <w:r w:rsidR="00580687" w:rsidRPr="008317FC">
        <w:rPr>
          <w:rFonts w:ascii="Arial" w:hAnsi="Arial" w:cs="Arial"/>
        </w:rPr>
        <w:t>invest</w:t>
      </w:r>
      <w:r w:rsidRPr="008317FC">
        <w:rPr>
          <w:rFonts w:ascii="Arial" w:hAnsi="Arial" w:cs="Arial"/>
        </w:rPr>
        <w:t xml:space="preserve">, the Swedish Local Government Agency, noted the following: </w:t>
      </w:r>
    </w:p>
    <w:p w14:paraId="1C2A0674" w14:textId="77777777" w:rsidR="00E97D76" w:rsidRPr="008317FC" w:rsidRDefault="00E97D76" w:rsidP="00E97D76">
      <w:pPr>
        <w:rPr>
          <w:rFonts w:ascii="Arial" w:hAnsi="Arial" w:cs="Arial"/>
        </w:rPr>
      </w:pPr>
    </w:p>
    <w:p w14:paraId="13464977" w14:textId="77777777" w:rsidR="00E97D76" w:rsidRPr="008317FC" w:rsidRDefault="00F332B9" w:rsidP="00E97D76">
      <w:pPr>
        <w:pStyle w:val="ListParagraph"/>
        <w:rPr>
          <w:rFonts w:ascii="Arial" w:hAnsi="Arial" w:cs="Arial"/>
        </w:rPr>
      </w:pPr>
      <w:r w:rsidRPr="008317FC">
        <w:rPr>
          <w:rFonts w:ascii="Arial" w:hAnsi="Arial" w:cs="Arial"/>
        </w:rPr>
        <w:t>“A collective agency for the local public sector, owned by the local public sector, puts a great responsibility on that sector</w:t>
      </w:r>
      <w:r w:rsidR="00580687" w:rsidRPr="008317FC">
        <w:rPr>
          <w:rFonts w:ascii="Arial" w:hAnsi="Arial" w:cs="Arial"/>
        </w:rPr>
        <w:t>…</w:t>
      </w:r>
      <w:r w:rsidRPr="008317FC">
        <w:rPr>
          <w:rFonts w:ascii="Arial" w:hAnsi="Arial" w:cs="Arial"/>
        </w:rPr>
        <w:t xml:space="preserve"> to improve and maintain a good creditworthiness. This can be done by only accepting local authorities with good financial order into the agency and to survey the situation of the existing members in the agency. </w:t>
      </w:r>
      <w:r w:rsidRPr="002F57A4">
        <w:rPr>
          <w:rFonts w:ascii="Arial" w:hAnsi="Arial" w:cs="Arial"/>
          <w:i/>
        </w:rPr>
        <w:t>This puts a substantial peer pressure on local authorities, which has proven to be more effective than central government supervision.</w:t>
      </w:r>
      <w:r w:rsidRPr="008317FC">
        <w:rPr>
          <w:rFonts w:ascii="Arial" w:hAnsi="Arial" w:cs="Arial"/>
        </w:rPr>
        <w:t xml:space="preserve"> It will create a situation </w:t>
      </w:r>
      <w:r w:rsidR="00E85094" w:rsidRPr="008317FC">
        <w:rPr>
          <w:rFonts w:ascii="Arial" w:hAnsi="Arial" w:cs="Arial"/>
        </w:rPr>
        <w:t>where</w:t>
      </w:r>
      <w:r w:rsidRPr="008317FC">
        <w:rPr>
          <w:rFonts w:ascii="Arial" w:hAnsi="Arial" w:cs="Arial"/>
        </w:rPr>
        <w:t xml:space="preserve"> the non-members can see that members are getting a stable access to cost-efficient borrowing and hence the non-members will strive to improve their financial situation so that they can be members.</w:t>
      </w:r>
      <w:r w:rsidR="00580687" w:rsidRPr="008317FC">
        <w:rPr>
          <w:rFonts w:ascii="Arial" w:hAnsi="Arial" w:cs="Arial"/>
        </w:rPr>
        <w:t>”</w:t>
      </w:r>
      <w:r w:rsidRPr="008317FC">
        <w:rPr>
          <w:rFonts w:ascii="Arial" w:hAnsi="Arial" w:cs="Arial"/>
        </w:rPr>
        <w:t xml:space="preserve"> </w:t>
      </w:r>
    </w:p>
    <w:p w14:paraId="0A7D0BFD" w14:textId="77777777" w:rsidR="00E97D76" w:rsidRPr="008317FC" w:rsidRDefault="00E97D76" w:rsidP="00E97D76">
      <w:pPr>
        <w:pStyle w:val="ListParagraph"/>
        <w:rPr>
          <w:rFonts w:ascii="Arial" w:hAnsi="Arial" w:cs="Arial"/>
        </w:rPr>
      </w:pPr>
    </w:p>
    <w:p w14:paraId="7A418D66" w14:textId="77777777" w:rsidR="00E97D76" w:rsidRPr="008317FC" w:rsidRDefault="00580687" w:rsidP="00F140A0">
      <w:pPr>
        <w:pStyle w:val="ListParagraph"/>
        <w:numPr>
          <w:ilvl w:val="2"/>
          <w:numId w:val="8"/>
        </w:numPr>
        <w:rPr>
          <w:rFonts w:ascii="Arial" w:hAnsi="Arial" w:cs="Arial"/>
        </w:rPr>
      </w:pPr>
      <w:r w:rsidRPr="008317FC">
        <w:rPr>
          <w:rFonts w:ascii="Arial" w:hAnsi="Arial" w:cs="Arial"/>
        </w:rPr>
        <w:t>Accordingly, the creation of the Agency</w:t>
      </w:r>
      <w:r w:rsidR="00744A3C" w:rsidRPr="008317FC">
        <w:rPr>
          <w:rFonts w:ascii="Arial" w:hAnsi="Arial" w:cs="Arial"/>
        </w:rPr>
        <w:t xml:space="preserve"> would significantly increase the transparency of Local authority borrowing and create greater scrutiny of the borrowing both by Local authorities of each other </w:t>
      </w:r>
      <w:r w:rsidR="00AE6A12" w:rsidRPr="008317FC">
        <w:rPr>
          <w:rFonts w:ascii="Arial" w:hAnsi="Arial" w:cs="Arial"/>
        </w:rPr>
        <w:t xml:space="preserve">and by financial markets. </w:t>
      </w:r>
      <w:r w:rsidR="00AE6A12">
        <w:rPr>
          <w:rFonts w:ascii="Arial" w:hAnsi="Arial" w:cs="Arial"/>
        </w:rPr>
        <w:t>(S</w:t>
      </w:r>
      <w:r w:rsidR="00744A3C" w:rsidRPr="008317FC">
        <w:rPr>
          <w:rFonts w:ascii="Arial" w:hAnsi="Arial" w:cs="Arial"/>
        </w:rPr>
        <w:t xml:space="preserve">ince the structure of the </w:t>
      </w:r>
      <w:r w:rsidR="005F3D45" w:rsidRPr="008317FC">
        <w:rPr>
          <w:rFonts w:ascii="Arial" w:hAnsi="Arial" w:cs="Arial"/>
        </w:rPr>
        <w:t>A</w:t>
      </w:r>
      <w:r w:rsidR="00744A3C" w:rsidRPr="008317FC">
        <w:rPr>
          <w:rFonts w:ascii="Arial" w:hAnsi="Arial" w:cs="Arial"/>
        </w:rPr>
        <w:t>gency will result in the borrowing costs of each authority being related to the performance of</w:t>
      </w:r>
      <w:r w:rsidR="00AE6A12">
        <w:rPr>
          <w:rFonts w:ascii="Arial" w:hAnsi="Arial" w:cs="Arial"/>
        </w:rPr>
        <w:t xml:space="preserve"> all the</w:t>
      </w:r>
      <w:r w:rsidR="00744A3C" w:rsidRPr="008317FC">
        <w:rPr>
          <w:rFonts w:ascii="Arial" w:hAnsi="Arial" w:cs="Arial"/>
        </w:rPr>
        <w:t xml:space="preserve"> other authorities that use the </w:t>
      </w:r>
      <w:r w:rsidR="005F3D45" w:rsidRPr="008317FC">
        <w:rPr>
          <w:rFonts w:ascii="Arial" w:hAnsi="Arial" w:cs="Arial"/>
        </w:rPr>
        <w:t>A</w:t>
      </w:r>
      <w:r w:rsidR="00744A3C" w:rsidRPr="008317FC">
        <w:rPr>
          <w:rFonts w:ascii="Arial" w:hAnsi="Arial" w:cs="Arial"/>
        </w:rPr>
        <w:t>gency</w:t>
      </w:r>
      <w:r w:rsidR="00AE6A12">
        <w:rPr>
          <w:rFonts w:ascii="Arial" w:hAnsi="Arial" w:cs="Arial"/>
        </w:rPr>
        <w:t>, there will be greater peer scrutiny.</w:t>
      </w:r>
      <w:r w:rsidR="00744A3C" w:rsidRPr="008317FC">
        <w:rPr>
          <w:rFonts w:ascii="Arial" w:hAnsi="Arial" w:cs="Arial"/>
        </w:rPr>
        <w:t xml:space="preserve">) </w:t>
      </w:r>
    </w:p>
    <w:p w14:paraId="3FDA6D81" w14:textId="77777777" w:rsidR="00E97D76" w:rsidRPr="008317FC" w:rsidRDefault="00E97D76" w:rsidP="00E97D76">
      <w:pPr>
        <w:pStyle w:val="ListParagraph"/>
        <w:rPr>
          <w:rFonts w:ascii="Arial" w:hAnsi="Arial" w:cs="Arial"/>
        </w:rPr>
      </w:pPr>
    </w:p>
    <w:p w14:paraId="39A7B39F" w14:textId="77777777" w:rsidR="00E97D76" w:rsidRPr="008317FC" w:rsidRDefault="00B02285" w:rsidP="00F140A0">
      <w:pPr>
        <w:pStyle w:val="ListParagraph"/>
        <w:numPr>
          <w:ilvl w:val="2"/>
          <w:numId w:val="8"/>
        </w:numPr>
        <w:rPr>
          <w:rFonts w:ascii="Arial" w:hAnsi="Arial" w:cs="Arial"/>
        </w:rPr>
      </w:pPr>
      <w:r w:rsidRPr="008317FC">
        <w:rPr>
          <w:rFonts w:ascii="Arial" w:hAnsi="Arial" w:cs="Arial"/>
        </w:rPr>
        <w:t xml:space="preserve">In the UK, there are </w:t>
      </w:r>
      <w:r w:rsidR="00312756">
        <w:rPr>
          <w:rFonts w:ascii="Arial" w:hAnsi="Arial" w:cs="Arial"/>
        </w:rPr>
        <w:t>over 400</w:t>
      </w:r>
      <w:r w:rsidRPr="008317FC">
        <w:rPr>
          <w:rFonts w:ascii="Arial" w:hAnsi="Arial" w:cs="Arial"/>
        </w:rPr>
        <w:t xml:space="preserve"> entities, </w:t>
      </w:r>
      <w:r w:rsidR="00AE6A12">
        <w:rPr>
          <w:rFonts w:ascii="Arial" w:hAnsi="Arial" w:cs="Arial"/>
        </w:rPr>
        <w:t>including</w:t>
      </w:r>
      <w:r w:rsidRPr="008317FC">
        <w:rPr>
          <w:rFonts w:ascii="Arial" w:hAnsi="Arial" w:cs="Arial"/>
        </w:rPr>
        <w:t>, Counc</w:t>
      </w:r>
      <w:r w:rsidR="0068500B">
        <w:rPr>
          <w:rFonts w:ascii="Arial" w:hAnsi="Arial" w:cs="Arial"/>
        </w:rPr>
        <w:t>ils,</w:t>
      </w:r>
      <w:r w:rsidR="001647EB">
        <w:rPr>
          <w:rFonts w:ascii="Arial" w:hAnsi="Arial" w:cs="Arial"/>
        </w:rPr>
        <w:t xml:space="preserve"> Fire Authorities</w:t>
      </w:r>
      <w:r w:rsidRPr="008317FC">
        <w:rPr>
          <w:rFonts w:ascii="Arial" w:hAnsi="Arial" w:cs="Arial"/>
        </w:rPr>
        <w:t xml:space="preserve"> </w:t>
      </w:r>
      <w:r w:rsidR="001647EB">
        <w:rPr>
          <w:rFonts w:ascii="Arial" w:hAnsi="Arial" w:cs="Arial"/>
        </w:rPr>
        <w:t xml:space="preserve">and </w:t>
      </w:r>
      <w:r w:rsidRPr="008317FC">
        <w:rPr>
          <w:rFonts w:ascii="Arial" w:hAnsi="Arial" w:cs="Arial"/>
        </w:rPr>
        <w:t>Police Authorities</w:t>
      </w:r>
      <w:r w:rsidR="00AE6A12">
        <w:rPr>
          <w:rFonts w:ascii="Arial" w:hAnsi="Arial" w:cs="Arial"/>
        </w:rPr>
        <w:t>, whose levels of borrowi</w:t>
      </w:r>
      <w:r w:rsidR="00312756">
        <w:rPr>
          <w:rFonts w:ascii="Arial" w:hAnsi="Arial" w:cs="Arial"/>
        </w:rPr>
        <w:t>ng and investments are tracked</w:t>
      </w:r>
      <w:r w:rsidR="0068500B">
        <w:rPr>
          <w:rFonts w:ascii="Arial" w:hAnsi="Arial" w:cs="Arial"/>
        </w:rPr>
        <w:t xml:space="preserve"> by CLG</w:t>
      </w:r>
      <w:r w:rsidRPr="008317FC">
        <w:rPr>
          <w:rFonts w:ascii="Arial" w:hAnsi="Arial" w:cs="Arial"/>
        </w:rPr>
        <w:t>.</w:t>
      </w:r>
      <w:r w:rsidR="008C4174" w:rsidRPr="008317FC">
        <w:rPr>
          <w:rFonts w:ascii="Arial" w:hAnsi="Arial" w:cs="Arial"/>
        </w:rPr>
        <w:t xml:space="preserve"> C</w:t>
      </w:r>
      <w:r w:rsidR="00312756">
        <w:rPr>
          <w:rFonts w:ascii="Arial" w:hAnsi="Arial" w:cs="Arial"/>
        </w:rPr>
        <w:t>redit hurdles</w:t>
      </w:r>
      <w:r w:rsidR="008C4174" w:rsidRPr="008317FC">
        <w:rPr>
          <w:rFonts w:ascii="Arial" w:hAnsi="Arial" w:cs="Arial"/>
        </w:rPr>
        <w:t xml:space="preserve"> would</w:t>
      </w:r>
      <w:r w:rsidR="00312756">
        <w:rPr>
          <w:rFonts w:ascii="Arial" w:hAnsi="Arial" w:cs="Arial"/>
        </w:rPr>
        <w:t>,</w:t>
      </w:r>
      <w:r w:rsidR="008C4174" w:rsidRPr="008317FC">
        <w:rPr>
          <w:rFonts w:ascii="Arial" w:hAnsi="Arial" w:cs="Arial"/>
        </w:rPr>
        <w:t xml:space="preserve"> initially</w:t>
      </w:r>
      <w:r w:rsidR="00312756">
        <w:rPr>
          <w:rFonts w:ascii="Arial" w:hAnsi="Arial" w:cs="Arial"/>
        </w:rPr>
        <w:t>, prevent some</w:t>
      </w:r>
      <w:r w:rsidR="008C4174" w:rsidRPr="008317FC">
        <w:rPr>
          <w:rFonts w:ascii="Arial" w:hAnsi="Arial" w:cs="Arial"/>
        </w:rPr>
        <w:t xml:space="preserve"> from being able to access borrowing from the Agency. Nevertheless, the establishment of the Agency would begin to set benchmarks for credit strength, and implement significant incentives for the weaker Local Authorities to rise to the standards of the highest</w:t>
      </w:r>
      <w:r w:rsidR="008C45CE">
        <w:rPr>
          <w:rFonts w:ascii="Arial" w:hAnsi="Arial" w:cs="Arial"/>
        </w:rPr>
        <w:t>.</w:t>
      </w:r>
    </w:p>
    <w:p w14:paraId="71A2B8B8" w14:textId="77777777" w:rsidR="00E97D76" w:rsidRPr="008317FC" w:rsidRDefault="00E97D76" w:rsidP="00E97D76">
      <w:pPr>
        <w:rPr>
          <w:rFonts w:ascii="Arial" w:hAnsi="Arial" w:cs="Arial"/>
        </w:rPr>
      </w:pPr>
    </w:p>
    <w:p w14:paraId="0A956282" w14:textId="77777777" w:rsidR="00C44E95" w:rsidRPr="00E93151" w:rsidRDefault="00580687" w:rsidP="00F140A0">
      <w:pPr>
        <w:pStyle w:val="ListParagraph"/>
        <w:numPr>
          <w:ilvl w:val="2"/>
          <w:numId w:val="8"/>
        </w:numPr>
        <w:rPr>
          <w:rFonts w:ascii="Arial" w:hAnsi="Arial" w:cs="Arial"/>
        </w:rPr>
      </w:pPr>
      <w:r w:rsidRPr="008317FC">
        <w:rPr>
          <w:rFonts w:ascii="Arial" w:hAnsi="Arial" w:cs="Arial"/>
        </w:rPr>
        <w:t>Local A</w:t>
      </w:r>
      <w:r w:rsidR="00744A3C" w:rsidRPr="008317FC">
        <w:rPr>
          <w:rFonts w:ascii="Arial" w:hAnsi="Arial" w:cs="Arial"/>
        </w:rPr>
        <w:t>uthorities</w:t>
      </w:r>
      <w:r w:rsidRPr="008317FC">
        <w:rPr>
          <w:rFonts w:ascii="Arial" w:hAnsi="Arial" w:cs="Arial"/>
        </w:rPr>
        <w:t>,</w:t>
      </w:r>
      <w:r w:rsidR="00744A3C" w:rsidRPr="008317FC">
        <w:rPr>
          <w:rFonts w:ascii="Arial" w:hAnsi="Arial" w:cs="Arial"/>
        </w:rPr>
        <w:t xml:space="preserve"> themselves</w:t>
      </w:r>
      <w:r w:rsidRPr="008317FC">
        <w:rPr>
          <w:rFonts w:ascii="Arial" w:hAnsi="Arial" w:cs="Arial"/>
        </w:rPr>
        <w:t>,</w:t>
      </w:r>
      <w:r w:rsidR="00744A3C" w:rsidRPr="008317FC">
        <w:rPr>
          <w:rFonts w:ascii="Arial" w:hAnsi="Arial" w:cs="Arial"/>
        </w:rPr>
        <w:t xml:space="preserve"> would welcome greater transparency and scrutiny of their borrowings as a means of ensuring best practice and be</w:t>
      </w:r>
      <w:r w:rsidR="00B02285" w:rsidRPr="008317FC">
        <w:rPr>
          <w:rFonts w:ascii="Arial" w:hAnsi="Arial" w:cs="Arial"/>
        </w:rPr>
        <w:t xml:space="preserve">st value for money for </w:t>
      </w:r>
      <w:r w:rsidR="000E6D5C" w:rsidRPr="008317FC">
        <w:rPr>
          <w:rFonts w:ascii="Arial" w:hAnsi="Arial" w:cs="Arial"/>
        </w:rPr>
        <w:t>Council Tax payers</w:t>
      </w:r>
      <w:r w:rsidR="00B02285" w:rsidRPr="008317FC">
        <w:rPr>
          <w:rFonts w:ascii="Arial" w:hAnsi="Arial" w:cs="Arial"/>
        </w:rPr>
        <w:t>.</w:t>
      </w:r>
    </w:p>
    <w:p w14:paraId="1FF0CBDA" w14:textId="77777777" w:rsidR="004B3A09" w:rsidRPr="008317FC" w:rsidRDefault="004B3A09">
      <w:pPr>
        <w:rPr>
          <w:rFonts w:ascii="Arial" w:hAnsi="Arial" w:cs="Arial"/>
        </w:rPr>
      </w:pPr>
    </w:p>
    <w:p w14:paraId="73C92DA1" w14:textId="77777777" w:rsidR="00C44E95" w:rsidRPr="008317FC" w:rsidRDefault="004B3A09" w:rsidP="00F140A0">
      <w:pPr>
        <w:pStyle w:val="ListParagraph"/>
        <w:numPr>
          <w:ilvl w:val="1"/>
          <w:numId w:val="8"/>
        </w:numPr>
        <w:rPr>
          <w:rFonts w:ascii="Arial" w:hAnsi="Arial" w:cs="Arial"/>
          <w:b/>
        </w:rPr>
      </w:pPr>
      <w:r w:rsidRPr="008317FC">
        <w:rPr>
          <w:rFonts w:ascii="Arial" w:hAnsi="Arial" w:cs="Arial"/>
          <w:b/>
        </w:rPr>
        <w:t>Centre of Expertise</w:t>
      </w:r>
    </w:p>
    <w:p w14:paraId="07E8659D" w14:textId="77777777" w:rsidR="004B3A09" w:rsidRPr="008317FC" w:rsidRDefault="004B3A09" w:rsidP="004B3A09">
      <w:pPr>
        <w:rPr>
          <w:rFonts w:ascii="Arial" w:hAnsi="Arial" w:cs="Arial"/>
          <w:b/>
        </w:rPr>
      </w:pPr>
    </w:p>
    <w:p w14:paraId="798EEFB4" w14:textId="77777777" w:rsidR="00166ECB" w:rsidRPr="008317FC" w:rsidRDefault="00F26DD8" w:rsidP="00F140A0">
      <w:pPr>
        <w:pStyle w:val="ListParagraph"/>
        <w:numPr>
          <w:ilvl w:val="2"/>
          <w:numId w:val="8"/>
        </w:numPr>
        <w:rPr>
          <w:rFonts w:ascii="Arial" w:hAnsi="Arial" w:cs="Arial"/>
        </w:rPr>
      </w:pPr>
      <w:r w:rsidRPr="008317FC">
        <w:rPr>
          <w:rFonts w:ascii="Arial" w:hAnsi="Arial" w:cs="Arial"/>
        </w:rPr>
        <w:t>In addition to Loans of £84</w:t>
      </w:r>
      <w:r w:rsidR="0068500B">
        <w:rPr>
          <w:rFonts w:ascii="Arial" w:hAnsi="Arial" w:cs="Arial"/>
        </w:rPr>
        <w:t xml:space="preserve"> </w:t>
      </w:r>
      <w:r w:rsidRPr="008317FC">
        <w:rPr>
          <w:rFonts w:ascii="Arial" w:hAnsi="Arial" w:cs="Arial"/>
        </w:rPr>
        <w:t>bi</w:t>
      </w:r>
      <w:r w:rsidR="0068500B">
        <w:rPr>
          <w:rFonts w:ascii="Arial" w:hAnsi="Arial" w:cs="Arial"/>
        </w:rPr>
        <w:t>llion</w:t>
      </w:r>
      <w:r w:rsidRPr="008317FC">
        <w:rPr>
          <w:rFonts w:ascii="Arial" w:hAnsi="Arial" w:cs="Arial"/>
        </w:rPr>
        <w:t>, the UK Local Government sector also has £37</w:t>
      </w:r>
      <w:r w:rsidR="00E85094">
        <w:rPr>
          <w:rFonts w:ascii="Arial" w:hAnsi="Arial" w:cs="Arial"/>
        </w:rPr>
        <w:t xml:space="preserve"> billion</w:t>
      </w:r>
      <w:r w:rsidRPr="008317FC">
        <w:rPr>
          <w:rFonts w:ascii="Arial" w:hAnsi="Arial" w:cs="Arial"/>
        </w:rPr>
        <w:t xml:space="preserve"> in Investments</w:t>
      </w:r>
      <w:r w:rsidR="00BF625D">
        <w:rPr>
          <w:rFonts w:ascii="Arial" w:hAnsi="Arial" w:cs="Arial"/>
        </w:rPr>
        <w:t>, (including £1.6 billion in Gilts)</w:t>
      </w:r>
      <w:r w:rsidR="00CC07D5">
        <w:rPr>
          <w:rFonts w:ascii="Arial" w:hAnsi="Arial" w:cs="Arial"/>
        </w:rPr>
        <w:t>, of which £26</w:t>
      </w:r>
      <w:r w:rsidR="0068500B">
        <w:rPr>
          <w:rFonts w:ascii="Arial" w:hAnsi="Arial" w:cs="Arial"/>
        </w:rPr>
        <w:t xml:space="preserve"> b</w:t>
      </w:r>
      <w:r w:rsidR="00CC07D5">
        <w:rPr>
          <w:rFonts w:ascii="Arial" w:hAnsi="Arial" w:cs="Arial"/>
        </w:rPr>
        <w:t>illion of investments, is held in Local Authorities with offsetting liabilities</w:t>
      </w:r>
    </w:p>
    <w:p w14:paraId="7B8ECB04" w14:textId="77777777" w:rsidR="00166ECB" w:rsidRPr="008317FC" w:rsidRDefault="00166ECB" w:rsidP="00166ECB">
      <w:pPr>
        <w:pStyle w:val="ListParagraph"/>
        <w:rPr>
          <w:rFonts w:ascii="Arial" w:hAnsi="Arial" w:cs="Arial"/>
        </w:rPr>
      </w:pPr>
    </w:p>
    <w:p w14:paraId="300F57C2" w14:textId="77777777" w:rsidR="00E97D76" w:rsidRPr="008317FC" w:rsidRDefault="00925C0E" w:rsidP="00F140A0">
      <w:pPr>
        <w:pStyle w:val="ListParagraph"/>
        <w:numPr>
          <w:ilvl w:val="2"/>
          <w:numId w:val="8"/>
        </w:numPr>
        <w:rPr>
          <w:rFonts w:ascii="Arial" w:hAnsi="Arial" w:cs="Arial"/>
        </w:rPr>
      </w:pPr>
      <w:r w:rsidRPr="008317FC">
        <w:rPr>
          <w:rFonts w:ascii="Arial" w:hAnsi="Arial" w:cs="Arial"/>
        </w:rPr>
        <w:t xml:space="preserve">Whilst the focus of this exercise is predominantly on the </w:t>
      </w:r>
      <w:r w:rsidR="0009237E">
        <w:rPr>
          <w:rFonts w:ascii="Arial" w:hAnsi="Arial" w:cs="Arial"/>
        </w:rPr>
        <w:t>80 basis points margin</w:t>
      </w:r>
      <w:r w:rsidRPr="008317FC">
        <w:rPr>
          <w:rFonts w:ascii="Arial" w:hAnsi="Arial" w:cs="Arial"/>
        </w:rPr>
        <w:t xml:space="preserve"> over Gilts, charged by the PWLB, Local Authority gross financing costs, and net after investment income, are clearly more </w:t>
      </w:r>
      <w:r w:rsidR="007E6A89" w:rsidRPr="008317FC">
        <w:rPr>
          <w:rFonts w:ascii="Arial" w:hAnsi="Arial" w:cs="Arial"/>
        </w:rPr>
        <w:t>material</w:t>
      </w:r>
      <w:r w:rsidR="0093211B" w:rsidRPr="008317FC">
        <w:rPr>
          <w:rFonts w:ascii="Arial" w:hAnsi="Arial" w:cs="Arial"/>
        </w:rPr>
        <w:t xml:space="preserve">. Whilst beyond the scope of this review, the numbers involved are likely to be substantial, with gross </w:t>
      </w:r>
      <w:r w:rsidR="00166ECB" w:rsidRPr="008317FC">
        <w:rPr>
          <w:rFonts w:ascii="Arial" w:hAnsi="Arial" w:cs="Arial"/>
        </w:rPr>
        <w:t xml:space="preserve">estimated </w:t>
      </w:r>
      <w:r w:rsidR="0093211B" w:rsidRPr="008317FC">
        <w:rPr>
          <w:rFonts w:ascii="Arial" w:hAnsi="Arial" w:cs="Arial"/>
        </w:rPr>
        <w:t>financing</w:t>
      </w:r>
      <w:r w:rsidR="0009237E">
        <w:rPr>
          <w:rFonts w:ascii="Arial" w:hAnsi="Arial" w:cs="Arial"/>
        </w:rPr>
        <w:t xml:space="preserve"> costs in the region of £3 to £</w:t>
      </w:r>
      <w:r w:rsidR="00C96858">
        <w:rPr>
          <w:rFonts w:ascii="Arial" w:hAnsi="Arial" w:cs="Arial"/>
        </w:rPr>
        <w:t>4</w:t>
      </w:r>
      <w:r w:rsidR="00C96858" w:rsidRPr="008317FC">
        <w:rPr>
          <w:rFonts w:ascii="Arial" w:hAnsi="Arial" w:cs="Arial"/>
        </w:rPr>
        <w:t xml:space="preserve"> </w:t>
      </w:r>
      <w:r w:rsidR="00C96858">
        <w:rPr>
          <w:rFonts w:ascii="Arial" w:hAnsi="Arial" w:cs="Arial"/>
        </w:rPr>
        <w:t>billion</w:t>
      </w:r>
      <w:r w:rsidR="0009237E">
        <w:rPr>
          <w:rFonts w:ascii="Arial" w:hAnsi="Arial" w:cs="Arial"/>
        </w:rPr>
        <w:t xml:space="preserve"> and investment i</w:t>
      </w:r>
      <w:r w:rsidR="0093211B" w:rsidRPr="008317FC">
        <w:rPr>
          <w:rFonts w:ascii="Arial" w:hAnsi="Arial" w:cs="Arial"/>
        </w:rPr>
        <w:t>ncome, somewhat less</w:t>
      </w:r>
      <w:r w:rsidR="00B64BD4" w:rsidRPr="008317FC">
        <w:rPr>
          <w:rFonts w:ascii="Arial" w:hAnsi="Arial" w:cs="Arial"/>
        </w:rPr>
        <w:t>,</w:t>
      </w:r>
      <w:r w:rsidR="00166ECB" w:rsidRPr="008317FC">
        <w:rPr>
          <w:rFonts w:ascii="Arial" w:hAnsi="Arial" w:cs="Arial"/>
        </w:rPr>
        <w:t xml:space="preserve"> at around £0.5 </w:t>
      </w:r>
      <w:r w:rsidR="00E85094">
        <w:rPr>
          <w:rFonts w:ascii="Arial" w:hAnsi="Arial" w:cs="Arial"/>
        </w:rPr>
        <w:t>billion</w:t>
      </w:r>
      <w:r w:rsidR="0093211B" w:rsidRPr="008317FC">
        <w:rPr>
          <w:rFonts w:ascii="Arial" w:hAnsi="Arial" w:cs="Arial"/>
        </w:rPr>
        <w:t>.</w:t>
      </w:r>
    </w:p>
    <w:p w14:paraId="57A67854" w14:textId="77777777" w:rsidR="00E97D76" w:rsidRPr="008317FC" w:rsidRDefault="00E97D76" w:rsidP="00E97D76">
      <w:pPr>
        <w:rPr>
          <w:rFonts w:ascii="Arial" w:hAnsi="Arial" w:cs="Arial"/>
        </w:rPr>
      </w:pPr>
    </w:p>
    <w:p w14:paraId="286319F7" w14:textId="77777777" w:rsidR="00E97D76" w:rsidRPr="008317FC" w:rsidRDefault="00F86688" w:rsidP="00F140A0">
      <w:pPr>
        <w:pStyle w:val="ListParagraph"/>
        <w:numPr>
          <w:ilvl w:val="2"/>
          <w:numId w:val="8"/>
        </w:numPr>
        <w:rPr>
          <w:rFonts w:ascii="Arial" w:hAnsi="Arial" w:cs="Arial"/>
        </w:rPr>
      </w:pPr>
      <w:r w:rsidRPr="008317FC">
        <w:rPr>
          <w:rFonts w:ascii="Arial" w:hAnsi="Arial" w:cs="Arial"/>
        </w:rPr>
        <w:t>Collectively, Local Authorities would have a similar p</w:t>
      </w:r>
      <w:r w:rsidR="005332E5">
        <w:rPr>
          <w:rFonts w:ascii="Arial" w:hAnsi="Arial" w:cs="Arial"/>
        </w:rPr>
        <w:t>rofile to a relatively complex financial i</w:t>
      </w:r>
      <w:r w:rsidRPr="008317FC">
        <w:rPr>
          <w:rFonts w:ascii="Arial" w:hAnsi="Arial" w:cs="Arial"/>
        </w:rPr>
        <w:t>nstitution, in te</w:t>
      </w:r>
      <w:r w:rsidR="00016EE9" w:rsidRPr="008317FC">
        <w:rPr>
          <w:rFonts w:ascii="Arial" w:hAnsi="Arial" w:cs="Arial"/>
        </w:rPr>
        <w:t>rms of the ris</w:t>
      </w:r>
      <w:r w:rsidR="0009237E">
        <w:rPr>
          <w:rFonts w:ascii="Arial" w:hAnsi="Arial" w:cs="Arial"/>
        </w:rPr>
        <w:t>ks being managed, ranging from credit risk, investment risk, maturity risk, interest rate r</w:t>
      </w:r>
      <w:r w:rsidR="00016EE9" w:rsidRPr="008317FC">
        <w:rPr>
          <w:rFonts w:ascii="Arial" w:hAnsi="Arial" w:cs="Arial"/>
        </w:rPr>
        <w:t>isk etc.</w:t>
      </w:r>
      <w:r w:rsidRPr="008317FC">
        <w:rPr>
          <w:rFonts w:ascii="Arial" w:hAnsi="Arial" w:cs="Arial"/>
        </w:rPr>
        <w:t xml:space="preserve"> </w:t>
      </w:r>
    </w:p>
    <w:p w14:paraId="7CE7DE56" w14:textId="77777777" w:rsidR="00E97D76" w:rsidRPr="008317FC" w:rsidRDefault="00E97D76" w:rsidP="00E97D76">
      <w:pPr>
        <w:rPr>
          <w:rFonts w:ascii="Arial" w:hAnsi="Arial" w:cs="Arial"/>
        </w:rPr>
      </w:pPr>
    </w:p>
    <w:p w14:paraId="66497FA0" w14:textId="77777777" w:rsidR="00E97D76" w:rsidRPr="008317FC" w:rsidRDefault="00F86688" w:rsidP="00F140A0">
      <w:pPr>
        <w:pStyle w:val="ListParagraph"/>
        <w:numPr>
          <w:ilvl w:val="2"/>
          <w:numId w:val="8"/>
        </w:numPr>
        <w:rPr>
          <w:rFonts w:ascii="Arial" w:hAnsi="Arial" w:cs="Arial"/>
        </w:rPr>
      </w:pPr>
      <w:r w:rsidRPr="008317FC">
        <w:rPr>
          <w:rFonts w:ascii="Arial" w:hAnsi="Arial" w:cs="Arial"/>
        </w:rPr>
        <w:lastRenderedPageBreak/>
        <w:t>To help manage these risks, individual local authorities employ professional finance and treasury teams</w:t>
      </w:r>
      <w:r w:rsidR="00761E97" w:rsidRPr="008317FC">
        <w:rPr>
          <w:rFonts w:ascii="Arial" w:hAnsi="Arial" w:cs="Arial"/>
        </w:rPr>
        <w:t>, in addition to being able to hire consultant</w:t>
      </w:r>
      <w:r w:rsidR="008C45CE">
        <w:rPr>
          <w:rFonts w:ascii="Arial" w:hAnsi="Arial" w:cs="Arial"/>
        </w:rPr>
        <w:t>s who special</w:t>
      </w:r>
      <w:r w:rsidR="00E85094">
        <w:rPr>
          <w:rFonts w:ascii="Arial" w:hAnsi="Arial" w:cs="Arial"/>
        </w:rPr>
        <w:t>ise</w:t>
      </w:r>
      <w:r w:rsidR="008C45CE">
        <w:rPr>
          <w:rFonts w:ascii="Arial" w:hAnsi="Arial" w:cs="Arial"/>
        </w:rPr>
        <w:t xml:space="preserve"> in this sector.</w:t>
      </w:r>
    </w:p>
    <w:p w14:paraId="2CB21D07" w14:textId="77777777" w:rsidR="00E97D76" w:rsidRPr="008317FC" w:rsidRDefault="00E97D76" w:rsidP="00E97D76">
      <w:pPr>
        <w:rPr>
          <w:rFonts w:ascii="Arial" w:hAnsi="Arial" w:cs="Arial"/>
        </w:rPr>
      </w:pPr>
    </w:p>
    <w:p w14:paraId="481071B4" w14:textId="77777777" w:rsidR="00E97D76" w:rsidRPr="008317FC" w:rsidRDefault="00495158" w:rsidP="00F140A0">
      <w:pPr>
        <w:pStyle w:val="ListParagraph"/>
        <w:numPr>
          <w:ilvl w:val="2"/>
          <w:numId w:val="8"/>
        </w:numPr>
        <w:rPr>
          <w:rFonts w:ascii="Arial" w:hAnsi="Arial" w:cs="Arial"/>
        </w:rPr>
      </w:pPr>
      <w:r w:rsidRPr="008317FC">
        <w:rPr>
          <w:rFonts w:ascii="Arial" w:hAnsi="Arial" w:cs="Arial"/>
        </w:rPr>
        <w:t>Nevertheless, t</w:t>
      </w:r>
      <w:r w:rsidR="00016EE9" w:rsidRPr="008317FC">
        <w:rPr>
          <w:rFonts w:ascii="Arial" w:hAnsi="Arial" w:cs="Arial"/>
        </w:rPr>
        <w:t xml:space="preserve">here are potentially significant benefits to the sector from being able to leverage </w:t>
      </w:r>
      <w:r w:rsidR="00B64BD4" w:rsidRPr="008317FC">
        <w:rPr>
          <w:rFonts w:ascii="Arial" w:hAnsi="Arial" w:cs="Arial"/>
        </w:rPr>
        <w:t>a centre of expertise</w:t>
      </w:r>
      <w:r w:rsidR="0093211B" w:rsidRPr="008317FC">
        <w:rPr>
          <w:rFonts w:ascii="Arial" w:hAnsi="Arial" w:cs="Arial"/>
        </w:rPr>
        <w:t>, who</w:t>
      </w:r>
      <w:r w:rsidR="00012025" w:rsidRPr="008317FC">
        <w:rPr>
          <w:rFonts w:ascii="Arial" w:hAnsi="Arial" w:cs="Arial"/>
        </w:rPr>
        <w:t>se</w:t>
      </w:r>
      <w:r w:rsidR="0093211B" w:rsidRPr="008317FC">
        <w:rPr>
          <w:rFonts w:ascii="Arial" w:hAnsi="Arial" w:cs="Arial"/>
        </w:rPr>
        <w:t xml:space="preserve"> primary raison d’etre was to help manage financing risk, and mitigate its costs, for Local Authorities. </w:t>
      </w:r>
    </w:p>
    <w:p w14:paraId="39E6F044" w14:textId="77777777" w:rsidR="00E97D76" w:rsidRPr="008317FC" w:rsidRDefault="00E97D76" w:rsidP="00E97D76">
      <w:pPr>
        <w:rPr>
          <w:rFonts w:ascii="Arial" w:hAnsi="Arial" w:cs="Arial"/>
        </w:rPr>
      </w:pPr>
    </w:p>
    <w:p w14:paraId="6B9C2D6D" w14:textId="77777777" w:rsidR="00E97D76" w:rsidRPr="008317FC" w:rsidRDefault="0093211B" w:rsidP="00F140A0">
      <w:pPr>
        <w:pStyle w:val="ListParagraph"/>
        <w:numPr>
          <w:ilvl w:val="2"/>
          <w:numId w:val="8"/>
        </w:numPr>
        <w:rPr>
          <w:rFonts w:ascii="Arial" w:hAnsi="Arial" w:cs="Arial"/>
        </w:rPr>
      </w:pPr>
      <w:r w:rsidRPr="008317FC">
        <w:rPr>
          <w:rFonts w:ascii="Arial" w:hAnsi="Arial" w:cs="Arial"/>
        </w:rPr>
        <w:t>Some in</w:t>
      </w:r>
      <w:r w:rsidR="00012025" w:rsidRPr="008317FC">
        <w:rPr>
          <w:rFonts w:ascii="Arial" w:hAnsi="Arial" w:cs="Arial"/>
        </w:rPr>
        <w:t>itiatives are already in place in this regard, for example collective investment vehicles for council pension funds</w:t>
      </w:r>
      <w:r w:rsidR="008C45CE">
        <w:rPr>
          <w:rFonts w:ascii="Arial" w:hAnsi="Arial" w:cs="Arial"/>
        </w:rPr>
        <w:t>.</w:t>
      </w:r>
    </w:p>
    <w:p w14:paraId="6187AECC" w14:textId="77777777" w:rsidR="00E97D76" w:rsidRPr="008317FC" w:rsidRDefault="00E97D76" w:rsidP="00E97D76">
      <w:pPr>
        <w:rPr>
          <w:rFonts w:ascii="Arial" w:hAnsi="Arial" w:cs="Arial"/>
        </w:rPr>
      </w:pPr>
    </w:p>
    <w:p w14:paraId="2D49C039" w14:textId="77777777" w:rsidR="00012025" w:rsidRPr="008317FC" w:rsidRDefault="00012025" w:rsidP="00F140A0">
      <w:pPr>
        <w:pStyle w:val="ListParagraph"/>
        <w:numPr>
          <w:ilvl w:val="2"/>
          <w:numId w:val="8"/>
        </w:numPr>
        <w:rPr>
          <w:rFonts w:ascii="Arial" w:hAnsi="Arial" w:cs="Arial"/>
        </w:rPr>
      </w:pPr>
      <w:r w:rsidRPr="008317FC">
        <w:rPr>
          <w:rFonts w:ascii="Arial" w:hAnsi="Arial" w:cs="Arial"/>
        </w:rPr>
        <w:t xml:space="preserve">It is worth noting what </w:t>
      </w:r>
      <w:r w:rsidR="00462820" w:rsidRPr="008317FC">
        <w:rPr>
          <w:rFonts w:ascii="Arial" w:hAnsi="Arial" w:cs="Arial"/>
        </w:rPr>
        <w:t>Kommuninvest does in this regard</w:t>
      </w:r>
      <w:r w:rsidRPr="008317FC">
        <w:rPr>
          <w:rFonts w:ascii="Arial" w:hAnsi="Arial" w:cs="Arial"/>
        </w:rPr>
        <w:t>:</w:t>
      </w:r>
    </w:p>
    <w:p w14:paraId="016004B5" w14:textId="77777777" w:rsidR="00012025" w:rsidRPr="008317FC" w:rsidRDefault="00012025" w:rsidP="004B3A09">
      <w:pPr>
        <w:rPr>
          <w:rFonts w:ascii="Arial" w:hAnsi="Arial" w:cs="Arial"/>
        </w:rPr>
      </w:pPr>
    </w:p>
    <w:p w14:paraId="5BA1377E" w14:textId="77777777" w:rsidR="00462820" w:rsidRPr="008317FC" w:rsidRDefault="00462820" w:rsidP="00F140A0">
      <w:pPr>
        <w:pStyle w:val="ListParagraph"/>
        <w:numPr>
          <w:ilvl w:val="0"/>
          <w:numId w:val="19"/>
        </w:numPr>
        <w:rPr>
          <w:rFonts w:ascii="Arial" w:hAnsi="Arial" w:cs="Arial"/>
        </w:rPr>
      </w:pPr>
      <w:r w:rsidRPr="008317FC">
        <w:rPr>
          <w:rFonts w:ascii="Arial" w:hAnsi="Arial" w:cs="Arial"/>
          <w:b/>
        </w:rPr>
        <w:t>Research</w:t>
      </w:r>
      <w:r w:rsidRPr="008317FC">
        <w:rPr>
          <w:rFonts w:ascii="Arial" w:hAnsi="Arial" w:cs="Arial"/>
        </w:rPr>
        <w:t xml:space="preserve">: Kommuninvest supports research in matters related to local government financing and related questions.  Universities and other research institutions can once a year apply for grants to specific projects. The result of the supported research is communicated to Swedish local authorities. </w:t>
      </w:r>
    </w:p>
    <w:p w14:paraId="52DACF44" w14:textId="77777777" w:rsidR="00462820" w:rsidRPr="008317FC" w:rsidRDefault="00462820" w:rsidP="00462820">
      <w:pPr>
        <w:rPr>
          <w:rFonts w:ascii="Arial" w:hAnsi="Arial" w:cs="Arial"/>
        </w:rPr>
      </w:pPr>
    </w:p>
    <w:p w14:paraId="2F4E37A0" w14:textId="77777777" w:rsidR="00462820" w:rsidRPr="008317FC" w:rsidRDefault="00462820" w:rsidP="00F140A0">
      <w:pPr>
        <w:pStyle w:val="ListParagraph"/>
        <w:numPr>
          <w:ilvl w:val="0"/>
          <w:numId w:val="19"/>
        </w:numPr>
        <w:rPr>
          <w:rFonts w:ascii="Arial" w:hAnsi="Arial" w:cs="Arial"/>
          <w:bCs/>
        </w:rPr>
      </w:pPr>
      <w:r w:rsidRPr="008317FC">
        <w:rPr>
          <w:rFonts w:ascii="Arial" w:hAnsi="Arial" w:cs="Arial"/>
          <w:b/>
        </w:rPr>
        <w:t>Transfer of Knowledge</w:t>
      </w:r>
      <w:r w:rsidRPr="008317FC">
        <w:rPr>
          <w:rFonts w:ascii="Arial" w:hAnsi="Arial" w:cs="Arial"/>
        </w:rPr>
        <w:t xml:space="preserve">: </w:t>
      </w:r>
      <w:r w:rsidRPr="008317FC">
        <w:rPr>
          <w:rFonts w:ascii="Arial" w:hAnsi="Arial" w:cs="Arial"/>
          <w:bCs/>
        </w:rPr>
        <w:t xml:space="preserve">Kommuninvest has taken on a role to inform the local authorities and to “teach” them about financial markets, financial instruments and risk management. To support this activity, </w:t>
      </w:r>
      <w:r w:rsidR="00C96858" w:rsidRPr="008317FC">
        <w:rPr>
          <w:rFonts w:ascii="Arial" w:hAnsi="Arial" w:cs="Arial"/>
          <w:bCs/>
        </w:rPr>
        <w:t>Kommuninvest</w:t>
      </w:r>
      <w:r w:rsidRPr="008317FC">
        <w:rPr>
          <w:rFonts w:ascii="Arial" w:hAnsi="Arial" w:cs="Arial"/>
          <w:bCs/>
        </w:rPr>
        <w:t xml:space="preserve"> publishes magazines and newsletters, in addition to running seminars</w:t>
      </w:r>
      <w:r w:rsidR="008C45CE">
        <w:rPr>
          <w:rFonts w:ascii="Arial" w:hAnsi="Arial" w:cs="Arial"/>
          <w:bCs/>
        </w:rPr>
        <w:t>.</w:t>
      </w:r>
    </w:p>
    <w:p w14:paraId="66B8B962" w14:textId="77777777" w:rsidR="00B64BD4" w:rsidRPr="008317FC" w:rsidRDefault="00B64BD4" w:rsidP="009242AF">
      <w:pPr>
        <w:rPr>
          <w:rFonts w:ascii="Arial" w:hAnsi="Arial" w:cs="Arial"/>
          <w:bCs/>
        </w:rPr>
      </w:pPr>
    </w:p>
    <w:p w14:paraId="57ACD0A6" w14:textId="77777777" w:rsidR="00B64BD4" w:rsidRPr="008317FC" w:rsidRDefault="00B64BD4" w:rsidP="00F140A0">
      <w:pPr>
        <w:pStyle w:val="ListParagraph"/>
        <w:numPr>
          <w:ilvl w:val="0"/>
          <w:numId w:val="19"/>
        </w:numPr>
        <w:rPr>
          <w:rFonts w:ascii="Arial" w:hAnsi="Arial" w:cs="Arial"/>
        </w:rPr>
      </w:pPr>
      <w:r w:rsidRPr="008317FC">
        <w:rPr>
          <w:rFonts w:ascii="Arial" w:hAnsi="Arial" w:cs="Arial"/>
          <w:b/>
          <w:bCs/>
        </w:rPr>
        <w:t>Governance Structure</w:t>
      </w:r>
      <w:r w:rsidR="005332E5">
        <w:rPr>
          <w:rFonts w:ascii="Arial" w:hAnsi="Arial" w:cs="Arial"/>
          <w:bCs/>
        </w:rPr>
        <w:t>:</w:t>
      </w:r>
      <w:r w:rsidRPr="008317FC">
        <w:rPr>
          <w:rFonts w:ascii="Arial" w:hAnsi="Arial" w:cs="Arial"/>
          <w:bCs/>
        </w:rPr>
        <w:t xml:space="preserve"> Kommuninvest’s </w:t>
      </w:r>
      <w:r w:rsidRPr="008317FC">
        <w:rPr>
          <w:rFonts w:ascii="Arial" w:hAnsi="Arial" w:cs="Arial"/>
        </w:rPr>
        <w:t>Credit Research &amp; Financial Committee</w:t>
      </w:r>
      <w:r w:rsidR="00495158" w:rsidRPr="008317FC">
        <w:rPr>
          <w:rFonts w:ascii="Arial" w:hAnsi="Arial" w:cs="Arial"/>
        </w:rPr>
        <w:t>:</w:t>
      </w:r>
    </w:p>
    <w:p w14:paraId="1BCD474D" w14:textId="77777777" w:rsidR="00B64BD4" w:rsidRPr="008317FC" w:rsidRDefault="00B64BD4" w:rsidP="00F140A0">
      <w:pPr>
        <w:pStyle w:val="ListParagraph"/>
        <w:numPr>
          <w:ilvl w:val="1"/>
          <w:numId w:val="19"/>
        </w:numPr>
        <w:rPr>
          <w:rFonts w:ascii="Arial" w:hAnsi="Arial" w:cs="Arial"/>
        </w:rPr>
      </w:pPr>
      <w:r w:rsidRPr="008317FC">
        <w:rPr>
          <w:rFonts w:ascii="Arial" w:hAnsi="Arial" w:cs="Arial"/>
        </w:rPr>
        <w:t>Considers issues of primary economic and financial importance to the municipal sector.</w:t>
      </w:r>
    </w:p>
    <w:p w14:paraId="2D350407" w14:textId="77777777" w:rsidR="00B64BD4" w:rsidRPr="008317FC" w:rsidRDefault="00B64BD4" w:rsidP="00F140A0">
      <w:pPr>
        <w:pStyle w:val="ListParagraph"/>
        <w:numPr>
          <w:ilvl w:val="1"/>
          <w:numId w:val="19"/>
        </w:numPr>
        <w:rPr>
          <w:rFonts w:ascii="Arial" w:hAnsi="Arial" w:cs="Arial"/>
        </w:rPr>
      </w:pPr>
      <w:r w:rsidRPr="008317FC">
        <w:rPr>
          <w:rFonts w:ascii="Arial" w:hAnsi="Arial" w:cs="Arial"/>
        </w:rPr>
        <w:t>Deals with issues regarding future assessments relating to the financial position of the municipal sector, and national economic developments</w:t>
      </w:r>
    </w:p>
    <w:p w14:paraId="65E85D14" w14:textId="77777777" w:rsidR="00166ECB" w:rsidRPr="008317FC" w:rsidRDefault="00166ECB" w:rsidP="009242AF">
      <w:pPr>
        <w:pStyle w:val="ListParagraph"/>
        <w:ind w:left="540"/>
        <w:rPr>
          <w:rFonts w:ascii="Arial" w:hAnsi="Arial" w:cs="Arial"/>
        </w:rPr>
      </w:pPr>
    </w:p>
    <w:p w14:paraId="1E47AE9F" w14:textId="77777777" w:rsidR="00166ECB" w:rsidRPr="008317FC" w:rsidRDefault="00BE6095" w:rsidP="00F140A0">
      <w:pPr>
        <w:pStyle w:val="ListParagraph"/>
        <w:numPr>
          <w:ilvl w:val="2"/>
          <w:numId w:val="8"/>
        </w:numPr>
        <w:rPr>
          <w:rFonts w:ascii="Arial" w:hAnsi="Arial" w:cs="Arial"/>
        </w:rPr>
      </w:pPr>
      <w:r w:rsidRPr="008317FC">
        <w:rPr>
          <w:rFonts w:ascii="Arial" w:hAnsi="Arial" w:cs="Arial"/>
        </w:rPr>
        <w:t>Whilst, one could argue that a plethora of initiatives and organisations already occupy this space, it is not clear that a single independent organisation has a</w:t>
      </w:r>
      <w:r w:rsidR="00495158" w:rsidRPr="008317FC">
        <w:rPr>
          <w:rFonts w:ascii="Arial" w:hAnsi="Arial" w:cs="Arial"/>
        </w:rPr>
        <w:t xml:space="preserve"> mandate to specific</w:t>
      </w:r>
      <w:r w:rsidR="00166ECB" w:rsidRPr="008317FC">
        <w:rPr>
          <w:rFonts w:ascii="Arial" w:hAnsi="Arial" w:cs="Arial"/>
        </w:rPr>
        <w:t>ally address its challenges.</w:t>
      </w:r>
    </w:p>
    <w:p w14:paraId="3F02C1E2" w14:textId="77777777" w:rsidR="00166ECB" w:rsidRPr="008317FC" w:rsidRDefault="00166ECB" w:rsidP="009242AF">
      <w:pPr>
        <w:rPr>
          <w:rFonts w:ascii="Arial" w:hAnsi="Arial" w:cs="Arial"/>
        </w:rPr>
      </w:pPr>
    </w:p>
    <w:p w14:paraId="67D4D6D0" w14:textId="77777777" w:rsidR="009242AF" w:rsidRPr="008317FC" w:rsidRDefault="00495158" w:rsidP="00F140A0">
      <w:pPr>
        <w:pStyle w:val="ListParagraph"/>
        <w:numPr>
          <w:ilvl w:val="2"/>
          <w:numId w:val="8"/>
        </w:numPr>
        <w:rPr>
          <w:rFonts w:ascii="Arial" w:hAnsi="Arial" w:cs="Arial"/>
        </w:rPr>
      </w:pPr>
      <w:r w:rsidRPr="008317FC">
        <w:rPr>
          <w:rFonts w:ascii="Arial" w:hAnsi="Arial" w:cs="Arial"/>
        </w:rPr>
        <w:t>The Agency will have to build the relevant expertise to support its core activities, in any event. The ability to, at a minimum, add an au</w:t>
      </w:r>
      <w:r w:rsidR="00E552A6">
        <w:rPr>
          <w:rFonts w:ascii="Arial" w:hAnsi="Arial" w:cs="Arial"/>
        </w:rPr>
        <w:t>thoritative voice to the debate</w:t>
      </w:r>
      <w:r w:rsidRPr="008317FC">
        <w:rPr>
          <w:rFonts w:ascii="Arial" w:hAnsi="Arial" w:cs="Arial"/>
        </w:rPr>
        <w:t xml:space="preserve"> and</w:t>
      </w:r>
      <w:r w:rsidR="008F7C77" w:rsidRPr="008317FC">
        <w:rPr>
          <w:rFonts w:ascii="Arial" w:hAnsi="Arial" w:cs="Arial"/>
        </w:rPr>
        <w:t xml:space="preserve"> build appropriate solutions in due course, could potentially add significant value</w:t>
      </w:r>
      <w:r w:rsidR="008C45CE">
        <w:rPr>
          <w:rFonts w:ascii="Arial" w:hAnsi="Arial" w:cs="Arial"/>
        </w:rPr>
        <w:t>.</w:t>
      </w:r>
    </w:p>
    <w:p w14:paraId="6B41CFFD" w14:textId="77777777" w:rsidR="009242AF" w:rsidRPr="008317FC" w:rsidRDefault="009242AF" w:rsidP="009242AF">
      <w:pPr>
        <w:rPr>
          <w:rFonts w:ascii="Arial" w:hAnsi="Arial" w:cs="Arial"/>
          <w:b/>
        </w:rPr>
      </w:pPr>
    </w:p>
    <w:p w14:paraId="56D5025D" w14:textId="77777777" w:rsidR="00D26862" w:rsidRPr="008317FC" w:rsidRDefault="00D26862" w:rsidP="00F140A0">
      <w:pPr>
        <w:pStyle w:val="ListParagraph"/>
        <w:numPr>
          <w:ilvl w:val="1"/>
          <w:numId w:val="8"/>
        </w:numPr>
        <w:rPr>
          <w:rFonts w:ascii="Arial" w:hAnsi="Arial" w:cs="Arial"/>
        </w:rPr>
      </w:pPr>
      <w:r w:rsidRPr="008317FC">
        <w:rPr>
          <w:rFonts w:ascii="Arial" w:hAnsi="Arial" w:cs="Arial"/>
          <w:b/>
        </w:rPr>
        <w:t>Tailored flexibility</w:t>
      </w:r>
      <w:r w:rsidR="00CC07D5">
        <w:rPr>
          <w:rFonts w:ascii="Arial" w:hAnsi="Arial" w:cs="Arial"/>
          <w:b/>
        </w:rPr>
        <w:t>, a natural progression from Centre of Expertise</w:t>
      </w:r>
    </w:p>
    <w:p w14:paraId="44C88187" w14:textId="77777777" w:rsidR="00166ECB" w:rsidRPr="008317FC" w:rsidRDefault="00166ECB" w:rsidP="009242AF">
      <w:pPr>
        <w:pStyle w:val="ListParagraph"/>
        <w:ind w:left="540"/>
        <w:rPr>
          <w:rFonts w:ascii="Arial" w:hAnsi="Arial" w:cs="Arial"/>
          <w:color w:val="262626"/>
        </w:rPr>
      </w:pPr>
    </w:p>
    <w:p w14:paraId="5B1DE66B" w14:textId="77777777" w:rsidR="00166ECB" w:rsidRPr="008317FC" w:rsidRDefault="00D26862" w:rsidP="00F140A0">
      <w:pPr>
        <w:pStyle w:val="ListParagraph"/>
        <w:numPr>
          <w:ilvl w:val="2"/>
          <w:numId w:val="8"/>
        </w:numPr>
        <w:rPr>
          <w:rFonts w:ascii="Arial" w:hAnsi="Arial" w:cs="Arial"/>
          <w:color w:val="262626"/>
        </w:rPr>
      </w:pPr>
      <w:r w:rsidRPr="008317FC">
        <w:rPr>
          <w:rFonts w:ascii="Arial" w:hAnsi="Arial" w:cs="Arial"/>
          <w:color w:val="262626"/>
        </w:rPr>
        <w:t>A memorandum</w:t>
      </w:r>
      <w:r w:rsidR="00404520" w:rsidRPr="008317FC">
        <w:rPr>
          <w:rFonts w:ascii="Arial" w:hAnsi="Arial" w:cs="Arial"/>
          <w:color w:val="262626"/>
        </w:rPr>
        <w:t>, in 2009,</w:t>
      </w:r>
      <w:r w:rsidRPr="008317FC">
        <w:rPr>
          <w:rFonts w:ascii="Arial" w:hAnsi="Arial" w:cs="Arial"/>
          <w:color w:val="262626"/>
        </w:rPr>
        <w:t xml:space="preserve"> from the PWLB to the Communities and Local Government Select Committee</w:t>
      </w:r>
      <w:r w:rsidR="00404520" w:rsidRPr="008317FC">
        <w:rPr>
          <w:rFonts w:ascii="Arial" w:hAnsi="Arial" w:cs="Arial"/>
          <w:color w:val="262626"/>
        </w:rPr>
        <w:t xml:space="preserve"> noted</w:t>
      </w:r>
      <w:r w:rsidRPr="008317FC">
        <w:rPr>
          <w:rFonts w:ascii="Arial" w:hAnsi="Arial" w:cs="Arial"/>
          <w:color w:val="262626"/>
        </w:rPr>
        <w:t xml:space="preserve"> “The Board's function is to provide capital finance to local authorities, not to be an active treasury management counterparty.</w:t>
      </w:r>
      <w:r w:rsidR="002F7ACC" w:rsidRPr="008317FC">
        <w:rPr>
          <w:rFonts w:ascii="Arial" w:hAnsi="Arial" w:cs="Arial"/>
          <w:color w:val="262626"/>
        </w:rPr>
        <w:t>”</w:t>
      </w:r>
    </w:p>
    <w:p w14:paraId="251D7090" w14:textId="77777777" w:rsidR="00166ECB" w:rsidRPr="008317FC" w:rsidRDefault="00166ECB" w:rsidP="009242AF">
      <w:pPr>
        <w:pStyle w:val="ListParagraph"/>
        <w:rPr>
          <w:rFonts w:ascii="Arial" w:hAnsi="Arial" w:cs="Arial"/>
          <w:color w:val="262626"/>
        </w:rPr>
      </w:pPr>
    </w:p>
    <w:p w14:paraId="7574080B" w14:textId="77777777" w:rsidR="00166ECB" w:rsidRPr="008317FC" w:rsidRDefault="00404520" w:rsidP="00F140A0">
      <w:pPr>
        <w:pStyle w:val="ListParagraph"/>
        <w:numPr>
          <w:ilvl w:val="2"/>
          <w:numId w:val="8"/>
        </w:numPr>
        <w:rPr>
          <w:rFonts w:ascii="Arial" w:hAnsi="Arial" w:cs="Arial"/>
          <w:color w:val="262626"/>
        </w:rPr>
      </w:pPr>
      <w:r w:rsidRPr="008317FC">
        <w:rPr>
          <w:rFonts w:ascii="Arial" w:hAnsi="Arial" w:cs="Arial"/>
          <w:color w:val="262626"/>
        </w:rPr>
        <w:t>Whilst the memo was in response to the introduction of early repayment penalties, this sentence neatly encapsulates what should be a fundamental philosophical difference between a Local Authority controlled Municipal Bonds Agency</w:t>
      </w:r>
      <w:r w:rsidR="00166ECB" w:rsidRPr="008317FC">
        <w:rPr>
          <w:rFonts w:ascii="Arial" w:hAnsi="Arial" w:cs="Arial"/>
          <w:color w:val="262626"/>
        </w:rPr>
        <w:t xml:space="preserve"> and the PWLB</w:t>
      </w:r>
      <w:r w:rsidR="008C45CE">
        <w:rPr>
          <w:rFonts w:ascii="Arial" w:hAnsi="Arial" w:cs="Arial"/>
          <w:color w:val="262626"/>
        </w:rPr>
        <w:t>.</w:t>
      </w:r>
    </w:p>
    <w:p w14:paraId="7F6595FD" w14:textId="77777777" w:rsidR="00166ECB" w:rsidRPr="008317FC" w:rsidRDefault="00166ECB" w:rsidP="009242AF">
      <w:pPr>
        <w:rPr>
          <w:rFonts w:ascii="Arial" w:hAnsi="Arial" w:cs="Arial"/>
          <w:color w:val="262626"/>
        </w:rPr>
      </w:pPr>
    </w:p>
    <w:p w14:paraId="7737FED2" w14:textId="77777777" w:rsidR="00166ECB" w:rsidRPr="008317FC" w:rsidRDefault="00404520" w:rsidP="00F140A0">
      <w:pPr>
        <w:pStyle w:val="ListParagraph"/>
        <w:numPr>
          <w:ilvl w:val="2"/>
          <w:numId w:val="8"/>
        </w:numPr>
        <w:rPr>
          <w:rFonts w:ascii="Arial" w:hAnsi="Arial" w:cs="Arial"/>
          <w:color w:val="262626"/>
        </w:rPr>
      </w:pPr>
      <w:r w:rsidRPr="008317FC">
        <w:rPr>
          <w:rFonts w:ascii="Arial" w:hAnsi="Arial" w:cs="Arial"/>
          <w:color w:val="262626"/>
        </w:rPr>
        <w:lastRenderedPageBreak/>
        <w:t>The PWLB provides a very efficient service to UK Local Authorities, but its role should be viewed as that of a third party service provider</w:t>
      </w:r>
      <w:r w:rsidR="00E61CC7" w:rsidRPr="008317FC">
        <w:rPr>
          <w:rFonts w:ascii="Arial" w:hAnsi="Arial" w:cs="Arial"/>
          <w:color w:val="262626"/>
        </w:rPr>
        <w:t>, wit</w:t>
      </w:r>
      <w:r w:rsidR="00166ECB" w:rsidRPr="008317FC">
        <w:rPr>
          <w:rFonts w:ascii="Arial" w:hAnsi="Arial" w:cs="Arial"/>
          <w:color w:val="262626"/>
        </w:rPr>
        <w:t>h its own mandate and priorities</w:t>
      </w:r>
      <w:r w:rsidR="008C45CE">
        <w:rPr>
          <w:rFonts w:ascii="Arial" w:hAnsi="Arial" w:cs="Arial"/>
          <w:color w:val="262626"/>
        </w:rPr>
        <w:t>.</w:t>
      </w:r>
    </w:p>
    <w:p w14:paraId="3A37BE7E" w14:textId="77777777" w:rsidR="00166ECB" w:rsidRPr="008317FC" w:rsidRDefault="00166ECB" w:rsidP="009242AF">
      <w:pPr>
        <w:rPr>
          <w:rFonts w:ascii="Arial" w:hAnsi="Arial" w:cs="Arial"/>
          <w:color w:val="262626"/>
        </w:rPr>
      </w:pPr>
    </w:p>
    <w:p w14:paraId="0793B986" w14:textId="77777777" w:rsidR="00166ECB" w:rsidRPr="008317FC" w:rsidRDefault="00E61CC7" w:rsidP="00F140A0">
      <w:pPr>
        <w:pStyle w:val="ListParagraph"/>
        <w:numPr>
          <w:ilvl w:val="2"/>
          <w:numId w:val="8"/>
        </w:numPr>
        <w:rPr>
          <w:rFonts w:ascii="Arial" w:hAnsi="Arial" w:cs="Arial"/>
          <w:color w:val="262626"/>
        </w:rPr>
      </w:pPr>
      <w:r w:rsidRPr="008317FC">
        <w:rPr>
          <w:rFonts w:ascii="Arial" w:hAnsi="Arial" w:cs="Arial"/>
          <w:color w:val="262626"/>
        </w:rPr>
        <w:t>In contrast, the Agency could over time adopt the role of “active tr</w:t>
      </w:r>
      <w:r w:rsidR="00166ECB" w:rsidRPr="008317FC">
        <w:rPr>
          <w:rFonts w:ascii="Arial" w:hAnsi="Arial" w:cs="Arial"/>
          <w:color w:val="262626"/>
        </w:rPr>
        <w:t>easury management counterparty”</w:t>
      </w:r>
      <w:r w:rsidR="008C45CE">
        <w:rPr>
          <w:rFonts w:ascii="Arial" w:hAnsi="Arial" w:cs="Arial"/>
          <w:color w:val="262626"/>
        </w:rPr>
        <w:t>.</w:t>
      </w:r>
    </w:p>
    <w:p w14:paraId="494103AD" w14:textId="77777777" w:rsidR="00166ECB" w:rsidRPr="008317FC" w:rsidRDefault="00166ECB" w:rsidP="009242AF">
      <w:pPr>
        <w:rPr>
          <w:rFonts w:ascii="Arial" w:hAnsi="Arial" w:cs="Arial"/>
          <w:color w:val="262626"/>
        </w:rPr>
      </w:pPr>
    </w:p>
    <w:p w14:paraId="5E36CDF3" w14:textId="77777777" w:rsidR="00166ECB" w:rsidRPr="008317FC" w:rsidRDefault="00E61CC7" w:rsidP="00F140A0">
      <w:pPr>
        <w:pStyle w:val="ListParagraph"/>
        <w:numPr>
          <w:ilvl w:val="2"/>
          <w:numId w:val="8"/>
        </w:numPr>
        <w:rPr>
          <w:rFonts w:ascii="Arial" w:hAnsi="Arial" w:cs="Arial"/>
          <w:color w:val="262626"/>
        </w:rPr>
      </w:pPr>
      <w:r w:rsidRPr="008317FC">
        <w:rPr>
          <w:rFonts w:ascii="Arial" w:hAnsi="Arial" w:cs="Arial"/>
          <w:color w:val="262626"/>
        </w:rPr>
        <w:t>What does this actually m</w:t>
      </w:r>
      <w:r w:rsidR="00863CDD" w:rsidRPr="008317FC">
        <w:rPr>
          <w:rFonts w:ascii="Arial" w:hAnsi="Arial" w:cs="Arial"/>
          <w:color w:val="262626"/>
        </w:rPr>
        <w:t xml:space="preserve">ean? </w:t>
      </w:r>
    </w:p>
    <w:p w14:paraId="7787D5C4" w14:textId="77777777" w:rsidR="00166ECB" w:rsidRPr="008317FC" w:rsidRDefault="00166ECB" w:rsidP="009242AF">
      <w:pPr>
        <w:rPr>
          <w:rFonts w:ascii="Arial" w:hAnsi="Arial" w:cs="Arial"/>
          <w:color w:val="262626"/>
        </w:rPr>
      </w:pPr>
    </w:p>
    <w:p w14:paraId="3120AF06" w14:textId="77777777" w:rsidR="00166ECB" w:rsidRPr="008317FC" w:rsidRDefault="00863CDD" w:rsidP="00F140A0">
      <w:pPr>
        <w:pStyle w:val="ListParagraph"/>
        <w:numPr>
          <w:ilvl w:val="2"/>
          <w:numId w:val="8"/>
        </w:numPr>
        <w:rPr>
          <w:rFonts w:ascii="Arial" w:hAnsi="Arial" w:cs="Arial"/>
          <w:color w:val="262626"/>
        </w:rPr>
      </w:pPr>
      <w:r w:rsidRPr="008317FC">
        <w:rPr>
          <w:rFonts w:ascii="Arial" w:hAnsi="Arial" w:cs="Arial"/>
          <w:color w:val="262626"/>
        </w:rPr>
        <w:t xml:space="preserve">What is striking about Local Authority Balance Sheets Is the mismatch between the predominantly long dated liabilities and, equally, predominantly short dated </w:t>
      </w:r>
      <w:r w:rsidR="00C77BBE" w:rsidRPr="008317FC">
        <w:rPr>
          <w:rFonts w:ascii="Arial" w:hAnsi="Arial" w:cs="Arial"/>
          <w:color w:val="262626"/>
        </w:rPr>
        <w:t xml:space="preserve">liquid </w:t>
      </w:r>
      <w:r w:rsidRPr="008317FC">
        <w:rPr>
          <w:rFonts w:ascii="Arial" w:hAnsi="Arial" w:cs="Arial"/>
          <w:color w:val="262626"/>
        </w:rPr>
        <w:t xml:space="preserve">assets. </w:t>
      </w:r>
      <w:r w:rsidR="00C77BBE" w:rsidRPr="008317FC">
        <w:rPr>
          <w:rFonts w:ascii="Arial" w:hAnsi="Arial" w:cs="Arial"/>
          <w:color w:val="262626"/>
        </w:rPr>
        <w:t xml:space="preserve">Some of those assets will be earmarked for repayment of long dated liabilities, yet the respective interest rates are likely to bear no comparison. </w:t>
      </w:r>
    </w:p>
    <w:p w14:paraId="4DE74588" w14:textId="77777777" w:rsidR="00166ECB" w:rsidRPr="008317FC" w:rsidRDefault="00166ECB" w:rsidP="009242AF">
      <w:pPr>
        <w:rPr>
          <w:rFonts w:ascii="Arial" w:hAnsi="Arial" w:cs="Arial"/>
          <w:color w:val="262626"/>
        </w:rPr>
      </w:pPr>
    </w:p>
    <w:p w14:paraId="3C634FC4" w14:textId="77777777" w:rsidR="00694DED" w:rsidRDefault="00C77BBE" w:rsidP="00F140A0">
      <w:pPr>
        <w:pStyle w:val="ListParagraph"/>
        <w:numPr>
          <w:ilvl w:val="2"/>
          <w:numId w:val="8"/>
        </w:numPr>
        <w:rPr>
          <w:rFonts w:ascii="Arial" w:hAnsi="Arial" w:cs="Arial"/>
          <w:color w:val="262626"/>
        </w:rPr>
      </w:pPr>
      <w:r w:rsidRPr="008317FC">
        <w:rPr>
          <w:rFonts w:ascii="Arial" w:hAnsi="Arial" w:cs="Arial"/>
          <w:color w:val="262626"/>
        </w:rPr>
        <w:t>In effect, the risks arising from maturity mismatches sit entirely within Local Authorities and their mitigation will depend upon the effectiveness of their treasury and finance functions.</w:t>
      </w:r>
      <w:r w:rsidR="00694DED">
        <w:rPr>
          <w:rFonts w:ascii="Arial" w:hAnsi="Arial" w:cs="Arial"/>
          <w:color w:val="262626"/>
        </w:rPr>
        <w:t xml:space="preserve"> </w:t>
      </w:r>
    </w:p>
    <w:p w14:paraId="48F7F87B" w14:textId="77777777" w:rsidR="00694DED" w:rsidRPr="00694DED" w:rsidRDefault="00694DED" w:rsidP="00694DED">
      <w:pPr>
        <w:rPr>
          <w:rFonts w:ascii="Arial" w:hAnsi="Arial" w:cs="Arial"/>
          <w:color w:val="262626"/>
        </w:rPr>
      </w:pPr>
    </w:p>
    <w:p w14:paraId="6C045E33" w14:textId="77777777" w:rsidR="00166ECB" w:rsidRPr="008317FC" w:rsidRDefault="00BB7031" w:rsidP="00F140A0">
      <w:pPr>
        <w:pStyle w:val="ListParagraph"/>
        <w:numPr>
          <w:ilvl w:val="2"/>
          <w:numId w:val="8"/>
        </w:numPr>
        <w:rPr>
          <w:rFonts w:ascii="Arial" w:hAnsi="Arial" w:cs="Arial"/>
          <w:color w:val="262626"/>
        </w:rPr>
      </w:pPr>
      <w:r w:rsidRPr="008317FC">
        <w:rPr>
          <w:rFonts w:ascii="Arial" w:hAnsi="Arial" w:cs="Arial"/>
          <w:color w:val="262626"/>
        </w:rPr>
        <w:t>The Agency should be in a position to provide advisory support to treasuries and should aim to help inter</w:t>
      </w:r>
      <w:r w:rsidR="005332E5">
        <w:rPr>
          <w:rFonts w:ascii="Arial" w:hAnsi="Arial" w:cs="Arial"/>
          <w:color w:val="262626"/>
        </w:rPr>
        <w:t xml:space="preserve">mediate longer-term intra Local </w:t>
      </w:r>
      <w:r w:rsidRPr="008317FC">
        <w:rPr>
          <w:rFonts w:ascii="Arial" w:hAnsi="Arial" w:cs="Arial"/>
          <w:color w:val="262626"/>
        </w:rPr>
        <w:t>Authority l</w:t>
      </w:r>
      <w:r w:rsidR="005332E5">
        <w:rPr>
          <w:rFonts w:ascii="Arial" w:hAnsi="Arial" w:cs="Arial"/>
          <w:color w:val="262626"/>
        </w:rPr>
        <w:t>ending, potentially leveraging b</w:t>
      </w:r>
      <w:r w:rsidR="00694DED">
        <w:rPr>
          <w:rFonts w:ascii="Arial" w:hAnsi="Arial" w:cs="Arial"/>
          <w:color w:val="262626"/>
        </w:rPr>
        <w:t>ond programmes.</w:t>
      </w:r>
    </w:p>
    <w:p w14:paraId="7E9EAA5B" w14:textId="77777777" w:rsidR="00166ECB" w:rsidRPr="008317FC" w:rsidRDefault="00166ECB" w:rsidP="009242AF">
      <w:pPr>
        <w:rPr>
          <w:rFonts w:ascii="Arial" w:hAnsi="Arial" w:cs="Arial"/>
          <w:color w:val="262626"/>
        </w:rPr>
      </w:pPr>
    </w:p>
    <w:p w14:paraId="27FA718D" w14:textId="77777777" w:rsidR="00166ECB" w:rsidRPr="008317FC" w:rsidRDefault="00D92495" w:rsidP="00F140A0">
      <w:pPr>
        <w:pStyle w:val="ListParagraph"/>
        <w:numPr>
          <w:ilvl w:val="2"/>
          <w:numId w:val="8"/>
        </w:numPr>
        <w:rPr>
          <w:rFonts w:ascii="Arial" w:hAnsi="Arial" w:cs="Arial"/>
          <w:color w:val="262626"/>
        </w:rPr>
      </w:pPr>
      <w:r w:rsidRPr="008317FC">
        <w:rPr>
          <w:rFonts w:ascii="Arial" w:hAnsi="Arial" w:cs="Arial"/>
          <w:color w:val="262626"/>
        </w:rPr>
        <w:t>As the Agency develops, it will want, and Local Authorities will demand, that it put in place more fle</w:t>
      </w:r>
      <w:r w:rsidR="002838DE" w:rsidRPr="008317FC">
        <w:rPr>
          <w:rFonts w:ascii="Arial" w:hAnsi="Arial" w:cs="Arial"/>
          <w:color w:val="262626"/>
        </w:rPr>
        <w:t xml:space="preserve">xible borrowing arrangements, </w:t>
      </w:r>
      <w:r w:rsidRPr="008317FC">
        <w:rPr>
          <w:rFonts w:ascii="Arial" w:hAnsi="Arial" w:cs="Arial"/>
          <w:color w:val="262626"/>
        </w:rPr>
        <w:t>for example</w:t>
      </w:r>
      <w:r w:rsidR="002838DE" w:rsidRPr="008317FC">
        <w:rPr>
          <w:rFonts w:ascii="Arial" w:hAnsi="Arial" w:cs="Arial"/>
          <w:color w:val="262626"/>
        </w:rPr>
        <w:t>,</w:t>
      </w:r>
      <w:r w:rsidRPr="008317FC">
        <w:rPr>
          <w:rFonts w:ascii="Arial" w:hAnsi="Arial" w:cs="Arial"/>
          <w:color w:val="262626"/>
        </w:rPr>
        <w:t xml:space="preserve"> </w:t>
      </w:r>
      <w:r w:rsidR="002838DE" w:rsidRPr="008317FC">
        <w:rPr>
          <w:rFonts w:ascii="Arial" w:hAnsi="Arial" w:cs="Arial"/>
          <w:color w:val="262626"/>
        </w:rPr>
        <w:t xml:space="preserve">to </w:t>
      </w:r>
      <w:r w:rsidRPr="008317FC">
        <w:rPr>
          <w:rFonts w:ascii="Arial" w:hAnsi="Arial" w:cs="Arial"/>
          <w:color w:val="262626"/>
        </w:rPr>
        <w:t xml:space="preserve">allow for loans with an annual repayment profile or a repayment profile linked with expected income flows. </w:t>
      </w:r>
      <w:r w:rsidR="00BB7031" w:rsidRPr="008317FC">
        <w:rPr>
          <w:rFonts w:ascii="Arial" w:hAnsi="Arial" w:cs="Arial"/>
          <w:color w:val="262626"/>
        </w:rPr>
        <w:t xml:space="preserve">(The Agency is unlikely ever to be able to compete, and nor should it want to, with the PWLB, in terms of being able to provide loans at 48 </w:t>
      </w:r>
      <w:r w:rsidR="0065660D" w:rsidRPr="008317FC">
        <w:rPr>
          <w:rFonts w:ascii="Arial" w:hAnsi="Arial" w:cs="Arial"/>
          <w:color w:val="262626"/>
        </w:rPr>
        <w:t>ho</w:t>
      </w:r>
      <w:r w:rsidR="0065660D">
        <w:rPr>
          <w:rFonts w:ascii="Arial" w:hAnsi="Arial" w:cs="Arial"/>
          <w:color w:val="262626"/>
        </w:rPr>
        <w:t>u</w:t>
      </w:r>
      <w:r w:rsidR="0065660D" w:rsidRPr="008317FC">
        <w:rPr>
          <w:rFonts w:ascii="Arial" w:hAnsi="Arial" w:cs="Arial"/>
          <w:color w:val="262626"/>
        </w:rPr>
        <w:t>rs’ notice</w:t>
      </w:r>
      <w:r w:rsidR="00BB7031" w:rsidRPr="008317FC">
        <w:rPr>
          <w:rFonts w:ascii="Arial" w:hAnsi="Arial" w:cs="Arial"/>
          <w:color w:val="262626"/>
        </w:rPr>
        <w:t xml:space="preserve"> at varying maturities, volumes etc.)</w:t>
      </w:r>
    </w:p>
    <w:p w14:paraId="4DE2F7E0" w14:textId="77777777" w:rsidR="00166ECB" w:rsidRPr="008317FC" w:rsidRDefault="00166ECB" w:rsidP="009242AF">
      <w:pPr>
        <w:rPr>
          <w:rFonts w:ascii="Arial" w:hAnsi="Arial" w:cs="Arial"/>
          <w:color w:val="262626"/>
        </w:rPr>
      </w:pPr>
    </w:p>
    <w:p w14:paraId="174C3B6C" w14:textId="77777777" w:rsidR="00166ECB" w:rsidRPr="008317FC" w:rsidRDefault="00D92495" w:rsidP="00F140A0">
      <w:pPr>
        <w:pStyle w:val="ListParagraph"/>
        <w:numPr>
          <w:ilvl w:val="2"/>
          <w:numId w:val="8"/>
        </w:numPr>
        <w:rPr>
          <w:rFonts w:ascii="Arial" w:hAnsi="Arial" w:cs="Arial"/>
          <w:color w:val="262626"/>
        </w:rPr>
      </w:pPr>
      <w:r w:rsidRPr="008317FC">
        <w:rPr>
          <w:rFonts w:ascii="Arial" w:hAnsi="Arial" w:cs="Arial"/>
          <w:color w:val="262626"/>
        </w:rPr>
        <w:t>The impact of this on the Agency is that it will</w:t>
      </w:r>
      <w:r w:rsidR="005332E5">
        <w:rPr>
          <w:rFonts w:ascii="Arial" w:hAnsi="Arial" w:cs="Arial"/>
          <w:color w:val="262626"/>
        </w:rPr>
        <w:t>,</w:t>
      </w:r>
      <w:r w:rsidRPr="008317FC">
        <w:rPr>
          <w:rFonts w:ascii="Arial" w:hAnsi="Arial" w:cs="Arial"/>
          <w:color w:val="262626"/>
        </w:rPr>
        <w:t xml:space="preserve"> in due course</w:t>
      </w:r>
      <w:r w:rsidR="005332E5">
        <w:rPr>
          <w:rFonts w:ascii="Arial" w:hAnsi="Arial" w:cs="Arial"/>
          <w:color w:val="262626"/>
        </w:rPr>
        <w:t>.</w:t>
      </w:r>
      <w:r w:rsidRPr="008317FC">
        <w:rPr>
          <w:rFonts w:ascii="Arial" w:hAnsi="Arial" w:cs="Arial"/>
          <w:color w:val="262626"/>
        </w:rPr>
        <w:t xml:space="preserve"> need more sophisticated hedging strategies</w:t>
      </w:r>
      <w:r w:rsidR="008611DE" w:rsidRPr="008317FC">
        <w:rPr>
          <w:rFonts w:ascii="Arial" w:hAnsi="Arial" w:cs="Arial"/>
          <w:color w:val="262626"/>
        </w:rPr>
        <w:t xml:space="preserve"> and, potentially, implement sinking funds wher</w:t>
      </w:r>
      <w:r w:rsidR="00630F54">
        <w:rPr>
          <w:rFonts w:ascii="Arial" w:hAnsi="Arial" w:cs="Arial"/>
          <w:color w:val="262626"/>
        </w:rPr>
        <w:t>e there are mismatches between bond and l</w:t>
      </w:r>
      <w:r w:rsidR="008611DE" w:rsidRPr="008317FC">
        <w:rPr>
          <w:rFonts w:ascii="Arial" w:hAnsi="Arial" w:cs="Arial"/>
          <w:color w:val="262626"/>
        </w:rPr>
        <w:t>oan maturities</w:t>
      </w:r>
      <w:r w:rsidR="008C45CE">
        <w:rPr>
          <w:rFonts w:ascii="Arial" w:hAnsi="Arial" w:cs="Arial"/>
          <w:color w:val="262626"/>
        </w:rPr>
        <w:t>.</w:t>
      </w:r>
    </w:p>
    <w:p w14:paraId="6290590D" w14:textId="77777777" w:rsidR="00166ECB" w:rsidRPr="008317FC" w:rsidRDefault="00166ECB" w:rsidP="009242AF">
      <w:pPr>
        <w:rPr>
          <w:rFonts w:ascii="Arial" w:hAnsi="Arial" w:cs="Arial"/>
          <w:color w:val="262626"/>
        </w:rPr>
      </w:pPr>
    </w:p>
    <w:p w14:paraId="56B5381D" w14:textId="77777777" w:rsidR="00166ECB" w:rsidRPr="008317FC" w:rsidRDefault="00D92495" w:rsidP="00F140A0">
      <w:pPr>
        <w:pStyle w:val="ListParagraph"/>
        <w:numPr>
          <w:ilvl w:val="2"/>
          <w:numId w:val="8"/>
        </w:numPr>
        <w:rPr>
          <w:rFonts w:ascii="Arial" w:hAnsi="Arial" w:cs="Arial"/>
          <w:color w:val="262626"/>
        </w:rPr>
      </w:pPr>
      <w:r w:rsidRPr="008317FC">
        <w:rPr>
          <w:rFonts w:ascii="Arial" w:hAnsi="Arial" w:cs="Arial"/>
          <w:color w:val="262626"/>
        </w:rPr>
        <w:t xml:space="preserve">This will require a significant upgrade in both IT and </w:t>
      </w:r>
      <w:r w:rsidR="005F3D45" w:rsidRPr="008317FC">
        <w:rPr>
          <w:rFonts w:ascii="Arial" w:hAnsi="Arial" w:cs="Arial"/>
          <w:color w:val="262626"/>
        </w:rPr>
        <w:t>personnel, as the A</w:t>
      </w:r>
      <w:r w:rsidR="008611DE" w:rsidRPr="008317FC">
        <w:rPr>
          <w:rFonts w:ascii="Arial" w:hAnsi="Arial" w:cs="Arial"/>
          <w:color w:val="262626"/>
        </w:rPr>
        <w:t xml:space="preserve">gency develops </w:t>
      </w:r>
      <w:r w:rsidR="00FC5CA0" w:rsidRPr="008317FC">
        <w:rPr>
          <w:rFonts w:ascii="Arial" w:hAnsi="Arial" w:cs="Arial"/>
          <w:color w:val="262626"/>
        </w:rPr>
        <w:t>appropriate</w:t>
      </w:r>
      <w:r w:rsidR="008611DE" w:rsidRPr="008317FC">
        <w:rPr>
          <w:rFonts w:ascii="Arial" w:hAnsi="Arial" w:cs="Arial"/>
          <w:color w:val="262626"/>
        </w:rPr>
        <w:t xml:space="preserve"> treasury management practices. This only becomes possible when the Agency has covered more of the maturity profile and developed a broader client base, i.e. to justify the underlying investment and </w:t>
      </w:r>
      <w:r w:rsidR="00373474">
        <w:rPr>
          <w:rFonts w:ascii="Arial" w:hAnsi="Arial" w:cs="Arial"/>
          <w:color w:val="262626"/>
        </w:rPr>
        <w:t xml:space="preserve">to </w:t>
      </w:r>
      <w:r w:rsidR="008611DE" w:rsidRPr="008317FC">
        <w:rPr>
          <w:rFonts w:ascii="Arial" w:hAnsi="Arial" w:cs="Arial"/>
          <w:color w:val="262626"/>
        </w:rPr>
        <w:t>reduce individual transaction costs, the Agency would need a flow of transactions</w:t>
      </w:r>
      <w:r w:rsidR="008C45CE">
        <w:rPr>
          <w:rFonts w:ascii="Arial" w:hAnsi="Arial" w:cs="Arial"/>
          <w:color w:val="262626"/>
        </w:rPr>
        <w:t>.</w:t>
      </w:r>
    </w:p>
    <w:p w14:paraId="01369C10" w14:textId="77777777" w:rsidR="00166ECB" w:rsidRPr="008317FC" w:rsidRDefault="00166ECB" w:rsidP="009242AF">
      <w:pPr>
        <w:rPr>
          <w:rFonts w:ascii="Arial" w:hAnsi="Arial" w:cs="Arial"/>
          <w:color w:val="262626"/>
        </w:rPr>
      </w:pPr>
    </w:p>
    <w:p w14:paraId="270DB807" w14:textId="77777777" w:rsidR="00166ECB" w:rsidRPr="008317FC" w:rsidRDefault="008611DE" w:rsidP="00F140A0">
      <w:pPr>
        <w:pStyle w:val="ListParagraph"/>
        <w:numPr>
          <w:ilvl w:val="2"/>
          <w:numId w:val="8"/>
        </w:numPr>
        <w:rPr>
          <w:rFonts w:ascii="Arial" w:hAnsi="Arial" w:cs="Arial"/>
          <w:color w:val="262626"/>
        </w:rPr>
      </w:pPr>
      <w:r w:rsidRPr="008317FC">
        <w:rPr>
          <w:rFonts w:ascii="Arial" w:hAnsi="Arial" w:cs="Arial"/>
          <w:color w:val="262626"/>
        </w:rPr>
        <w:t>This would be a natural progression for the Agency and one, which other Agencies have already undergone</w:t>
      </w:r>
      <w:r w:rsidR="008C45CE">
        <w:rPr>
          <w:rFonts w:ascii="Arial" w:hAnsi="Arial" w:cs="Arial"/>
          <w:color w:val="262626"/>
        </w:rPr>
        <w:t>.</w:t>
      </w:r>
    </w:p>
    <w:p w14:paraId="5459B072" w14:textId="77777777" w:rsidR="00166ECB" w:rsidRPr="008317FC" w:rsidRDefault="00166ECB" w:rsidP="009242AF">
      <w:pPr>
        <w:rPr>
          <w:rFonts w:ascii="Arial" w:hAnsi="Arial" w:cs="Arial"/>
          <w:color w:val="262626"/>
        </w:rPr>
      </w:pPr>
    </w:p>
    <w:p w14:paraId="0FD2EAD5" w14:textId="77777777" w:rsidR="0090468E" w:rsidRPr="00CC07D5" w:rsidRDefault="008611DE" w:rsidP="00F140A0">
      <w:pPr>
        <w:pStyle w:val="ListParagraph"/>
        <w:numPr>
          <w:ilvl w:val="2"/>
          <w:numId w:val="8"/>
        </w:numPr>
        <w:rPr>
          <w:rFonts w:ascii="Arial" w:hAnsi="Arial" w:cs="Arial"/>
          <w:color w:val="262626"/>
        </w:rPr>
      </w:pPr>
      <w:r w:rsidRPr="008317FC">
        <w:rPr>
          <w:rFonts w:ascii="Arial" w:hAnsi="Arial" w:cs="Arial"/>
          <w:color w:val="262626"/>
        </w:rPr>
        <w:t>However, over time, the potential for Local Authority financing becomes transformative</w:t>
      </w:r>
      <w:r w:rsidR="00FC5CA0" w:rsidRPr="008317FC">
        <w:rPr>
          <w:rFonts w:ascii="Arial" w:hAnsi="Arial" w:cs="Arial"/>
          <w:color w:val="262626"/>
        </w:rPr>
        <w:t xml:space="preserve"> as management of maturity mismatches can increasingly be absorbed within the Agency</w:t>
      </w:r>
      <w:r w:rsidR="008C45CE">
        <w:rPr>
          <w:rFonts w:ascii="Arial" w:hAnsi="Arial" w:cs="Arial"/>
          <w:color w:val="262626"/>
        </w:rPr>
        <w:t>.</w:t>
      </w:r>
      <w:r w:rsidR="0090468E" w:rsidRPr="00CC07D5">
        <w:rPr>
          <w:rFonts w:ascii="Arial" w:hAnsi="Arial" w:cs="Arial"/>
          <w:color w:val="262626"/>
        </w:rPr>
        <w:br w:type="page"/>
      </w:r>
    </w:p>
    <w:p w14:paraId="2987AE45" w14:textId="77777777" w:rsidR="00490104" w:rsidRPr="008317FC" w:rsidRDefault="00490104" w:rsidP="00F140A0">
      <w:pPr>
        <w:pStyle w:val="Heading1"/>
        <w:numPr>
          <w:ilvl w:val="0"/>
          <w:numId w:val="62"/>
        </w:numPr>
      </w:pPr>
      <w:r w:rsidRPr="008317FC">
        <w:lastRenderedPageBreak/>
        <w:t>Local Authority Demand</w:t>
      </w:r>
    </w:p>
    <w:p w14:paraId="55354C15" w14:textId="77777777" w:rsidR="00490104" w:rsidRPr="008317FC" w:rsidRDefault="00490104" w:rsidP="00490104">
      <w:pPr>
        <w:rPr>
          <w:rFonts w:ascii="Arial" w:hAnsi="Arial" w:cs="Arial"/>
        </w:rPr>
      </w:pPr>
    </w:p>
    <w:p w14:paraId="78B49240" w14:textId="77777777" w:rsidR="00490104" w:rsidRPr="008317FC" w:rsidRDefault="00490104" w:rsidP="00490104">
      <w:pPr>
        <w:ind w:left="709" w:hanging="709"/>
        <w:rPr>
          <w:rFonts w:ascii="Arial" w:hAnsi="Arial" w:cs="Arial"/>
        </w:rPr>
      </w:pPr>
      <w:r>
        <w:rPr>
          <w:rFonts w:ascii="Arial" w:hAnsi="Arial" w:cs="Arial"/>
        </w:rPr>
        <w:t>5</w:t>
      </w:r>
      <w:r w:rsidRPr="008317FC">
        <w:rPr>
          <w:rFonts w:ascii="Arial" w:hAnsi="Arial" w:cs="Arial"/>
        </w:rPr>
        <w:t>.1</w:t>
      </w:r>
      <w:r w:rsidRPr="008317FC">
        <w:rPr>
          <w:rFonts w:ascii="Arial" w:hAnsi="Arial" w:cs="Arial"/>
        </w:rPr>
        <w:tab/>
        <w:t>The key conclusions emerging from a review of Local Authority Demand are as follows:</w:t>
      </w:r>
    </w:p>
    <w:p w14:paraId="425B8C2C" w14:textId="77777777" w:rsidR="00490104" w:rsidRPr="008317FC" w:rsidRDefault="00490104" w:rsidP="00490104">
      <w:pPr>
        <w:pStyle w:val="ListParagraph"/>
        <w:ind w:left="400"/>
        <w:rPr>
          <w:rFonts w:ascii="Arial" w:hAnsi="Arial" w:cs="Arial"/>
        </w:rPr>
      </w:pPr>
    </w:p>
    <w:p w14:paraId="4D1D559E" w14:textId="77777777" w:rsidR="00490104" w:rsidRPr="008317FC" w:rsidRDefault="00490104" w:rsidP="00F140A0">
      <w:pPr>
        <w:pStyle w:val="ListParagraph"/>
        <w:numPr>
          <w:ilvl w:val="2"/>
          <w:numId w:val="62"/>
        </w:numPr>
        <w:rPr>
          <w:rFonts w:ascii="Arial" w:hAnsi="Arial" w:cs="Arial"/>
        </w:rPr>
      </w:pPr>
      <w:r w:rsidRPr="008317FC">
        <w:rPr>
          <w:rFonts w:ascii="Arial" w:hAnsi="Arial" w:cs="Arial"/>
        </w:rPr>
        <w:t>Level and sources of debt</w:t>
      </w:r>
    </w:p>
    <w:p w14:paraId="796A5BDF" w14:textId="77777777" w:rsidR="00490104" w:rsidRPr="008317FC" w:rsidRDefault="00490104" w:rsidP="00F140A0">
      <w:pPr>
        <w:pStyle w:val="ListParagraph"/>
        <w:numPr>
          <w:ilvl w:val="1"/>
          <w:numId w:val="9"/>
        </w:numPr>
        <w:rPr>
          <w:rFonts w:ascii="Arial" w:hAnsi="Arial" w:cs="Arial"/>
        </w:rPr>
      </w:pPr>
      <w:r w:rsidRPr="008317FC">
        <w:rPr>
          <w:rFonts w:ascii="Arial" w:hAnsi="Arial" w:cs="Arial"/>
        </w:rPr>
        <w:t xml:space="preserve">The PWLB is the lender of choice for most Local Authorities, with 75% of total lending, but </w:t>
      </w:r>
      <w:r>
        <w:rPr>
          <w:rFonts w:ascii="Arial" w:hAnsi="Arial" w:cs="Arial"/>
        </w:rPr>
        <w:t xml:space="preserve">there are </w:t>
      </w:r>
      <w:r w:rsidRPr="008317FC">
        <w:rPr>
          <w:rFonts w:ascii="Arial" w:hAnsi="Arial" w:cs="Arial"/>
        </w:rPr>
        <w:t>also significant levels of Bank Financing, at 14%, including Lender Option, Borrower Option (LOBO) type loans</w:t>
      </w:r>
      <w:r w:rsidR="00F10A16">
        <w:rPr>
          <w:rFonts w:ascii="Arial" w:hAnsi="Arial" w:cs="Arial"/>
        </w:rPr>
        <w:t>.</w:t>
      </w:r>
    </w:p>
    <w:p w14:paraId="0053732D" w14:textId="77777777" w:rsidR="00490104" w:rsidRPr="008317FC" w:rsidRDefault="00490104" w:rsidP="00F140A0">
      <w:pPr>
        <w:pStyle w:val="ListParagraph"/>
        <w:numPr>
          <w:ilvl w:val="1"/>
          <w:numId w:val="9"/>
        </w:numPr>
        <w:rPr>
          <w:rFonts w:ascii="Arial" w:hAnsi="Arial" w:cs="Arial"/>
        </w:rPr>
      </w:pPr>
      <w:r w:rsidRPr="008317FC">
        <w:rPr>
          <w:rFonts w:ascii="Arial" w:hAnsi="Arial" w:cs="Arial"/>
        </w:rPr>
        <w:t>Local A</w:t>
      </w:r>
      <w:r w:rsidR="00694DED">
        <w:rPr>
          <w:rFonts w:ascii="Arial" w:hAnsi="Arial" w:cs="Arial"/>
        </w:rPr>
        <w:t>uthorities can only borrow for c</w:t>
      </w:r>
      <w:r w:rsidRPr="008317FC">
        <w:rPr>
          <w:rFonts w:ascii="Arial" w:hAnsi="Arial" w:cs="Arial"/>
        </w:rPr>
        <w:t>apital programmes, and</w:t>
      </w:r>
      <w:r>
        <w:rPr>
          <w:rFonts w:ascii="Arial" w:hAnsi="Arial" w:cs="Arial"/>
        </w:rPr>
        <w:t xml:space="preserve"> are generally financially strong</w:t>
      </w:r>
      <w:r w:rsidR="00F10A16">
        <w:rPr>
          <w:rFonts w:ascii="Arial" w:hAnsi="Arial" w:cs="Arial"/>
        </w:rPr>
        <w:t>.</w:t>
      </w:r>
    </w:p>
    <w:p w14:paraId="1C762DE3" w14:textId="77777777" w:rsidR="00490104" w:rsidRPr="008317FC" w:rsidRDefault="00490104" w:rsidP="00F140A0">
      <w:pPr>
        <w:pStyle w:val="ListParagraph"/>
        <w:numPr>
          <w:ilvl w:val="1"/>
          <w:numId w:val="9"/>
        </w:numPr>
        <w:rPr>
          <w:rFonts w:ascii="Arial" w:hAnsi="Arial" w:cs="Arial"/>
        </w:rPr>
      </w:pPr>
      <w:r w:rsidRPr="008317FC">
        <w:rPr>
          <w:rFonts w:ascii="Arial" w:hAnsi="Arial" w:cs="Arial"/>
        </w:rPr>
        <w:t>A review of high level statistics on levels of Local Authority borrowing versus assets, would suggest that a significant number could borro</w:t>
      </w:r>
      <w:r>
        <w:rPr>
          <w:rFonts w:ascii="Arial" w:hAnsi="Arial" w:cs="Arial"/>
        </w:rPr>
        <w:t>w from the Agency</w:t>
      </w:r>
      <w:r w:rsidR="00F10A16">
        <w:rPr>
          <w:rFonts w:ascii="Arial" w:hAnsi="Arial" w:cs="Arial"/>
        </w:rPr>
        <w:t>.</w:t>
      </w:r>
    </w:p>
    <w:p w14:paraId="7CCB1B34" w14:textId="77777777" w:rsidR="00490104" w:rsidRPr="008317FC" w:rsidRDefault="00490104" w:rsidP="00F140A0">
      <w:pPr>
        <w:pStyle w:val="ListParagraph"/>
        <w:numPr>
          <w:ilvl w:val="1"/>
          <w:numId w:val="9"/>
        </w:numPr>
        <w:rPr>
          <w:rFonts w:ascii="Arial" w:hAnsi="Arial" w:cs="Arial"/>
        </w:rPr>
      </w:pPr>
      <w:r w:rsidRPr="008317FC">
        <w:rPr>
          <w:rFonts w:ascii="Arial" w:hAnsi="Arial" w:cs="Arial"/>
        </w:rPr>
        <w:t>As Agency pricing should be lower than the PWLB, for term lending, it is likely that a significant number of Local Authorities would find it attractive</w:t>
      </w:r>
      <w:r w:rsidR="00F10A16">
        <w:rPr>
          <w:rFonts w:ascii="Arial" w:hAnsi="Arial" w:cs="Arial"/>
        </w:rPr>
        <w:t>.</w:t>
      </w:r>
    </w:p>
    <w:p w14:paraId="16DF9BE5" w14:textId="77777777" w:rsidR="00490104" w:rsidRPr="008317FC" w:rsidRDefault="00490104" w:rsidP="00490104">
      <w:pPr>
        <w:pStyle w:val="ListParagraph"/>
        <w:ind w:left="1080"/>
        <w:rPr>
          <w:rFonts w:ascii="Arial" w:hAnsi="Arial" w:cs="Arial"/>
        </w:rPr>
      </w:pPr>
    </w:p>
    <w:p w14:paraId="1B6C595D" w14:textId="77777777" w:rsidR="00490104" w:rsidRPr="008317FC" w:rsidRDefault="00490104" w:rsidP="00F140A0">
      <w:pPr>
        <w:pStyle w:val="ListParagraph"/>
        <w:numPr>
          <w:ilvl w:val="2"/>
          <w:numId w:val="62"/>
        </w:numPr>
        <w:rPr>
          <w:rFonts w:ascii="Arial" w:hAnsi="Arial" w:cs="Arial"/>
        </w:rPr>
      </w:pPr>
      <w:r w:rsidRPr="008317FC">
        <w:rPr>
          <w:rFonts w:ascii="Arial" w:hAnsi="Arial" w:cs="Arial"/>
        </w:rPr>
        <w:t>Future Appetite for the Agency</w:t>
      </w:r>
    </w:p>
    <w:p w14:paraId="26AD0EF7" w14:textId="77777777" w:rsidR="00490104" w:rsidRPr="008317FC" w:rsidRDefault="00490104" w:rsidP="00F140A0">
      <w:pPr>
        <w:pStyle w:val="ListParagraph"/>
        <w:numPr>
          <w:ilvl w:val="0"/>
          <w:numId w:val="10"/>
        </w:numPr>
        <w:rPr>
          <w:rFonts w:ascii="Arial" w:hAnsi="Arial" w:cs="Arial"/>
        </w:rPr>
      </w:pPr>
      <w:r w:rsidRPr="008317FC">
        <w:rPr>
          <w:rFonts w:ascii="Arial" w:hAnsi="Arial" w:cs="Arial"/>
        </w:rPr>
        <w:t>Refinancing PWLB Debt</w:t>
      </w:r>
    </w:p>
    <w:p w14:paraId="5823ECD3" w14:textId="77777777" w:rsidR="00490104" w:rsidRPr="008317FC" w:rsidRDefault="00490104" w:rsidP="00F140A0">
      <w:pPr>
        <w:pStyle w:val="ListParagraph"/>
        <w:numPr>
          <w:ilvl w:val="1"/>
          <w:numId w:val="23"/>
        </w:numPr>
        <w:rPr>
          <w:rFonts w:ascii="Arial" w:hAnsi="Arial" w:cs="Arial"/>
        </w:rPr>
      </w:pPr>
      <w:r w:rsidRPr="008317FC">
        <w:rPr>
          <w:rFonts w:ascii="Arial" w:hAnsi="Arial" w:cs="Arial"/>
        </w:rPr>
        <w:t>The PWLB loan maturity profile, would suggest that up to £1.7</w:t>
      </w:r>
      <w:r>
        <w:rPr>
          <w:rFonts w:ascii="Arial" w:hAnsi="Arial" w:cs="Arial"/>
        </w:rPr>
        <w:t xml:space="preserve"> billion</w:t>
      </w:r>
      <w:r w:rsidRPr="008317FC">
        <w:rPr>
          <w:rFonts w:ascii="Arial" w:hAnsi="Arial" w:cs="Arial"/>
        </w:rPr>
        <w:t xml:space="preserve"> of borrowing would need to be repaid or refinanced annually</w:t>
      </w:r>
      <w:r w:rsidR="00F10A16">
        <w:rPr>
          <w:rFonts w:ascii="Arial" w:hAnsi="Arial" w:cs="Arial"/>
        </w:rPr>
        <w:t>.</w:t>
      </w:r>
    </w:p>
    <w:p w14:paraId="75414559" w14:textId="77777777" w:rsidR="00490104" w:rsidRPr="008317FC" w:rsidRDefault="00490104" w:rsidP="00F140A0">
      <w:pPr>
        <w:pStyle w:val="ListParagraph"/>
        <w:numPr>
          <w:ilvl w:val="1"/>
          <w:numId w:val="23"/>
        </w:numPr>
        <w:rPr>
          <w:rFonts w:ascii="Arial" w:hAnsi="Arial" w:cs="Arial"/>
        </w:rPr>
      </w:pPr>
      <w:r w:rsidRPr="008317FC">
        <w:rPr>
          <w:rFonts w:ascii="Arial" w:hAnsi="Arial" w:cs="Arial"/>
        </w:rPr>
        <w:t>Some Local Authorities are choosing to repay debt, but pressures on finances would suggest that significant volumes of refinancing are required</w:t>
      </w:r>
      <w:r w:rsidR="00F10A16">
        <w:rPr>
          <w:rFonts w:ascii="Arial" w:hAnsi="Arial" w:cs="Arial"/>
        </w:rPr>
        <w:t>.</w:t>
      </w:r>
    </w:p>
    <w:p w14:paraId="640E5A58" w14:textId="77777777" w:rsidR="00490104" w:rsidRPr="008317FC" w:rsidRDefault="00490104" w:rsidP="00F140A0">
      <w:pPr>
        <w:pStyle w:val="ListParagraph"/>
        <w:numPr>
          <w:ilvl w:val="0"/>
          <w:numId w:val="10"/>
        </w:numPr>
        <w:rPr>
          <w:rFonts w:ascii="Arial" w:hAnsi="Arial" w:cs="Arial"/>
        </w:rPr>
      </w:pPr>
      <w:r w:rsidRPr="008317FC">
        <w:rPr>
          <w:rFonts w:ascii="Arial" w:hAnsi="Arial" w:cs="Arial"/>
        </w:rPr>
        <w:t>Refinancing Bank Debt</w:t>
      </w:r>
    </w:p>
    <w:p w14:paraId="15ACDB48" w14:textId="77777777" w:rsidR="00490104" w:rsidRPr="008317FC" w:rsidRDefault="00490104" w:rsidP="00F140A0">
      <w:pPr>
        <w:pStyle w:val="ListParagraph"/>
        <w:numPr>
          <w:ilvl w:val="1"/>
          <w:numId w:val="24"/>
        </w:numPr>
        <w:rPr>
          <w:rFonts w:ascii="Arial" w:hAnsi="Arial" w:cs="Arial"/>
        </w:rPr>
      </w:pPr>
      <w:r w:rsidRPr="008317FC">
        <w:rPr>
          <w:rFonts w:ascii="Arial" w:hAnsi="Arial" w:cs="Arial"/>
        </w:rPr>
        <w:t xml:space="preserve">Bank lending may be refinanced, particularly if Bank margins increase. </w:t>
      </w:r>
    </w:p>
    <w:p w14:paraId="23650F8E" w14:textId="77777777" w:rsidR="00490104" w:rsidRPr="008317FC" w:rsidRDefault="00490104" w:rsidP="00F140A0">
      <w:pPr>
        <w:pStyle w:val="ListParagraph"/>
        <w:numPr>
          <w:ilvl w:val="1"/>
          <w:numId w:val="24"/>
        </w:numPr>
        <w:rPr>
          <w:rFonts w:ascii="Arial" w:hAnsi="Arial" w:cs="Arial"/>
        </w:rPr>
      </w:pPr>
      <w:r w:rsidRPr="008317FC">
        <w:rPr>
          <w:rFonts w:ascii="Arial" w:hAnsi="Arial" w:cs="Arial"/>
        </w:rPr>
        <w:t>(LOBOs account for over £7Bio of Local Authority borrowing and may be subject to interest rate rises as rates go up.)</w:t>
      </w:r>
    </w:p>
    <w:p w14:paraId="77128F7A" w14:textId="77777777" w:rsidR="00490104" w:rsidRPr="008317FC" w:rsidRDefault="00490104" w:rsidP="00F140A0">
      <w:pPr>
        <w:pStyle w:val="ListParagraph"/>
        <w:numPr>
          <w:ilvl w:val="0"/>
          <w:numId w:val="10"/>
        </w:numPr>
        <w:rPr>
          <w:rFonts w:ascii="Arial" w:hAnsi="Arial" w:cs="Arial"/>
        </w:rPr>
      </w:pPr>
      <w:r w:rsidRPr="008317FC">
        <w:rPr>
          <w:rFonts w:ascii="Arial" w:hAnsi="Arial" w:cs="Arial"/>
        </w:rPr>
        <w:t>New Debt</w:t>
      </w:r>
    </w:p>
    <w:p w14:paraId="1E1733CF" w14:textId="77777777" w:rsidR="00490104" w:rsidRPr="008317FC" w:rsidRDefault="00490104" w:rsidP="00F140A0">
      <w:pPr>
        <w:pStyle w:val="ListParagraph"/>
        <w:numPr>
          <w:ilvl w:val="0"/>
          <w:numId w:val="25"/>
        </w:numPr>
        <w:rPr>
          <w:rFonts w:ascii="Arial" w:hAnsi="Arial" w:cs="Arial"/>
        </w:rPr>
      </w:pPr>
      <w:r w:rsidRPr="008317FC">
        <w:rPr>
          <w:rFonts w:ascii="Arial" w:hAnsi="Arial" w:cs="Arial"/>
        </w:rPr>
        <w:t>New debt is likely to be required for</w:t>
      </w:r>
    </w:p>
    <w:p w14:paraId="7B2B42AB" w14:textId="77777777" w:rsidR="00490104" w:rsidRPr="008317FC" w:rsidRDefault="001647EB" w:rsidP="00F140A0">
      <w:pPr>
        <w:pStyle w:val="ListParagraph"/>
        <w:numPr>
          <w:ilvl w:val="1"/>
          <w:numId w:val="25"/>
        </w:numPr>
        <w:rPr>
          <w:rFonts w:ascii="Arial" w:hAnsi="Arial" w:cs="Arial"/>
        </w:rPr>
      </w:pPr>
      <w:r>
        <w:rPr>
          <w:rFonts w:ascii="Arial" w:hAnsi="Arial" w:cs="Arial"/>
        </w:rPr>
        <w:t>Highways and i</w:t>
      </w:r>
      <w:r w:rsidR="00490104" w:rsidRPr="008317FC">
        <w:rPr>
          <w:rFonts w:ascii="Arial" w:hAnsi="Arial" w:cs="Arial"/>
        </w:rPr>
        <w:t>nfrastructure projects, and</w:t>
      </w:r>
    </w:p>
    <w:p w14:paraId="45A99C59" w14:textId="77777777" w:rsidR="00490104" w:rsidRPr="008317FC" w:rsidRDefault="00C96858" w:rsidP="00F140A0">
      <w:pPr>
        <w:pStyle w:val="ListParagraph"/>
        <w:numPr>
          <w:ilvl w:val="1"/>
          <w:numId w:val="25"/>
        </w:numPr>
        <w:rPr>
          <w:rFonts w:ascii="Arial" w:hAnsi="Arial" w:cs="Arial"/>
        </w:rPr>
      </w:pPr>
      <w:r>
        <w:rPr>
          <w:rFonts w:ascii="Arial" w:hAnsi="Arial" w:cs="Arial"/>
        </w:rPr>
        <w:t>House building</w:t>
      </w:r>
      <w:r w:rsidR="001647EB">
        <w:rPr>
          <w:rFonts w:ascii="Arial" w:hAnsi="Arial" w:cs="Arial"/>
        </w:rPr>
        <w:t xml:space="preserve"> and a</w:t>
      </w:r>
      <w:r w:rsidR="00490104" w:rsidRPr="008317FC">
        <w:rPr>
          <w:rFonts w:ascii="Arial" w:hAnsi="Arial" w:cs="Arial"/>
        </w:rPr>
        <w:t>s a result of Demographic trends</w:t>
      </w:r>
      <w:r w:rsidR="00F10A16">
        <w:rPr>
          <w:rFonts w:ascii="Arial" w:hAnsi="Arial" w:cs="Arial"/>
        </w:rPr>
        <w:t>.</w:t>
      </w:r>
    </w:p>
    <w:p w14:paraId="16DFD07C" w14:textId="77777777" w:rsidR="00490104" w:rsidRPr="008317FC" w:rsidRDefault="00490104" w:rsidP="00490104">
      <w:pPr>
        <w:pStyle w:val="ListParagraph"/>
        <w:ind w:left="1080"/>
        <w:rPr>
          <w:rFonts w:ascii="Arial" w:hAnsi="Arial" w:cs="Arial"/>
        </w:rPr>
      </w:pPr>
    </w:p>
    <w:p w14:paraId="234DE9D5" w14:textId="77777777" w:rsidR="00490104" w:rsidRPr="008317FC" w:rsidRDefault="00490104" w:rsidP="00F140A0">
      <w:pPr>
        <w:pStyle w:val="ListParagraph"/>
        <w:numPr>
          <w:ilvl w:val="2"/>
          <w:numId w:val="62"/>
        </w:numPr>
        <w:rPr>
          <w:rFonts w:ascii="Arial" w:hAnsi="Arial" w:cs="Arial"/>
        </w:rPr>
      </w:pPr>
      <w:r w:rsidRPr="008317FC">
        <w:rPr>
          <w:rFonts w:ascii="Arial" w:hAnsi="Arial" w:cs="Arial"/>
        </w:rPr>
        <w:t>Immediate demand for the Agency</w:t>
      </w:r>
    </w:p>
    <w:p w14:paraId="7F106079" w14:textId="77777777" w:rsidR="00490104" w:rsidRPr="008317FC" w:rsidRDefault="00490104" w:rsidP="00F140A0">
      <w:pPr>
        <w:pStyle w:val="ListParagraph"/>
        <w:numPr>
          <w:ilvl w:val="0"/>
          <w:numId w:val="27"/>
        </w:numPr>
        <w:rPr>
          <w:rFonts w:ascii="Arial" w:hAnsi="Arial" w:cs="Arial"/>
        </w:rPr>
      </w:pPr>
      <w:r w:rsidRPr="008317FC">
        <w:rPr>
          <w:rFonts w:ascii="Arial" w:hAnsi="Arial" w:cs="Arial"/>
        </w:rPr>
        <w:t>The LGA surveyed 132 English councils via email to ascertain their borrowing requirements.  The headline details are:</w:t>
      </w:r>
    </w:p>
    <w:p w14:paraId="325208D4" w14:textId="77777777" w:rsidR="00490104" w:rsidRPr="008317FC" w:rsidRDefault="00490104" w:rsidP="00F140A0">
      <w:pPr>
        <w:pStyle w:val="ListParagraph"/>
        <w:numPr>
          <w:ilvl w:val="0"/>
          <w:numId w:val="28"/>
        </w:numPr>
        <w:rPr>
          <w:rFonts w:ascii="Arial" w:hAnsi="Arial" w:cs="Arial"/>
        </w:rPr>
      </w:pPr>
      <w:r w:rsidRPr="008317FC">
        <w:rPr>
          <w:rFonts w:ascii="Arial" w:hAnsi="Arial" w:cs="Arial"/>
        </w:rPr>
        <w:t xml:space="preserve">50 responses identifying requirements for </w:t>
      </w:r>
      <w:r w:rsidR="00F10A16">
        <w:rPr>
          <w:rFonts w:ascii="Arial" w:hAnsi="Arial" w:cs="Arial"/>
        </w:rPr>
        <w:t>~</w:t>
      </w:r>
      <w:r w:rsidRPr="008317FC">
        <w:rPr>
          <w:rFonts w:ascii="Arial" w:hAnsi="Arial" w:cs="Arial"/>
        </w:rPr>
        <w:t>£5 billion of refinancing and borrowing over the coming three years.</w:t>
      </w:r>
    </w:p>
    <w:p w14:paraId="1029850F" w14:textId="77777777" w:rsidR="00490104" w:rsidRPr="008317FC" w:rsidRDefault="00490104" w:rsidP="00F140A0">
      <w:pPr>
        <w:pStyle w:val="ListParagraph"/>
        <w:numPr>
          <w:ilvl w:val="0"/>
          <w:numId w:val="28"/>
        </w:numPr>
        <w:rPr>
          <w:rFonts w:ascii="Arial" w:hAnsi="Arial" w:cs="Arial"/>
        </w:rPr>
      </w:pPr>
      <w:r w:rsidRPr="008317FC">
        <w:rPr>
          <w:rFonts w:ascii="Arial" w:hAnsi="Arial" w:cs="Arial"/>
        </w:rPr>
        <w:t>Only three had “no interest” and four had no borrowing needs.</w:t>
      </w:r>
    </w:p>
    <w:p w14:paraId="23E25456" w14:textId="77777777" w:rsidR="00490104" w:rsidRDefault="00490104" w:rsidP="00F140A0">
      <w:pPr>
        <w:pStyle w:val="ListParagraph"/>
        <w:numPr>
          <w:ilvl w:val="0"/>
          <w:numId w:val="28"/>
        </w:numPr>
        <w:rPr>
          <w:rFonts w:ascii="Arial" w:hAnsi="Arial" w:cs="Arial"/>
        </w:rPr>
      </w:pPr>
      <w:r w:rsidRPr="008317FC">
        <w:rPr>
          <w:rFonts w:ascii="Arial" w:hAnsi="Arial" w:cs="Arial"/>
        </w:rPr>
        <w:t xml:space="preserve">No potential borrowers have a significant barrier to using the Agency, other than </w:t>
      </w:r>
      <w:r w:rsidR="00F10A16">
        <w:rPr>
          <w:rFonts w:ascii="Arial" w:hAnsi="Arial" w:cs="Arial"/>
        </w:rPr>
        <w:t>amending treasury s</w:t>
      </w:r>
      <w:r>
        <w:rPr>
          <w:rFonts w:ascii="Arial" w:hAnsi="Arial" w:cs="Arial"/>
        </w:rPr>
        <w:t>trategies</w:t>
      </w:r>
      <w:r w:rsidR="00F10A16">
        <w:rPr>
          <w:rFonts w:ascii="Arial" w:hAnsi="Arial" w:cs="Arial"/>
        </w:rPr>
        <w:t>.</w:t>
      </w:r>
    </w:p>
    <w:p w14:paraId="3CCA3073" w14:textId="77777777" w:rsidR="00490104" w:rsidRDefault="00490104" w:rsidP="00490104">
      <w:pPr>
        <w:rPr>
          <w:rFonts w:ascii="Arial" w:hAnsi="Arial" w:cs="Arial"/>
        </w:rPr>
      </w:pPr>
    </w:p>
    <w:p w14:paraId="33B17103" w14:textId="77777777" w:rsidR="00490104" w:rsidRDefault="00490104" w:rsidP="00F140A0">
      <w:pPr>
        <w:pStyle w:val="ListParagraph"/>
        <w:numPr>
          <w:ilvl w:val="2"/>
          <w:numId w:val="62"/>
        </w:numPr>
        <w:rPr>
          <w:rFonts w:ascii="Arial" w:hAnsi="Arial" w:cs="Arial"/>
        </w:rPr>
      </w:pPr>
      <w:r w:rsidRPr="00183717">
        <w:rPr>
          <w:rFonts w:ascii="Arial" w:hAnsi="Arial" w:cs="Arial"/>
        </w:rPr>
        <w:t>Estimates of aggregate demand</w:t>
      </w:r>
    </w:p>
    <w:p w14:paraId="394953A3" w14:textId="77777777" w:rsidR="00490104" w:rsidRDefault="00490104" w:rsidP="00F140A0">
      <w:pPr>
        <w:pStyle w:val="ListParagraph"/>
        <w:numPr>
          <w:ilvl w:val="0"/>
          <w:numId w:val="68"/>
        </w:numPr>
        <w:rPr>
          <w:rFonts w:ascii="Arial" w:hAnsi="Arial" w:cs="Arial"/>
        </w:rPr>
      </w:pPr>
      <w:r>
        <w:rPr>
          <w:rFonts w:ascii="Arial" w:hAnsi="Arial" w:cs="Arial"/>
        </w:rPr>
        <w:t xml:space="preserve">Estimates of aggregate demand are not generally available, nevertheless, based upon a review of the above, it is likely that annual Local Authority borrowing over the next 3 years will be in the range of £3 to 5 billion annually. </w:t>
      </w:r>
    </w:p>
    <w:p w14:paraId="4D1A5BFF" w14:textId="77777777" w:rsidR="00490104" w:rsidRPr="00183717" w:rsidRDefault="00490104" w:rsidP="00F140A0">
      <w:pPr>
        <w:pStyle w:val="ListParagraph"/>
        <w:numPr>
          <w:ilvl w:val="0"/>
          <w:numId w:val="68"/>
        </w:numPr>
        <w:rPr>
          <w:rFonts w:ascii="Arial" w:hAnsi="Arial" w:cs="Arial"/>
        </w:rPr>
      </w:pPr>
      <w:r>
        <w:rPr>
          <w:rFonts w:ascii="Arial" w:hAnsi="Arial" w:cs="Arial"/>
        </w:rPr>
        <w:t>The business case is based upon achieving a 25% market share of the lower estimate</w:t>
      </w:r>
      <w:r w:rsidR="00F10A16">
        <w:rPr>
          <w:rFonts w:ascii="Arial" w:hAnsi="Arial" w:cs="Arial"/>
        </w:rPr>
        <w:t xml:space="preserve"> of annual borrowing requirement.</w:t>
      </w:r>
    </w:p>
    <w:p w14:paraId="07481FEE" w14:textId="77777777" w:rsidR="00490104" w:rsidRPr="008317FC" w:rsidRDefault="00490104" w:rsidP="00F140A0">
      <w:pPr>
        <w:pStyle w:val="Heading1"/>
        <w:numPr>
          <w:ilvl w:val="1"/>
          <w:numId w:val="62"/>
        </w:numPr>
        <w:ind w:left="709" w:hanging="709"/>
        <w:rPr>
          <w:rFonts w:ascii="Arial" w:hAnsi="Arial" w:cs="Arial"/>
          <w:color w:val="000000" w:themeColor="text1"/>
          <w:sz w:val="24"/>
          <w:szCs w:val="24"/>
        </w:rPr>
      </w:pPr>
      <w:r w:rsidRPr="008317FC">
        <w:rPr>
          <w:rFonts w:ascii="Arial" w:hAnsi="Arial" w:cs="Arial"/>
          <w:color w:val="000000" w:themeColor="text1"/>
          <w:sz w:val="24"/>
          <w:szCs w:val="24"/>
        </w:rPr>
        <w:lastRenderedPageBreak/>
        <w:t>Level and Sources of Debt</w:t>
      </w:r>
    </w:p>
    <w:p w14:paraId="74FD9C37" w14:textId="77777777" w:rsidR="00490104" w:rsidRPr="008317FC" w:rsidRDefault="00A67522" w:rsidP="00F140A0">
      <w:pPr>
        <w:pStyle w:val="Heading1"/>
        <w:numPr>
          <w:ilvl w:val="2"/>
          <w:numId w:val="62"/>
        </w:numPr>
        <w:rPr>
          <w:rFonts w:ascii="Arial" w:hAnsi="Arial" w:cs="Arial"/>
          <w:b w:val="0"/>
          <w:color w:val="000000" w:themeColor="text1"/>
          <w:sz w:val="24"/>
          <w:szCs w:val="24"/>
        </w:rPr>
      </w:pPr>
      <w:r>
        <w:rPr>
          <w:rFonts w:ascii="Arial" w:hAnsi="Arial" w:cs="Arial"/>
          <w:b w:val="0"/>
          <w:color w:val="000000" w:themeColor="text1"/>
          <w:sz w:val="24"/>
          <w:szCs w:val="24"/>
        </w:rPr>
        <w:t>Local A</w:t>
      </w:r>
      <w:r w:rsidR="00490104" w:rsidRPr="008317FC">
        <w:rPr>
          <w:rFonts w:ascii="Arial" w:hAnsi="Arial" w:cs="Arial"/>
          <w:b w:val="0"/>
          <w:color w:val="000000" w:themeColor="text1"/>
          <w:sz w:val="24"/>
          <w:szCs w:val="24"/>
        </w:rPr>
        <w:t>uthorities’ debt totals £84.2 billion</w:t>
      </w:r>
      <w:r w:rsidR="004E341F">
        <w:rPr>
          <w:rFonts w:ascii="Arial" w:hAnsi="Arial" w:cs="Arial"/>
          <w:b w:val="0"/>
          <w:color w:val="000000" w:themeColor="text1"/>
          <w:sz w:val="24"/>
          <w:szCs w:val="24"/>
        </w:rPr>
        <w:t>,</w:t>
      </w:r>
      <w:r w:rsidR="00490104" w:rsidRPr="008317FC">
        <w:rPr>
          <w:rFonts w:ascii="Arial" w:hAnsi="Arial" w:cs="Arial"/>
          <w:b w:val="0"/>
          <w:color w:val="000000" w:themeColor="text1"/>
          <w:sz w:val="24"/>
          <w:szCs w:val="24"/>
        </w:rPr>
        <w:t xml:space="preserve"> of which £83.7 billion is “long term”.  As set out in </w:t>
      </w:r>
      <w:r w:rsidR="004E341F">
        <w:rPr>
          <w:rFonts w:ascii="Arial" w:hAnsi="Arial" w:cs="Arial"/>
          <w:b w:val="0"/>
          <w:color w:val="000000" w:themeColor="text1"/>
          <w:sz w:val="24"/>
          <w:szCs w:val="24"/>
        </w:rPr>
        <w:t>the chart</w:t>
      </w:r>
      <w:r w:rsidR="00490104" w:rsidRPr="008317FC">
        <w:rPr>
          <w:rFonts w:ascii="Arial" w:hAnsi="Arial" w:cs="Arial"/>
          <w:b w:val="0"/>
          <w:color w:val="000000" w:themeColor="text1"/>
          <w:sz w:val="24"/>
          <w:szCs w:val="24"/>
        </w:rPr>
        <w:t xml:space="preserve"> below, 75 per cent is owed to the PWLB, 14 per cent to banks and financial institutions and only 5 per cent to the capital markets. “Other sources” comprise a wide variety of lenders such as the Government, other local authorities, households and companies.</w:t>
      </w:r>
      <w:r w:rsidR="00490104" w:rsidRPr="008317FC">
        <w:rPr>
          <w:rStyle w:val="FootnoteReference"/>
          <w:rFonts w:ascii="Arial" w:hAnsi="Arial" w:cs="Arial"/>
          <w:b w:val="0"/>
          <w:color w:val="000000" w:themeColor="text1"/>
          <w:sz w:val="24"/>
          <w:szCs w:val="24"/>
        </w:rPr>
        <w:footnoteReference w:id="3"/>
      </w:r>
      <w:r w:rsidR="00F10A16">
        <w:rPr>
          <w:rFonts w:ascii="Arial" w:hAnsi="Arial" w:cs="Arial"/>
          <w:b w:val="0"/>
          <w:color w:val="000000" w:themeColor="text1"/>
          <w:sz w:val="24"/>
          <w:szCs w:val="24"/>
        </w:rPr>
        <w:t xml:space="preserve"> </w:t>
      </w:r>
    </w:p>
    <w:p w14:paraId="405ED102" w14:textId="77777777" w:rsidR="00490104" w:rsidRPr="008317FC" w:rsidRDefault="00490104" w:rsidP="00490104">
      <w:pPr>
        <w:rPr>
          <w:rFonts w:ascii="Arial" w:hAnsi="Arial" w:cs="Arial"/>
        </w:rPr>
      </w:pPr>
    </w:p>
    <w:p w14:paraId="10850A47" w14:textId="77777777" w:rsidR="00490104" w:rsidRPr="008317FC" w:rsidRDefault="00490104" w:rsidP="00490104">
      <w:pPr>
        <w:rPr>
          <w:rFonts w:ascii="Arial" w:hAnsi="Arial" w:cs="Arial"/>
        </w:rPr>
      </w:pPr>
      <w:r w:rsidRPr="003F356E">
        <w:rPr>
          <w:noProof/>
          <w:lang w:eastAsia="en-GB"/>
        </w:rPr>
        <w:drawing>
          <wp:inline distT="0" distB="0" distL="0" distR="0" wp14:anchorId="7D50BC69" wp14:editId="1D5908E0">
            <wp:extent cx="5731510" cy="3421524"/>
            <wp:effectExtent l="0" t="0" r="254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421524"/>
                    </a:xfrm>
                    <a:prstGeom prst="rect">
                      <a:avLst/>
                    </a:prstGeom>
                    <a:noFill/>
                    <a:ln>
                      <a:noFill/>
                    </a:ln>
                  </pic:spPr>
                </pic:pic>
              </a:graphicData>
            </a:graphic>
          </wp:inline>
        </w:drawing>
      </w:r>
    </w:p>
    <w:p w14:paraId="5AE80362" w14:textId="77777777" w:rsidR="00490104" w:rsidRPr="008317FC" w:rsidRDefault="00490104" w:rsidP="00490104">
      <w:pPr>
        <w:rPr>
          <w:rFonts w:ascii="Arial" w:hAnsi="Arial" w:cs="Arial"/>
        </w:rPr>
      </w:pPr>
    </w:p>
    <w:p w14:paraId="11D6AC48" w14:textId="77777777" w:rsidR="00490104" w:rsidRPr="008317FC" w:rsidRDefault="00490104" w:rsidP="00F140A0">
      <w:pPr>
        <w:pStyle w:val="ListParagraph"/>
        <w:numPr>
          <w:ilvl w:val="2"/>
          <w:numId w:val="62"/>
        </w:numPr>
        <w:rPr>
          <w:rFonts w:ascii="Arial" w:hAnsi="Arial" w:cs="Arial"/>
        </w:rPr>
      </w:pPr>
      <w:r w:rsidRPr="008317FC">
        <w:rPr>
          <w:rFonts w:ascii="Arial" w:hAnsi="Arial" w:cs="Arial"/>
        </w:rPr>
        <w:t>Despite chang</w:t>
      </w:r>
      <w:r w:rsidR="00694DED">
        <w:rPr>
          <w:rFonts w:ascii="Arial" w:hAnsi="Arial" w:cs="Arial"/>
        </w:rPr>
        <w:t>es to the PWLB rates, discussed elsewhere in this report</w:t>
      </w:r>
      <w:r w:rsidRPr="008317FC">
        <w:rPr>
          <w:rFonts w:ascii="Arial" w:hAnsi="Arial" w:cs="Arial"/>
        </w:rPr>
        <w:t xml:space="preserve">, most authorities have continued to treat the PWLB as the lender of first resort because obtaining a loan from the PWLB is so easy and the maturity of the loans on offer is so flexible. </w:t>
      </w:r>
    </w:p>
    <w:p w14:paraId="739C0C49" w14:textId="77777777" w:rsidR="00490104" w:rsidRPr="008317FC" w:rsidRDefault="00490104" w:rsidP="00490104">
      <w:pPr>
        <w:pStyle w:val="ListParagraph"/>
        <w:rPr>
          <w:rFonts w:ascii="Arial" w:hAnsi="Arial" w:cs="Arial"/>
        </w:rPr>
      </w:pPr>
    </w:p>
    <w:p w14:paraId="44904D52" w14:textId="77777777" w:rsidR="00490104" w:rsidRPr="008317FC" w:rsidRDefault="00490104" w:rsidP="00F140A0">
      <w:pPr>
        <w:pStyle w:val="ListParagraph"/>
        <w:numPr>
          <w:ilvl w:val="2"/>
          <w:numId w:val="62"/>
        </w:numPr>
        <w:rPr>
          <w:rFonts w:ascii="Arial" w:hAnsi="Arial" w:cs="Arial"/>
        </w:rPr>
      </w:pPr>
      <w:r w:rsidRPr="008317FC">
        <w:rPr>
          <w:rFonts w:ascii="Arial" w:hAnsi="Arial" w:cs="Arial"/>
        </w:rPr>
        <w:t>However, the changes prompted some authorities to make greater use of bank loans.  As can be seen, the relatively high costs of undertaking a capital markets transaction and the fact that few local authorities have sufficient borrowing needs to justify those costs has severely limited funding via the capital markets.</w:t>
      </w:r>
    </w:p>
    <w:p w14:paraId="6EF325EB" w14:textId="77777777" w:rsidR="00490104" w:rsidRPr="008317FC" w:rsidRDefault="00490104" w:rsidP="00490104">
      <w:pPr>
        <w:rPr>
          <w:rFonts w:ascii="Arial" w:hAnsi="Arial" w:cs="Arial"/>
        </w:rPr>
      </w:pPr>
    </w:p>
    <w:p w14:paraId="01028E21" w14:textId="77777777" w:rsidR="00490104" w:rsidRPr="008317FC" w:rsidRDefault="00490104" w:rsidP="00F140A0">
      <w:pPr>
        <w:pStyle w:val="ListParagraph"/>
        <w:numPr>
          <w:ilvl w:val="2"/>
          <w:numId w:val="62"/>
        </w:numPr>
        <w:rPr>
          <w:rFonts w:ascii="Arial" w:hAnsi="Arial" w:cs="Arial"/>
        </w:rPr>
      </w:pPr>
      <w:r w:rsidRPr="008317FC">
        <w:rPr>
          <w:rFonts w:ascii="Arial" w:hAnsi="Arial" w:cs="Arial"/>
        </w:rPr>
        <w:t xml:space="preserve">There is wide variation in the levels of local authority indebtedness.  As local authorities can only borrow for capital purposes, a crude measure is the ratio of borrowing to assets as shown </w:t>
      </w:r>
      <w:r w:rsidR="00694DED">
        <w:rPr>
          <w:rFonts w:ascii="Arial" w:hAnsi="Arial" w:cs="Arial"/>
        </w:rPr>
        <w:t>in 3.2.5</w:t>
      </w:r>
      <w:r w:rsidRPr="008317FC">
        <w:rPr>
          <w:rFonts w:ascii="Arial" w:hAnsi="Arial" w:cs="Arial"/>
        </w:rPr>
        <w:t>.  Many district councils have transferred their housing stock to other providers and therefore have limited capital investment needs and low levels of debt.</w:t>
      </w:r>
    </w:p>
    <w:p w14:paraId="5A132EE0" w14:textId="77777777" w:rsidR="00490104" w:rsidRPr="008317FC" w:rsidRDefault="00490104" w:rsidP="00490104">
      <w:pPr>
        <w:rPr>
          <w:rFonts w:ascii="Arial" w:hAnsi="Arial" w:cs="Arial"/>
          <w:b/>
        </w:rPr>
      </w:pPr>
    </w:p>
    <w:p w14:paraId="2CFA2BA2" w14:textId="77777777" w:rsidR="00490104" w:rsidRPr="008317FC" w:rsidRDefault="00490104" w:rsidP="00F140A0">
      <w:pPr>
        <w:pStyle w:val="ListParagraph"/>
        <w:numPr>
          <w:ilvl w:val="2"/>
          <w:numId w:val="62"/>
        </w:numPr>
        <w:rPr>
          <w:rFonts w:ascii="Arial" w:hAnsi="Arial" w:cs="Arial"/>
        </w:rPr>
      </w:pPr>
      <w:r w:rsidRPr="008317FC">
        <w:rPr>
          <w:rFonts w:ascii="Arial" w:hAnsi="Arial" w:cs="Arial"/>
          <w:b/>
        </w:rPr>
        <w:lastRenderedPageBreak/>
        <w:t>Long Term Borrowing as a Proportion of Assets</w:t>
      </w:r>
      <w:r w:rsidRPr="008317FC">
        <w:rPr>
          <w:rStyle w:val="FootnoteReference"/>
          <w:rFonts w:ascii="Arial" w:hAnsi="Arial" w:cs="Arial"/>
        </w:rPr>
        <w:footnoteReference w:id="4"/>
      </w:r>
    </w:p>
    <w:p w14:paraId="1468A625" w14:textId="77777777" w:rsidR="00490104" w:rsidRPr="008317FC" w:rsidRDefault="00490104" w:rsidP="00490104">
      <w:pPr>
        <w:rPr>
          <w:rFonts w:ascii="Arial" w:hAnsi="Arial" w:cs="Arial"/>
        </w:rPr>
      </w:pPr>
    </w:p>
    <w:p w14:paraId="0DBA8713" w14:textId="77777777" w:rsidR="00490104" w:rsidRPr="008317FC" w:rsidRDefault="00490104" w:rsidP="00490104">
      <w:pPr>
        <w:rPr>
          <w:rFonts w:ascii="Arial" w:hAnsi="Arial" w:cs="Arial"/>
        </w:rPr>
      </w:pPr>
      <w:r w:rsidRPr="00AE6A12">
        <w:rPr>
          <w:noProof/>
          <w:lang w:eastAsia="en-GB"/>
        </w:rPr>
        <w:drawing>
          <wp:inline distT="0" distB="0" distL="0" distR="0" wp14:anchorId="7BB62F3F" wp14:editId="173F74BB">
            <wp:extent cx="5731510" cy="1443586"/>
            <wp:effectExtent l="0" t="0" r="2540" b="4445"/>
            <wp:docPr id="139329" name="Picture 139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443586"/>
                    </a:xfrm>
                    <a:prstGeom prst="rect">
                      <a:avLst/>
                    </a:prstGeom>
                    <a:noFill/>
                    <a:ln>
                      <a:noFill/>
                    </a:ln>
                  </pic:spPr>
                </pic:pic>
              </a:graphicData>
            </a:graphic>
          </wp:inline>
        </w:drawing>
      </w:r>
    </w:p>
    <w:p w14:paraId="47DCAF21" w14:textId="77777777" w:rsidR="00490104" w:rsidRPr="008317FC" w:rsidRDefault="00490104" w:rsidP="00490104">
      <w:pPr>
        <w:rPr>
          <w:rFonts w:ascii="Arial" w:hAnsi="Arial" w:cs="Arial"/>
        </w:rPr>
      </w:pPr>
    </w:p>
    <w:p w14:paraId="78376CE9" w14:textId="77777777" w:rsidR="00490104" w:rsidRPr="008317FC" w:rsidRDefault="00490104" w:rsidP="00F140A0">
      <w:pPr>
        <w:pStyle w:val="Heading1"/>
        <w:numPr>
          <w:ilvl w:val="2"/>
          <w:numId w:val="62"/>
        </w:numPr>
        <w:spacing w:before="0"/>
        <w:rPr>
          <w:rFonts w:ascii="Arial" w:hAnsi="Arial" w:cs="Arial"/>
          <w:b w:val="0"/>
          <w:color w:val="000000" w:themeColor="text1"/>
          <w:sz w:val="24"/>
          <w:szCs w:val="24"/>
        </w:rPr>
      </w:pPr>
      <w:r w:rsidRPr="008317FC">
        <w:rPr>
          <w:rFonts w:ascii="Arial" w:hAnsi="Arial" w:cs="Arial"/>
          <w:b w:val="0"/>
          <w:color w:val="000000" w:themeColor="text1"/>
          <w:sz w:val="24"/>
          <w:szCs w:val="24"/>
        </w:rPr>
        <w:t>Although the Agency’s internal credit processes and market discipline are likely to curtail access to the Agency where a local authority has high debt levels, it is clear that there would remain a significant number of local authorities that could be eligible to borrow via the Agency.</w:t>
      </w:r>
    </w:p>
    <w:p w14:paraId="015A2461" w14:textId="77777777" w:rsidR="00490104" w:rsidRPr="008317FC" w:rsidRDefault="00490104" w:rsidP="00490104"/>
    <w:p w14:paraId="7A3248EB" w14:textId="77777777" w:rsidR="00490104" w:rsidRPr="008317FC" w:rsidRDefault="00490104" w:rsidP="00F140A0">
      <w:pPr>
        <w:pStyle w:val="Heading1"/>
        <w:numPr>
          <w:ilvl w:val="2"/>
          <w:numId w:val="62"/>
        </w:numPr>
        <w:spacing w:before="0"/>
        <w:rPr>
          <w:rFonts w:ascii="Arial" w:hAnsi="Arial" w:cs="Arial"/>
          <w:b w:val="0"/>
          <w:color w:val="auto"/>
          <w:sz w:val="24"/>
          <w:szCs w:val="24"/>
        </w:rPr>
      </w:pPr>
      <w:r w:rsidRPr="008317FC">
        <w:rPr>
          <w:rFonts w:ascii="Arial" w:hAnsi="Arial" w:cs="Arial"/>
          <w:b w:val="0"/>
          <w:color w:val="auto"/>
          <w:sz w:val="24"/>
          <w:szCs w:val="24"/>
        </w:rPr>
        <w:t>Furthermore, the reliance on the PWLB demonstrates that there should be a significant opportunity for the Agency to diversify local authority sources of funding given that that the PWLB should prove more expensive than the Agency once the Agency is established.</w:t>
      </w:r>
    </w:p>
    <w:p w14:paraId="76245B9A" w14:textId="77777777" w:rsidR="00490104" w:rsidRPr="008317FC" w:rsidRDefault="00490104" w:rsidP="00490104">
      <w:pPr>
        <w:rPr>
          <w:rFonts w:ascii="Arial" w:hAnsi="Arial" w:cs="Arial"/>
        </w:rPr>
      </w:pPr>
    </w:p>
    <w:p w14:paraId="6BDB0E77" w14:textId="77777777" w:rsidR="00490104" w:rsidRPr="008317FC" w:rsidRDefault="00490104" w:rsidP="00F140A0">
      <w:pPr>
        <w:pStyle w:val="Heading1"/>
        <w:numPr>
          <w:ilvl w:val="1"/>
          <w:numId w:val="62"/>
        </w:numPr>
        <w:ind w:left="993" w:hanging="993"/>
        <w:rPr>
          <w:rFonts w:ascii="Arial" w:hAnsi="Arial" w:cs="Arial"/>
          <w:color w:val="000000" w:themeColor="text1"/>
          <w:sz w:val="24"/>
          <w:szCs w:val="24"/>
        </w:rPr>
      </w:pPr>
      <w:r w:rsidRPr="008317FC">
        <w:rPr>
          <w:rFonts w:ascii="Arial" w:hAnsi="Arial" w:cs="Arial"/>
          <w:color w:val="000000" w:themeColor="text1"/>
          <w:sz w:val="24"/>
          <w:szCs w:val="24"/>
        </w:rPr>
        <w:lastRenderedPageBreak/>
        <w:t>Future Appetite for the Agency</w:t>
      </w:r>
    </w:p>
    <w:p w14:paraId="4DC6DE3F" w14:textId="77777777" w:rsidR="00490104" w:rsidRPr="008317FC" w:rsidRDefault="00490104" w:rsidP="00F140A0">
      <w:pPr>
        <w:pStyle w:val="Heading1"/>
        <w:numPr>
          <w:ilvl w:val="2"/>
          <w:numId w:val="62"/>
        </w:numPr>
        <w:ind w:left="993" w:hanging="993"/>
        <w:rPr>
          <w:rFonts w:ascii="Arial" w:hAnsi="Arial" w:cs="Arial"/>
          <w:color w:val="000000" w:themeColor="text1"/>
          <w:sz w:val="24"/>
          <w:szCs w:val="24"/>
        </w:rPr>
      </w:pPr>
      <w:r w:rsidRPr="008317FC">
        <w:rPr>
          <w:rFonts w:ascii="Arial" w:hAnsi="Arial" w:cs="Arial"/>
          <w:color w:val="000000" w:themeColor="text1"/>
          <w:sz w:val="24"/>
          <w:szCs w:val="24"/>
        </w:rPr>
        <w:t>Refinancing PWLB Debt</w:t>
      </w:r>
    </w:p>
    <w:p w14:paraId="6148E9D5" w14:textId="77777777" w:rsidR="00490104" w:rsidRPr="008317FC" w:rsidRDefault="00490104" w:rsidP="00F140A0">
      <w:pPr>
        <w:pStyle w:val="Heading1"/>
        <w:numPr>
          <w:ilvl w:val="3"/>
          <w:numId w:val="62"/>
        </w:numPr>
        <w:rPr>
          <w:rFonts w:ascii="Arial" w:hAnsi="Arial" w:cs="Arial"/>
          <w:b w:val="0"/>
          <w:color w:val="000000" w:themeColor="text1"/>
          <w:sz w:val="24"/>
          <w:szCs w:val="24"/>
        </w:rPr>
      </w:pPr>
      <w:r w:rsidRPr="008317FC">
        <w:rPr>
          <w:rFonts w:ascii="Arial" w:hAnsi="Arial" w:cs="Arial"/>
          <w:b w:val="0"/>
          <w:color w:val="000000" w:themeColor="text1"/>
          <w:sz w:val="24"/>
          <w:szCs w:val="24"/>
        </w:rPr>
        <w:t>As it matures, debt has to be either repaid or refinanced.  Analysis of recent PWLB loans suggests that the average maturity of loans is approximately 19 years.</w:t>
      </w:r>
      <w:r w:rsidRPr="008317FC">
        <w:rPr>
          <w:rStyle w:val="FootnoteReference"/>
          <w:rFonts w:ascii="Arial" w:hAnsi="Arial" w:cs="Arial"/>
          <w:b w:val="0"/>
          <w:color w:val="000000" w:themeColor="text1"/>
        </w:rPr>
        <w:footnoteReference w:id="5"/>
      </w:r>
      <w:r w:rsidRPr="008317FC">
        <w:rPr>
          <w:rFonts w:ascii="Arial" w:hAnsi="Arial" w:cs="Arial"/>
          <w:b w:val="0"/>
          <w:color w:val="000000" w:themeColor="text1"/>
          <w:sz w:val="24"/>
          <w:szCs w:val="24"/>
        </w:rPr>
        <w:t xml:space="preserve">  Even if a conservative view of the maturity profile is adopted, the minimum level of maturing PWLB debt each year would be at least £1.7 billion.  In itself, even if only 50 per cent refinanced each year via the Agency, this would be sufficient to enable the Agency to become self-sufficient within three years.</w:t>
      </w:r>
    </w:p>
    <w:p w14:paraId="453F6D24" w14:textId="77777777" w:rsidR="00490104" w:rsidRPr="008317FC" w:rsidRDefault="00490104" w:rsidP="00F140A0">
      <w:pPr>
        <w:pStyle w:val="Heading1"/>
        <w:numPr>
          <w:ilvl w:val="3"/>
          <w:numId w:val="62"/>
        </w:numPr>
        <w:rPr>
          <w:rFonts w:ascii="Arial" w:hAnsi="Arial" w:cs="Arial"/>
          <w:b w:val="0"/>
          <w:color w:val="000000" w:themeColor="text1"/>
          <w:sz w:val="24"/>
          <w:szCs w:val="24"/>
        </w:rPr>
      </w:pPr>
      <w:r w:rsidRPr="008317FC">
        <w:rPr>
          <w:rFonts w:ascii="Arial" w:hAnsi="Arial" w:cs="Arial"/>
          <w:b w:val="0"/>
          <w:color w:val="000000" w:themeColor="text1"/>
          <w:sz w:val="24"/>
          <w:szCs w:val="24"/>
        </w:rPr>
        <w:t>PWLB data shows that the amount of debt maturing each year is greater than £1.7 billion.</w:t>
      </w:r>
      <w:r w:rsidR="00824BDD">
        <w:rPr>
          <w:rFonts w:ascii="Arial" w:hAnsi="Arial" w:cs="Arial"/>
          <w:b w:val="0"/>
          <w:color w:val="000000" w:themeColor="text1"/>
          <w:sz w:val="24"/>
          <w:szCs w:val="24"/>
        </w:rPr>
        <w:t xml:space="preserve">  As shown below</w:t>
      </w:r>
      <w:r w:rsidRPr="008317FC">
        <w:rPr>
          <w:rFonts w:ascii="Arial" w:hAnsi="Arial" w:cs="Arial"/>
          <w:b w:val="0"/>
          <w:color w:val="000000" w:themeColor="text1"/>
          <w:sz w:val="24"/>
          <w:szCs w:val="24"/>
        </w:rPr>
        <w:t>, setting aside 2011-12 when HRA self-financing increased local authority debt by around £8.9 billion, even in the face of the economic downturn and severe cuts to funding</w:t>
      </w:r>
      <w:r w:rsidR="00A67522">
        <w:rPr>
          <w:rFonts w:ascii="Arial" w:hAnsi="Arial" w:cs="Arial"/>
          <w:b w:val="0"/>
          <w:color w:val="000000" w:themeColor="text1"/>
          <w:sz w:val="24"/>
          <w:szCs w:val="24"/>
        </w:rPr>
        <w:t>, Local A</w:t>
      </w:r>
      <w:r w:rsidRPr="008317FC">
        <w:rPr>
          <w:rFonts w:ascii="Arial" w:hAnsi="Arial" w:cs="Arial"/>
          <w:b w:val="0"/>
          <w:color w:val="000000" w:themeColor="text1"/>
          <w:sz w:val="24"/>
          <w:szCs w:val="24"/>
        </w:rPr>
        <w:t>uthorities increased PWLB debt by £3.7 billion over the past six years.  The decision by some authorities to repay debt does not appear to have had a significant effect on the overall level of borrowing.</w:t>
      </w:r>
    </w:p>
    <w:p w14:paraId="2D4AD2F9" w14:textId="77777777" w:rsidR="00490104" w:rsidRPr="00AE6A12" w:rsidRDefault="00490104" w:rsidP="00F140A0">
      <w:pPr>
        <w:pStyle w:val="Heading1"/>
        <w:numPr>
          <w:ilvl w:val="3"/>
          <w:numId w:val="62"/>
        </w:numPr>
        <w:rPr>
          <w:rFonts w:ascii="Arial" w:hAnsi="Arial" w:cs="Arial"/>
          <w:color w:val="000000" w:themeColor="text1"/>
          <w:sz w:val="24"/>
          <w:szCs w:val="24"/>
        </w:rPr>
      </w:pPr>
      <w:r w:rsidRPr="00AE6A12">
        <w:rPr>
          <w:rFonts w:ascii="Arial" w:hAnsi="Arial" w:cs="Arial"/>
          <w:color w:val="000000" w:themeColor="text1"/>
          <w:sz w:val="24"/>
          <w:szCs w:val="24"/>
        </w:rPr>
        <w:t>2007-8 to 2012-13 Local Authority PWLB Advances and Repayments</w:t>
      </w:r>
    </w:p>
    <w:p w14:paraId="2A8C6C94" w14:textId="77777777" w:rsidR="00490104" w:rsidRPr="008317FC" w:rsidRDefault="00490104" w:rsidP="00490104">
      <w:pPr>
        <w:rPr>
          <w:rFonts w:ascii="Arial" w:hAnsi="Arial" w:cs="Arial"/>
          <w:b/>
        </w:rPr>
      </w:pPr>
    </w:p>
    <w:p w14:paraId="682E469A" w14:textId="77777777" w:rsidR="00490104" w:rsidRPr="008317FC" w:rsidRDefault="00490104" w:rsidP="00490104">
      <w:pPr>
        <w:rPr>
          <w:rFonts w:ascii="Arial" w:hAnsi="Arial" w:cs="Arial"/>
          <w:b/>
        </w:rPr>
      </w:pPr>
      <w:r w:rsidRPr="008317FC">
        <w:rPr>
          <w:rFonts w:ascii="Arial" w:hAnsi="Arial" w:cs="Arial"/>
          <w:noProof/>
          <w:lang w:eastAsia="en-GB"/>
        </w:rPr>
        <w:drawing>
          <wp:inline distT="0" distB="0" distL="0" distR="0" wp14:anchorId="786DF2B0" wp14:editId="2D043217">
            <wp:extent cx="5693466" cy="1606550"/>
            <wp:effectExtent l="0" t="0" r="0" b="0"/>
            <wp:docPr id="139338" name="Picture 139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4927" cy="1606962"/>
                    </a:xfrm>
                    <a:prstGeom prst="rect">
                      <a:avLst/>
                    </a:prstGeom>
                    <a:noFill/>
                    <a:ln>
                      <a:noFill/>
                    </a:ln>
                  </pic:spPr>
                </pic:pic>
              </a:graphicData>
            </a:graphic>
          </wp:inline>
        </w:drawing>
      </w:r>
    </w:p>
    <w:p w14:paraId="52575DCE" w14:textId="77777777" w:rsidR="00490104" w:rsidRPr="008317FC" w:rsidRDefault="00490104" w:rsidP="00490104">
      <w:pPr>
        <w:rPr>
          <w:rFonts w:ascii="Arial" w:hAnsi="Arial" w:cs="Arial"/>
          <w:b/>
        </w:rPr>
      </w:pPr>
    </w:p>
    <w:p w14:paraId="7CB69C32" w14:textId="77777777" w:rsidR="00490104" w:rsidRPr="008317FC" w:rsidRDefault="00490104" w:rsidP="00F140A0">
      <w:pPr>
        <w:pStyle w:val="ListParagraph"/>
        <w:numPr>
          <w:ilvl w:val="3"/>
          <w:numId w:val="62"/>
        </w:numPr>
        <w:rPr>
          <w:rFonts w:ascii="Arial" w:hAnsi="Arial" w:cs="Arial"/>
        </w:rPr>
      </w:pPr>
      <w:r w:rsidRPr="008317FC">
        <w:rPr>
          <w:rFonts w:ascii="Arial" w:hAnsi="Arial" w:cs="Arial"/>
        </w:rPr>
        <w:t>It is increasingly unlikely that many authorities will choose to pay down debt rather than refinance</w:t>
      </w:r>
      <w:r w:rsidR="00A67522">
        <w:rPr>
          <w:rFonts w:ascii="Arial" w:hAnsi="Arial" w:cs="Arial"/>
        </w:rPr>
        <w:t>,</w:t>
      </w:r>
      <w:r w:rsidRPr="008317FC">
        <w:rPr>
          <w:rFonts w:ascii="Arial" w:hAnsi="Arial" w:cs="Arial"/>
        </w:rPr>
        <w:t xml:space="preserve"> given the pressures they face.  A key area where it had been assumed that debt would be paid down is the Housing Revenue Account (HRA).</w:t>
      </w:r>
    </w:p>
    <w:p w14:paraId="04932DBE" w14:textId="77777777" w:rsidR="00490104" w:rsidRPr="008317FC" w:rsidRDefault="00490104" w:rsidP="00490104">
      <w:pPr>
        <w:pStyle w:val="ListParagraph"/>
        <w:ind w:left="1080"/>
        <w:rPr>
          <w:rFonts w:ascii="Arial" w:hAnsi="Arial" w:cs="Arial"/>
        </w:rPr>
      </w:pPr>
    </w:p>
    <w:p w14:paraId="1D4E8401" w14:textId="77777777" w:rsidR="00490104" w:rsidRPr="008317FC" w:rsidRDefault="00490104" w:rsidP="00490104">
      <w:pPr>
        <w:rPr>
          <w:rFonts w:ascii="Arial" w:hAnsi="Arial" w:cs="Arial"/>
        </w:rPr>
      </w:pPr>
      <w:r w:rsidRPr="008317FC">
        <w:rPr>
          <w:rFonts w:ascii="Arial" w:hAnsi="Arial" w:cs="Arial"/>
        </w:rPr>
        <w:br w:type="page"/>
      </w:r>
    </w:p>
    <w:p w14:paraId="682AD3C2" w14:textId="77777777" w:rsidR="00490104" w:rsidRPr="008317FC" w:rsidRDefault="00490104" w:rsidP="00F140A0">
      <w:pPr>
        <w:pStyle w:val="ListParagraph"/>
        <w:numPr>
          <w:ilvl w:val="3"/>
          <w:numId w:val="62"/>
        </w:numPr>
        <w:rPr>
          <w:rFonts w:ascii="Arial" w:hAnsi="Arial" w:cs="Arial"/>
        </w:rPr>
      </w:pPr>
      <w:r w:rsidRPr="008317FC">
        <w:rPr>
          <w:rFonts w:ascii="Arial" w:hAnsi="Arial" w:cs="Arial"/>
        </w:rPr>
        <w:lastRenderedPageBreak/>
        <w:t>Government material published in support of HRA self-financing suggested t</w:t>
      </w:r>
      <w:r w:rsidR="00A67522">
        <w:rPr>
          <w:rFonts w:ascii="Arial" w:hAnsi="Arial" w:cs="Arial"/>
        </w:rPr>
        <w:t>hat the settlement would allow Local A</w:t>
      </w:r>
      <w:r w:rsidRPr="008317FC">
        <w:rPr>
          <w:rFonts w:ascii="Arial" w:hAnsi="Arial" w:cs="Arial"/>
        </w:rPr>
        <w:t>uthorities to pay off debt over time.  However, this is increasingly unlikely:</w:t>
      </w:r>
    </w:p>
    <w:p w14:paraId="4E0A988F" w14:textId="77777777" w:rsidR="00490104" w:rsidRPr="008317FC" w:rsidRDefault="00490104" w:rsidP="00490104">
      <w:pPr>
        <w:rPr>
          <w:rFonts w:ascii="Arial" w:hAnsi="Arial" w:cs="Arial"/>
        </w:rPr>
      </w:pPr>
    </w:p>
    <w:p w14:paraId="078B930C" w14:textId="77777777" w:rsidR="00490104" w:rsidRPr="008317FC" w:rsidRDefault="00490104" w:rsidP="00F140A0">
      <w:pPr>
        <w:pStyle w:val="ListParagraph"/>
        <w:numPr>
          <w:ilvl w:val="0"/>
          <w:numId w:val="30"/>
        </w:numPr>
        <w:ind w:left="1440"/>
        <w:rPr>
          <w:rFonts w:ascii="Arial" w:hAnsi="Arial" w:cs="Arial"/>
        </w:rPr>
      </w:pPr>
      <w:r w:rsidRPr="008317FC">
        <w:rPr>
          <w:rFonts w:ascii="Arial" w:hAnsi="Arial" w:cs="Arial"/>
        </w:rPr>
        <w:t>Most local authorities are facing a housing shortage and temporary accommodation is costly to provide and a drain on the Council Tax.</w:t>
      </w:r>
      <w:r w:rsidRPr="008317FC">
        <w:rPr>
          <w:rStyle w:val="FootnoteReference"/>
          <w:rFonts w:ascii="Arial" w:hAnsi="Arial" w:cs="Arial"/>
        </w:rPr>
        <w:footnoteReference w:id="6"/>
      </w:r>
      <w:r w:rsidRPr="008317FC">
        <w:rPr>
          <w:rFonts w:ascii="Arial" w:hAnsi="Arial" w:cs="Arial"/>
        </w:rPr>
        <w:t xml:space="preserve">  Many are seeking to build new homes, which will utilise funds that could be used to pay down debt.</w:t>
      </w:r>
    </w:p>
    <w:p w14:paraId="1094F8D2" w14:textId="77777777" w:rsidR="00490104" w:rsidRPr="008317FC" w:rsidRDefault="00490104" w:rsidP="00490104">
      <w:pPr>
        <w:ind w:left="720"/>
        <w:rPr>
          <w:rFonts w:ascii="Arial" w:hAnsi="Arial" w:cs="Arial"/>
          <w:b/>
        </w:rPr>
      </w:pPr>
    </w:p>
    <w:p w14:paraId="3E1A5260" w14:textId="77777777" w:rsidR="00490104" w:rsidRPr="008317FC" w:rsidRDefault="00490104" w:rsidP="00F140A0">
      <w:pPr>
        <w:pStyle w:val="ListParagraph"/>
        <w:numPr>
          <w:ilvl w:val="0"/>
          <w:numId w:val="20"/>
        </w:numPr>
        <w:ind w:left="1440"/>
        <w:rPr>
          <w:rFonts w:ascii="Arial" w:hAnsi="Arial" w:cs="Arial"/>
        </w:rPr>
      </w:pPr>
      <w:r w:rsidRPr="008317FC">
        <w:rPr>
          <w:rFonts w:ascii="Arial" w:hAnsi="Arial" w:cs="Arial"/>
        </w:rPr>
        <w:t>HRA business plans show many authorities will use projected surpluses to regenerate and renovate the existing housing stock rather than pay down debt.</w:t>
      </w:r>
    </w:p>
    <w:p w14:paraId="12D70EA9" w14:textId="77777777" w:rsidR="00490104" w:rsidRPr="008317FC" w:rsidRDefault="00490104" w:rsidP="00490104">
      <w:pPr>
        <w:pStyle w:val="ListParagraph"/>
        <w:ind w:left="1440"/>
        <w:rPr>
          <w:rFonts w:ascii="Arial" w:hAnsi="Arial" w:cs="Arial"/>
        </w:rPr>
      </w:pPr>
    </w:p>
    <w:p w14:paraId="5F5A1E71" w14:textId="77777777" w:rsidR="00490104" w:rsidRPr="008317FC" w:rsidRDefault="00490104" w:rsidP="00F140A0">
      <w:pPr>
        <w:pStyle w:val="ListParagraph"/>
        <w:numPr>
          <w:ilvl w:val="0"/>
          <w:numId w:val="20"/>
        </w:numPr>
        <w:ind w:left="1440"/>
        <w:rPr>
          <w:rFonts w:ascii="Arial" w:hAnsi="Arial" w:cs="Arial"/>
        </w:rPr>
      </w:pPr>
      <w:r w:rsidRPr="008317FC">
        <w:rPr>
          <w:rFonts w:ascii="Arial" w:hAnsi="Arial" w:cs="Arial"/>
        </w:rPr>
        <w:t>The Government has subsequently limited the rent increases that the self-financing model assumed would facilitate repayment of debt.  It is less likely that surpluses will be sufficient to facilitate significant repayment of debt</w:t>
      </w:r>
      <w:r>
        <w:rPr>
          <w:rFonts w:ascii="Arial" w:hAnsi="Arial" w:cs="Arial"/>
        </w:rPr>
        <w:t>.</w:t>
      </w:r>
    </w:p>
    <w:p w14:paraId="1F4EC5F8" w14:textId="77777777" w:rsidR="00490104" w:rsidRDefault="00490104" w:rsidP="00F140A0">
      <w:pPr>
        <w:pStyle w:val="Heading1"/>
        <w:numPr>
          <w:ilvl w:val="2"/>
          <w:numId w:val="62"/>
        </w:numPr>
        <w:ind w:left="1134" w:hanging="1134"/>
        <w:rPr>
          <w:rFonts w:ascii="Arial" w:hAnsi="Arial" w:cs="Arial"/>
          <w:color w:val="auto"/>
          <w:sz w:val="24"/>
          <w:szCs w:val="24"/>
        </w:rPr>
      </w:pPr>
      <w:r w:rsidRPr="008317FC">
        <w:rPr>
          <w:rFonts w:ascii="Arial" w:hAnsi="Arial" w:cs="Arial"/>
          <w:color w:val="auto"/>
          <w:sz w:val="24"/>
          <w:szCs w:val="24"/>
        </w:rPr>
        <w:t>Refinancing Bank Debt</w:t>
      </w:r>
    </w:p>
    <w:p w14:paraId="2C0D8AAB" w14:textId="77777777" w:rsidR="00A67522" w:rsidRPr="00A67522" w:rsidRDefault="00A67522" w:rsidP="00A67522"/>
    <w:p w14:paraId="1E8D9837" w14:textId="77777777" w:rsidR="00490104" w:rsidRDefault="00490104" w:rsidP="00F140A0">
      <w:pPr>
        <w:pStyle w:val="Heading1"/>
        <w:numPr>
          <w:ilvl w:val="3"/>
          <w:numId w:val="62"/>
        </w:numPr>
        <w:spacing w:before="0"/>
        <w:ind w:left="1077" w:hanging="1077"/>
        <w:rPr>
          <w:rFonts w:ascii="Arial" w:hAnsi="Arial" w:cs="Arial"/>
          <w:b w:val="0"/>
          <w:color w:val="auto"/>
          <w:sz w:val="24"/>
          <w:szCs w:val="24"/>
        </w:rPr>
      </w:pPr>
      <w:r w:rsidRPr="008317FC">
        <w:rPr>
          <w:rFonts w:ascii="Arial" w:hAnsi="Arial" w:cs="Arial"/>
          <w:b w:val="0"/>
          <w:color w:val="auto"/>
          <w:sz w:val="24"/>
          <w:szCs w:val="24"/>
        </w:rPr>
        <w:t>The most common loan taken out by local authorities has been “Lender Option, Borrower Option” (LOBO) loans.</w:t>
      </w:r>
      <w:r w:rsidRPr="008317FC">
        <w:rPr>
          <w:rStyle w:val="FootnoteReference"/>
          <w:rFonts w:ascii="Arial" w:hAnsi="Arial" w:cs="Arial"/>
          <w:b w:val="0"/>
          <w:color w:val="auto"/>
        </w:rPr>
        <w:footnoteReference w:id="7"/>
      </w:r>
    </w:p>
    <w:p w14:paraId="39154482" w14:textId="77777777" w:rsidR="00490104" w:rsidRPr="00AE6A12" w:rsidRDefault="00490104" w:rsidP="00490104"/>
    <w:p w14:paraId="7FF1F07C" w14:textId="77777777" w:rsidR="00490104" w:rsidRDefault="00490104" w:rsidP="00F140A0">
      <w:pPr>
        <w:pStyle w:val="Heading1"/>
        <w:numPr>
          <w:ilvl w:val="3"/>
          <w:numId w:val="62"/>
        </w:numPr>
        <w:spacing w:before="0"/>
        <w:ind w:left="1077" w:hanging="1077"/>
        <w:rPr>
          <w:rFonts w:ascii="Arial" w:hAnsi="Arial" w:cs="Arial"/>
          <w:b w:val="0"/>
          <w:color w:val="auto"/>
          <w:sz w:val="24"/>
          <w:szCs w:val="24"/>
        </w:rPr>
      </w:pPr>
      <w:r w:rsidRPr="008317FC">
        <w:rPr>
          <w:rFonts w:ascii="Arial" w:hAnsi="Arial" w:cs="Arial"/>
          <w:b w:val="0"/>
          <w:color w:val="auto"/>
          <w:sz w:val="24"/>
          <w:szCs w:val="24"/>
        </w:rPr>
        <w:t>The key feature of a LOBO is that the lender has the option to change the interest rate at regular intervals, usually between six months and five years, and the borrower has the option to reject and to repay the loan.  This presents a significant opportunity for the Agency.</w:t>
      </w:r>
    </w:p>
    <w:p w14:paraId="7FA3CD43" w14:textId="77777777" w:rsidR="00490104" w:rsidRPr="00AE6A12" w:rsidRDefault="00490104" w:rsidP="00490104"/>
    <w:p w14:paraId="4A068C3C" w14:textId="77777777" w:rsidR="00490104" w:rsidRDefault="00490104" w:rsidP="00F140A0">
      <w:pPr>
        <w:pStyle w:val="Heading1"/>
        <w:numPr>
          <w:ilvl w:val="3"/>
          <w:numId w:val="62"/>
        </w:numPr>
        <w:spacing w:before="0"/>
        <w:ind w:left="1077" w:hanging="1077"/>
        <w:rPr>
          <w:rFonts w:ascii="Arial" w:hAnsi="Arial" w:cs="Arial"/>
          <w:b w:val="0"/>
          <w:color w:val="auto"/>
          <w:sz w:val="24"/>
          <w:szCs w:val="24"/>
        </w:rPr>
      </w:pPr>
      <w:r w:rsidRPr="008317FC">
        <w:rPr>
          <w:rFonts w:ascii="Arial" w:hAnsi="Arial" w:cs="Arial"/>
          <w:b w:val="0"/>
          <w:color w:val="auto"/>
          <w:sz w:val="24"/>
          <w:szCs w:val="24"/>
        </w:rPr>
        <w:t xml:space="preserve">The attractiveness of LOBOs to borrowers is predicated on stable interest rates.  When interest rates increase, the interest rate charged on the LOBO will increase because the interest rate </w:t>
      </w:r>
      <w:r>
        <w:rPr>
          <w:rFonts w:ascii="Arial" w:hAnsi="Arial" w:cs="Arial"/>
          <w:b w:val="0"/>
          <w:color w:val="auto"/>
          <w:sz w:val="24"/>
          <w:szCs w:val="24"/>
        </w:rPr>
        <w:t>is not permanently fixed.</w:t>
      </w:r>
    </w:p>
    <w:p w14:paraId="783EAE3D" w14:textId="77777777" w:rsidR="00490104" w:rsidRPr="00AE6A12" w:rsidRDefault="00490104" w:rsidP="00490104"/>
    <w:p w14:paraId="17AF4F33" w14:textId="77777777" w:rsidR="00490104" w:rsidRDefault="00490104" w:rsidP="00F140A0">
      <w:pPr>
        <w:pStyle w:val="Heading1"/>
        <w:numPr>
          <w:ilvl w:val="3"/>
          <w:numId w:val="62"/>
        </w:numPr>
        <w:spacing w:before="0"/>
        <w:ind w:left="1077" w:hanging="1077"/>
        <w:rPr>
          <w:rFonts w:ascii="Arial" w:hAnsi="Arial" w:cs="Arial"/>
          <w:b w:val="0"/>
          <w:color w:val="auto"/>
          <w:sz w:val="24"/>
          <w:szCs w:val="24"/>
        </w:rPr>
      </w:pPr>
      <w:r w:rsidRPr="008317FC">
        <w:rPr>
          <w:rFonts w:ascii="Arial" w:hAnsi="Arial" w:cs="Arial"/>
          <w:b w:val="0"/>
          <w:color w:val="auto"/>
          <w:sz w:val="24"/>
          <w:szCs w:val="24"/>
        </w:rPr>
        <w:t>Furthermore, many LOBOs were taken out with embedded swaps that fixed the interest rates between resets: discussions with banks have indicated that most of the swaps have been removed and therefore the banks may be losing money on the loans due to the relative</w:t>
      </w:r>
      <w:r>
        <w:rPr>
          <w:rFonts w:ascii="Arial" w:hAnsi="Arial" w:cs="Arial"/>
          <w:b w:val="0"/>
          <w:color w:val="auto"/>
          <w:sz w:val="24"/>
          <w:szCs w:val="24"/>
        </w:rPr>
        <w:t>ly low initial interest rates.</w:t>
      </w:r>
    </w:p>
    <w:p w14:paraId="3B7E26E1" w14:textId="77777777" w:rsidR="00490104" w:rsidRPr="00AE6A12" w:rsidRDefault="00490104" w:rsidP="00490104"/>
    <w:p w14:paraId="71A646EC" w14:textId="77777777" w:rsidR="00490104" w:rsidRDefault="00490104" w:rsidP="00F140A0">
      <w:pPr>
        <w:pStyle w:val="Heading1"/>
        <w:numPr>
          <w:ilvl w:val="3"/>
          <w:numId w:val="62"/>
        </w:numPr>
        <w:spacing w:before="0"/>
        <w:ind w:left="1077" w:hanging="1077"/>
        <w:rPr>
          <w:rFonts w:ascii="Arial" w:hAnsi="Arial" w:cs="Arial"/>
          <w:b w:val="0"/>
          <w:color w:val="000000" w:themeColor="text1"/>
          <w:sz w:val="24"/>
          <w:szCs w:val="24"/>
        </w:rPr>
      </w:pPr>
      <w:r w:rsidRPr="008317FC">
        <w:rPr>
          <w:rFonts w:ascii="Arial" w:hAnsi="Arial" w:cs="Arial"/>
          <w:b w:val="0"/>
          <w:color w:val="000000" w:themeColor="text1"/>
          <w:sz w:val="24"/>
          <w:szCs w:val="24"/>
        </w:rPr>
        <w:t xml:space="preserve">It is possible that the banks may </w:t>
      </w:r>
      <w:r>
        <w:rPr>
          <w:rFonts w:ascii="Arial" w:hAnsi="Arial" w:cs="Arial"/>
          <w:b w:val="0"/>
          <w:color w:val="000000" w:themeColor="text1"/>
          <w:sz w:val="24"/>
          <w:szCs w:val="24"/>
        </w:rPr>
        <w:t>incentivise</w:t>
      </w:r>
      <w:r w:rsidRPr="008317FC">
        <w:rPr>
          <w:rFonts w:ascii="Arial" w:hAnsi="Arial" w:cs="Arial"/>
          <w:b w:val="0"/>
          <w:color w:val="000000" w:themeColor="text1"/>
          <w:sz w:val="24"/>
          <w:szCs w:val="24"/>
        </w:rPr>
        <w:t xml:space="preserve"> repayment of the LOBOs by seeking above market interest rates when the option to change the interest rate can be exercised, or at the very least, raise rates significantly to reflect the banks’ </w:t>
      </w:r>
      <w:r w:rsidR="00A67522">
        <w:rPr>
          <w:rFonts w:ascii="Arial" w:hAnsi="Arial" w:cs="Arial"/>
          <w:b w:val="0"/>
          <w:color w:val="000000" w:themeColor="text1"/>
          <w:sz w:val="24"/>
          <w:szCs w:val="24"/>
        </w:rPr>
        <w:t xml:space="preserve">own </w:t>
      </w:r>
      <w:r w:rsidRPr="008317FC">
        <w:rPr>
          <w:rFonts w:ascii="Arial" w:hAnsi="Arial" w:cs="Arial"/>
          <w:b w:val="0"/>
          <w:color w:val="000000" w:themeColor="text1"/>
          <w:sz w:val="24"/>
          <w:szCs w:val="24"/>
        </w:rPr>
        <w:t>cost of capital.</w:t>
      </w:r>
    </w:p>
    <w:p w14:paraId="12FBCCFD" w14:textId="77777777" w:rsidR="00490104" w:rsidRPr="00AE6A12" w:rsidRDefault="00490104" w:rsidP="00490104"/>
    <w:p w14:paraId="60F3C61F" w14:textId="77777777" w:rsidR="00490104" w:rsidRPr="008317FC" w:rsidRDefault="00490104" w:rsidP="00F140A0">
      <w:pPr>
        <w:pStyle w:val="Heading1"/>
        <w:numPr>
          <w:ilvl w:val="3"/>
          <w:numId w:val="62"/>
        </w:numPr>
        <w:spacing w:before="0"/>
        <w:ind w:left="1077" w:hanging="1077"/>
        <w:rPr>
          <w:rFonts w:ascii="Arial" w:hAnsi="Arial" w:cs="Arial"/>
          <w:b w:val="0"/>
          <w:color w:val="000000" w:themeColor="text1"/>
          <w:sz w:val="24"/>
          <w:szCs w:val="24"/>
        </w:rPr>
      </w:pPr>
      <w:r w:rsidRPr="008317FC">
        <w:rPr>
          <w:rFonts w:ascii="Arial" w:hAnsi="Arial" w:cs="Arial"/>
          <w:b w:val="0"/>
          <w:color w:val="000000" w:themeColor="text1"/>
          <w:sz w:val="24"/>
          <w:szCs w:val="24"/>
        </w:rPr>
        <w:lastRenderedPageBreak/>
        <w:t xml:space="preserve">The Agency is likely to offer lending rates well below those of banks and interest rates are expected to rise from 2015.  Therefore, it should be </w:t>
      </w:r>
      <w:r w:rsidR="00A67522" w:rsidRPr="008317FC">
        <w:rPr>
          <w:rFonts w:ascii="Arial" w:hAnsi="Arial" w:cs="Arial"/>
          <w:b w:val="0"/>
          <w:color w:val="000000" w:themeColor="text1"/>
          <w:sz w:val="24"/>
          <w:szCs w:val="24"/>
        </w:rPr>
        <w:t>well-placed</w:t>
      </w:r>
      <w:r w:rsidRPr="008317FC">
        <w:rPr>
          <w:rFonts w:ascii="Arial" w:hAnsi="Arial" w:cs="Arial"/>
          <w:b w:val="0"/>
          <w:color w:val="000000" w:themeColor="text1"/>
          <w:sz w:val="24"/>
          <w:szCs w:val="24"/>
        </w:rPr>
        <w:t xml:space="preserve"> refinance LOBOs</w:t>
      </w:r>
      <w:r w:rsidR="00A67522">
        <w:rPr>
          <w:rFonts w:ascii="Arial" w:hAnsi="Arial" w:cs="Arial"/>
          <w:b w:val="0"/>
          <w:color w:val="000000" w:themeColor="text1"/>
          <w:sz w:val="24"/>
          <w:szCs w:val="24"/>
        </w:rPr>
        <w:t>,</w:t>
      </w:r>
      <w:r w:rsidRPr="008317FC">
        <w:rPr>
          <w:rFonts w:ascii="Arial" w:hAnsi="Arial" w:cs="Arial"/>
          <w:b w:val="0"/>
          <w:color w:val="000000" w:themeColor="text1"/>
          <w:sz w:val="24"/>
          <w:szCs w:val="24"/>
        </w:rPr>
        <w:t xml:space="preserve"> as </w:t>
      </w:r>
      <w:r w:rsidR="00A67522" w:rsidRPr="008317FC">
        <w:rPr>
          <w:rFonts w:ascii="Arial" w:hAnsi="Arial" w:cs="Arial"/>
          <w:b w:val="0"/>
          <w:color w:val="000000" w:themeColor="text1"/>
          <w:sz w:val="24"/>
          <w:szCs w:val="24"/>
        </w:rPr>
        <w:t>the banks reset interest rates</w:t>
      </w:r>
      <w:r w:rsidRPr="008317FC">
        <w:rPr>
          <w:rFonts w:ascii="Arial" w:hAnsi="Arial" w:cs="Arial"/>
          <w:b w:val="0"/>
          <w:color w:val="000000" w:themeColor="text1"/>
          <w:sz w:val="24"/>
          <w:szCs w:val="24"/>
        </w:rPr>
        <w:t xml:space="preserve"> and those </w:t>
      </w:r>
      <w:r w:rsidR="00A67522">
        <w:rPr>
          <w:rFonts w:ascii="Arial" w:hAnsi="Arial" w:cs="Arial"/>
          <w:b w:val="0"/>
          <w:color w:val="000000" w:themeColor="text1"/>
          <w:sz w:val="24"/>
          <w:szCs w:val="24"/>
        </w:rPr>
        <w:t>rates are rejected by Local A</w:t>
      </w:r>
      <w:r w:rsidRPr="008317FC">
        <w:rPr>
          <w:rFonts w:ascii="Arial" w:hAnsi="Arial" w:cs="Arial"/>
          <w:b w:val="0"/>
          <w:color w:val="000000" w:themeColor="text1"/>
          <w:sz w:val="24"/>
          <w:szCs w:val="24"/>
        </w:rPr>
        <w:t>uthorities.</w:t>
      </w:r>
    </w:p>
    <w:p w14:paraId="030486A8" w14:textId="77777777" w:rsidR="00490104" w:rsidRPr="008317FC" w:rsidRDefault="00490104" w:rsidP="00490104">
      <w:pPr>
        <w:rPr>
          <w:rFonts w:ascii="Arial" w:hAnsi="Arial" w:cs="Arial"/>
        </w:rPr>
      </w:pPr>
    </w:p>
    <w:p w14:paraId="5FAE8404" w14:textId="77777777" w:rsidR="00490104" w:rsidRPr="008317FC" w:rsidRDefault="00A67522" w:rsidP="00F140A0">
      <w:pPr>
        <w:pStyle w:val="Heading1"/>
        <w:numPr>
          <w:ilvl w:val="3"/>
          <w:numId w:val="62"/>
        </w:numPr>
        <w:spacing w:before="0"/>
        <w:ind w:left="1077" w:hanging="1077"/>
        <w:rPr>
          <w:rFonts w:ascii="Arial" w:hAnsi="Arial" w:cs="Arial"/>
          <w:b w:val="0"/>
          <w:color w:val="000000" w:themeColor="text1"/>
          <w:sz w:val="24"/>
          <w:szCs w:val="24"/>
        </w:rPr>
      </w:pPr>
      <w:r>
        <w:rPr>
          <w:rFonts w:ascii="Arial" w:hAnsi="Arial" w:cs="Arial"/>
          <w:b w:val="0"/>
          <w:color w:val="000000" w:themeColor="text1"/>
          <w:sz w:val="24"/>
          <w:szCs w:val="24"/>
        </w:rPr>
        <w:t>Local A</w:t>
      </w:r>
      <w:r w:rsidR="00490104" w:rsidRPr="008317FC">
        <w:rPr>
          <w:rFonts w:ascii="Arial" w:hAnsi="Arial" w:cs="Arial"/>
          <w:b w:val="0"/>
          <w:color w:val="000000" w:themeColor="text1"/>
          <w:sz w:val="24"/>
          <w:szCs w:val="24"/>
        </w:rPr>
        <w:t>uthorities who have taken out LOBOs worth £8.3 billion have been identified as set o</w:t>
      </w:r>
      <w:r w:rsidR="00824BDD">
        <w:rPr>
          <w:rFonts w:ascii="Arial" w:hAnsi="Arial" w:cs="Arial"/>
          <w:b w:val="0"/>
          <w:color w:val="000000" w:themeColor="text1"/>
          <w:sz w:val="24"/>
          <w:szCs w:val="24"/>
        </w:rPr>
        <w:t>ut by type below</w:t>
      </w:r>
      <w:r w:rsidR="00490104" w:rsidRPr="008317FC">
        <w:rPr>
          <w:rFonts w:ascii="Arial" w:hAnsi="Arial" w:cs="Arial"/>
          <w:b w:val="0"/>
          <w:color w:val="000000" w:themeColor="text1"/>
          <w:sz w:val="24"/>
          <w:szCs w:val="24"/>
        </w:rPr>
        <w:t>.</w:t>
      </w:r>
      <w:r w:rsidR="00490104" w:rsidRPr="008317FC">
        <w:rPr>
          <w:rStyle w:val="FootnoteReference"/>
          <w:rFonts w:ascii="Arial" w:hAnsi="Arial" w:cs="Arial"/>
          <w:b w:val="0"/>
          <w:color w:val="000000" w:themeColor="text1"/>
        </w:rPr>
        <w:footnoteReference w:id="8"/>
      </w:r>
      <w:r w:rsidR="00490104" w:rsidRPr="008317FC">
        <w:rPr>
          <w:rFonts w:ascii="Arial" w:hAnsi="Arial" w:cs="Arial"/>
          <w:b w:val="0"/>
          <w:color w:val="000000" w:themeColor="text1"/>
          <w:sz w:val="24"/>
          <w:szCs w:val="24"/>
        </w:rPr>
        <w:t xml:space="preserve">  The largest identified borrower has total LOBOs greater than £560 million and a second more than £400 million.  Not all authorities who have taken out a LOBO have been identified.</w:t>
      </w:r>
    </w:p>
    <w:p w14:paraId="450B7502" w14:textId="77777777" w:rsidR="00490104" w:rsidRPr="008317FC" w:rsidRDefault="00490104" w:rsidP="00F140A0">
      <w:pPr>
        <w:pStyle w:val="Heading1"/>
        <w:numPr>
          <w:ilvl w:val="3"/>
          <w:numId w:val="62"/>
        </w:numPr>
        <w:rPr>
          <w:rFonts w:ascii="Arial" w:hAnsi="Arial" w:cs="Arial"/>
          <w:b w:val="0"/>
          <w:color w:val="000000" w:themeColor="text1"/>
          <w:sz w:val="24"/>
          <w:szCs w:val="24"/>
        </w:rPr>
      </w:pPr>
      <w:r w:rsidRPr="008317FC">
        <w:rPr>
          <w:rFonts w:ascii="Arial" w:hAnsi="Arial" w:cs="Arial"/>
          <w:color w:val="000000" w:themeColor="text1"/>
          <w:sz w:val="24"/>
          <w:szCs w:val="24"/>
        </w:rPr>
        <w:t>LOBO Borrowing by Type of Authority</w:t>
      </w:r>
      <w:r w:rsidRPr="008317FC">
        <w:rPr>
          <w:rStyle w:val="FootnoteReference"/>
          <w:rFonts w:ascii="Arial" w:hAnsi="Arial" w:cs="Arial"/>
          <w:b w:val="0"/>
          <w:color w:val="000000" w:themeColor="text1"/>
        </w:rPr>
        <w:footnoteReference w:id="9"/>
      </w:r>
    </w:p>
    <w:p w14:paraId="63949941" w14:textId="77777777" w:rsidR="00490104" w:rsidRPr="008317FC" w:rsidRDefault="00490104" w:rsidP="00490104">
      <w:pPr>
        <w:rPr>
          <w:rFonts w:ascii="Arial" w:hAnsi="Arial" w:cs="Arial"/>
          <w:b/>
        </w:rPr>
      </w:pPr>
    </w:p>
    <w:p w14:paraId="56C8300C" w14:textId="77777777" w:rsidR="00490104" w:rsidRPr="008317FC" w:rsidRDefault="00490104" w:rsidP="00490104">
      <w:pPr>
        <w:rPr>
          <w:rFonts w:ascii="Arial" w:hAnsi="Arial" w:cs="Arial"/>
        </w:rPr>
      </w:pPr>
      <w:r w:rsidRPr="008317FC">
        <w:rPr>
          <w:rFonts w:ascii="Arial" w:hAnsi="Arial" w:cs="Arial"/>
          <w:noProof/>
          <w:lang w:eastAsia="en-GB"/>
        </w:rPr>
        <w:drawing>
          <wp:inline distT="0" distB="0" distL="0" distR="0" wp14:anchorId="1502626B" wp14:editId="17864FFB">
            <wp:extent cx="5776595" cy="1691827"/>
            <wp:effectExtent l="0" t="0" r="0" b="10160"/>
            <wp:docPr id="139339" name="Picture 139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6661" cy="1691846"/>
                    </a:xfrm>
                    <a:prstGeom prst="rect">
                      <a:avLst/>
                    </a:prstGeom>
                    <a:noFill/>
                    <a:ln>
                      <a:noFill/>
                    </a:ln>
                  </pic:spPr>
                </pic:pic>
              </a:graphicData>
            </a:graphic>
          </wp:inline>
        </w:drawing>
      </w:r>
    </w:p>
    <w:p w14:paraId="58E8299B" w14:textId="77777777" w:rsidR="00490104" w:rsidRPr="008317FC" w:rsidRDefault="00490104" w:rsidP="00490104">
      <w:pPr>
        <w:pStyle w:val="ListParagraph"/>
        <w:ind w:left="0"/>
        <w:rPr>
          <w:rFonts w:ascii="Arial" w:hAnsi="Arial" w:cs="Arial"/>
          <w:i/>
          <w:vertAlign w:val="subscript"/>
        </w:rPr>
      </w:pPr>
      <w:r w:rsidRPr="008317FC">
        <w:rPr>
          <w:rFonts w:ascii="Arial" w:hAnsi="Arial" w:cs="Arial"/>
          <w:i/>
          <w:vertAlign w:val="subscript"/>
        </w:rPr>
        <w:t>(Please Note: Authorities that have not been identified as having taken out a LOBO are not included in the table.)</w:t>
      </w:r>
    </w:p>
    <w:p w14:paraId="5D90F2B4" w14:textId="77777777" w:rsidR="00490104" w:rsidRPr="008317FC" w:rsidRDefault="00490104" w:rsidP="00490104">
      <w:pPr>
        <w:rPr>
          <w:rFonts w:ascii="Arial" w:hAnsi="Arial" w:cs="Arial"/>
        </w:rPr>
      </w:pPr>
    </w:p>
    <w:p w14:paraId="1CBBC39A" w14:textId="77777777" w:rsidR="00490104" w:rsidRPr="008317FC" w:rsidRDefault="00490104" w:rsidP="00490104">
      <w:pPr>
        <w:rPr>
          <w:rFonts w:ascii="Arial" w:hAnsi="Arial" w:cs="Arial"/>
        </w:rPr>
        <w:sectPr w:rsidR="00490104" w:rsidRPr="008317FC" w:rsidSect="00C50BE9">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134" w:left="1440" w:header="709" w:footer="709" w:gutter="0"/>
          <w:cols w:space="708"/>
          <w:docGrid w:linePitch="360"/>
        </w:sectPr>
      </w:pPr>
    </w:p>
    <w:p w14:paraId="6A4BA71C" w14:textId="77777777" w:rsidR="00490104" w:rsidRDefault="00490104" w:rsidP="00F140A0">
      <w:pPr>
        <w:pStyle w:val="ListParagraph"/>
        <w:numPr>
          <w:ilvl w:val="2"/>
          <w:numId w:val="62"/>
        </w:numPr>
        <w:ind w:left="993" w:hanging="993"/>
        <w:contextualSpacing w:val="0"/>
        <w:rPr>
          <w:rFonts w:ascii="Arial" w:hAnsi="Arial" w:cs="Arial"/>
          <w:b/>
        </w:rPr>
      </w:pPr>
      <w:r w:rsidRPr="008317FC">
        <w:rPr>
          <w:rFonts w:ascii="Arial" w:hAnsi="Arial" w:cs="Arial"/>
          <w:b/>
        </w:rPr>
        <w:lastRenderedPageBreak/>
        <w:t>New Debt</w:t>
      </w:r>
    </w:p>
    <w:p w14:paraId="7356D7E7" w14:textId="77777777" w:rsidR="00490104" w:rsidRPr="008317FC" w:rsidRDefault="00490104" w:rsidP="00490104">
      <w:pPr>
        <w:pStyle w:val="ListParagraph"/>
        <w:contextualSpacing w:val="0"/>
        <w:rPr>
          <w:rFonts w:ascii="Arial" w:hAnsi="Arial" w:cs="Arial"/>
          <w:b/>
        </w:rPr>
      </w:pPr>
    </w:p>
    <w:p w14:paraId="65A5A6FC" w14:textId="77777777" w:rsidR="00490104" w:rsidRDefault="00490104" w:rsidP="00F140A0">
      <w:pPr>
        <w:pStyle w:val="Heading1"/>
        <w:numPr>
          <w:ilvl w:val="3"/>
          <w:numId w:val="62"/>
        </w:numPr>
        <w:spacing w:before="0"/>
        <w:ind w:left="1077" w:hanging="1077"/>
        <w:rPr>
          <w:rFonts w:ascii="Arial" w:hAnsi="Arial" w:cs="Arial"/>
          <w:b w:val="0"/>
          <w:color w:val="000000" w:themeColor="text1"/>
          <w:sz w:val="24"/>
          <w:szCs w:val="24"/>
        </w:rPr>
      </w:pPr>
      <w:r w:rsidRPr="008317FC">
        <w:rPr>
          <w:rFonts w:ascii="Arial" w:hAnsi="Arial" w:cs="Arial"/>
          <w:b w:val="0"/>
          <w:color w:val="000000" w:themeColor="text1"/>
          <w:sz w:val="24"/>
          <w:szCs w:val="24"/>
        </w:rPr>
        <w:t>As discussed els</w:t>
      </w:r>
      <w:r w:rsidR="00D31EB9">
        <w:rPr>
          <w:rFonts w:ascii="Arial" w:hAnsi="Arial" w:cs="Arial"/>
          <w:b w:val="0"/>
          <w:color w:val="000000" w:themeColor="text1"/>
          <w:sz w:val="24"/>
          <w:szCs w:val="24"/>
        </w:rPr>
        <w:t>ewhere, Local A</w:t>
      </w:r>
      <w:r w:rsidRPr="008317FC">
        <w:rPr>
          <w:rFonts w:ascii="Arial" w:hAnsi="Arial" w:cs="Arial"/>
          <w:b w:val="0"/>
          <w:color w:val="000000" w:themeColor="text1"/>
          <w:sz w:val="24"/>
          <w:szCs w:val="24"/>
        </w:rPr>
        <w:t>uthorities can only borrow for capital purposes, not to fund revenue expenditure.  Therefore, cuts to Government funding cannot direct</w:t>
      </w:r>
      <w:r w:rsidR="00D31EB9">
        <w:rPr>
          <w:rFonts w:ascii="Arial" w:hAnsi="Arial" w:cs="Arial"/>
          <w:b w:val="0"/>
          <w:color w:val="000000" w:themeColor="text1"/>
          <w:sz w:val="24"/>
          <w:szCs w:val="24"/>
        </w:rPr>
        <w:t>ly lead to higher borrowing by Local A</w:t>
      </w:r>
      <w:r w:rsidRPr="008317FC">
        <w:rPr>
          <w:rFonts w:ascii="Arial" w:hAnsi="Arial" w:cs="Arial"/>
          <w:b w:val="0"/>
          <w:color w:val="000000" w:themeColor="text1"/>
          <w:sz w:val="24"/>
          <w:szCs w:val="24"/>
        </w:rPr>
        <w:t xml:space="preserve">uthorities </w:t>
      </w:r>
      <w:r>
        <w:rPr>
          <w:rFonts w:ascii="Arial" w:hAnsi="Arial" w:cs="Arial"/>
          <w:b w:val="0"/>
          <w:color w:val="000000" w:themeColor="text1"/>
          <w:sz w:val="24"/>
          <w:szCs w:val="24"/>
        </w:rPr>
        <w:t>seeking to close a funding gap.</w:t>
      </w:r>
    </w:p>
    <w:p w14:paraId="1F040B4F" w14:textId="77777777" w:rsidR="00490104" w:rsidRPr="008317FC" w:rsidRDefault="00490104" w:rsidP="00490104">
      <w:pPr>
        <w:pStyle w:val="Heading1"/>
        <w:numPr>
          <w:ilvl w:val="0"/>
          <w:numId w:val="0"/>
        </w:numPr>
        <w:spacing w:before="0"/>
        <w:ind w:left="1077"/>
        <w:rPr>
          <w:rFonts w:ascii="Arial" w:hAnsi="Arial" w:cs="Arial"/>
          <w:b w:val="0"/>
          <w:color w:val="000000" w:themeColor="text1"/>
          <w:sz w:val="24"/>
          <w:szCs w:val="24"/>
        </w:rPr>
      </w:pPr>
      <w:r w:rsidRPr="008317FC">
        <w:rPr>
          <w:rFonts w:ascii="Arial" w:hAnsi="Arial" w:cs="Arial"/>
          <w:b w:val="0"/>
          <w:color w:val="000000" w:themeColor="text1"/>
          <w:sz w:val="24"/>
          <w:szCs w:val="24"/>
        </w:rPr>
        <w:t xml:space="preserve"> </w:t>
      </w:r>
    </w:p>
    <w:p w14:paraId="79328F8A" w14:textId="77777777" w:rsidR="00490104" w:rsidRPr="008317FC" w:rsidRDefault="00490104" w:rsidP="00F140A0">
      <w:pPr>
        <w:pStyle w:val="Heading1"/>
        <w:numPr>
          <w:ilvl w:val="3"/>
          <w:numId w:val="62"/>
        </w:numPr>
        <w:spacing w:before="0"/>
        <w:ind w:left="1077" w:hanging="1077"/>
        <w:rPr>
          <w:rFonts w:ascii="Arial" w:hAnsi="Arial" w:cs="Arial"/>
          <w:b w:val="0"/>
          <w:color w:val="000000" w:themeColor="text1"/>
          <w:sz w:val="24"/>
          <w:szCs w:val="24"/>
        </w:rPr>
      </w:pPr>
      <w:r w:rsidRPr="008317FC">
        <w:rPr>
          <w:rFonts w:ascii="Arial" w:hAnsi="Arial" w:cs="Arial"/>
          <w:b w:val="0"/>
          <w:color w:val="000000" w:themeColor="text1"/>
          <w:sz w:val="24"/>
          <w:szCs w:val="24"/>
        </w:rPr>
        <w:t>However, there are a numbe</w:t>
      </w:r>
      <w:r w:rsidR="00D31EB9">
        <w:rPr>
          <w:rFonts w:ascii="Arial" w:hAnsi="Arial" w:cs="Arial"/>
          <w:b w:val="0"/>
          <w:color w:val="000000" w:themeColor="text1"/>
          <w:sz w:val="24"/>
          <w:szCs w:val="24"/>
        </w:rPr>
        <w:t>r of factors that suggest that Local A</w:t>
      </w:r>
      <w:r w:rsidRPr="008317FC">
        <w:rPr>
          <w:rFonts w:ascii="Arial" w:hAnsi="Arial" w:cs="Arial"/>
          <w:b w:val="0"/>
          <w:color w:val="000000" w:themeColor="text1"/>
          <w:sz w:val="24"/>
          <w:szCs w:val="24"/>
        </w:rPr>
        <w:t>uthorities may issue new debt in the future.  There are two key factors that suggest local authorities may increase their borrowing:</w:t>
      </w:r>
    </w:p>
    <w:p w14:paraId="23B9AA07" w14:textId="77777777" w:rsidR="00490104" w:rsidRPr="008317FC" w:rsidRDefault="00490104" w:rsidP="00F140A0">
      <w:pPr>
        <w:pStyle w:val="ListParagraph"/>
        <w:numPr>
          <w:ilvl w:val="0"/>
          <w:numId w:val="21"/>
        </w:numPr>
        <w:rPr>
          <w:rFonts w:ascii="Arial" w:hAnsi="Arial" w:cs="Arial"/>
        </w:rPr>
      </w:pPr>
      <w:r w:rsidRPr="008317FC">
        <w:rPr>
          <w:rFonts w:ascii="Arial" w:hAnsi="Arial" w:cs="Arial"/>
        </w:rPr>
        <w:t>Highways and Infrastructure</w:t>
      </w:r>
    </w:p>
    <w:p w14:paraId="24BCA2FD" w14:textId="77777777" w:rsidR="00490104" w:rsidRPr="008317FC" w:rsidRDefault="00D31EB9" w:rsidP="00F140A0">
      <w:pPr>
        <w:pStyle w:val="ListParagraph"/>
        <w:numPr>
          <w:ilvl w:val="0"/>
          <w:numId w:val="21"/>
        </w:numPr>
        <w:rPr>
          <w:rFonts w:ascii="Arial" w:hAnsi="Arial" w:cs="Arial"/>
        </w:rPr>
      </w:pPr>
      <w:r>
        <w:rPr>
          <w:rFonts w:ascii="Arial" w:hAnsi="Arial" w:cs="Arial"/>
        </w:rPr>
        <w:t>House building and a</w:t>
      </w:r>
      <w:r w:rsidRPr="008317FC">
        <w:rPr>
          <w:rFonts w:ascii="Arial" w:hAnsi="Arial" w:cs="Arial"/>
        </w:rPr>
        <w:t>s a result of Demographic trends</w:t>
      </w:r>
    </w:p>
    <w:p w14:paraId="73C59295" w14:textId="77777777" w:rsidR="00490104" w:rsidRPr="008317FC" w:rsidRDefault="00490104" w:rsidP="00490104">
      <w:pPr>
        <w:ind w:left="360"/>
        <w:rPr>
          <w:rFonts w:ascii="Arial" w:hAnsi="Arial" w:cs="Arial"/>
        </w:rPr>
      </w:pPr>
    </w:p>
    <w:p w14:paraId="7D9553B0" w14:textId="77777777" w:rsidR="00490104" w:rsidRPr="008317FC" w:rsidRDefault="00490104" w:rsidP="00F140A0">
      <w:pPr>
        <w:pStyle w:val="ListParagraph"/>
        <w:numPr>
          <w:ilvl w:val="3"/>
          <w:numId w:val="62"/>
        </w:numPr>
        <w:rPr>
          <w:rFonts w:ascii="Arial" w:hAnsi="Arial" w:cs="Arial"/>
        </w:rPr>
      </w:pPr>
      <w:r w:rsidRPr="008317FC">
        <w:rPr>
          <w:rFonts w:ascii="Arial" w:hAnsi="Arial" w:cs="Arial"/>
        </w:rPr>
        <w:t xml:space="preserve">Highways maintenance backlogs are significant and growing.  For example, two Councils have publically identified repairs and maintenance backlogs of £322 million and over £300 million respectively. </w:t>
      </w:r>
    </w:p>
    <w:p w14:paraId="64B886FD" w14:textId="77777777" w:rsidR="00490104" w:rsidRPr="008317FC" w:rsidRDefault="00490104" w:rsidP="00490104">
      <w:pPr>
        <w:rPr>
          <w:rFonts w:ascii="Arial" w:hAnsi="Arial" w:cs="Arial"/>
        </w:rPr>
      </w:pPr>
    </w:p>
    <w:p w14:paraId="161F8216" w14:textId="77777777" w:rsidR="00490104" w:rsidRPr="008317FC" w:rsidRDefault="00490104" w:rsidP="00F140A0">
      <w:pPr>
        <w:pStyle w:val="ListParagraph"/>
        <w:numPr>
          <w:ilvl w:val="3"/>
          <w:numId w:val="62"/>
        </w:numPr>
        <w:rPr>
          <w:rFonts w:ascii="Arial" w:hAnsi="Arial" w:cs="Arial"/>
        </w:rPr>
      </w:pPr>
      <w:r w:rsidRPr="008317FC">
        <w:rPr>
          <w:rFonts w:ascii="Arial" w:hAnsi="Arial" w:cs="Arial"/>
        </w:rPr>
        <w:t xml:space="preserve">Implicit Government funding for highways has been reduced and is likely to be cut further in the future; to remedy the backlog it is likely that expenditure will have to be capitalised and funded from capital resources such as borrowing.  </w:t>
      </w:r>
    </w:p>
    <w:p w14:paraId="51CE483A" w14:textId="77777777" w:rsidR="00490104" w:rsidRPr="008317FC" w:rsidRDefault="00490104" w:rsidP="00490104">
      <w:pPr>
        <w:rPr>
          <w:rFonts w:ascii="Arial" w:hAnsi="Arial" w:cs="Arial"/>
        </w:rPr>
      </w:pPr>
    </w:p>
    <w:p w14:paraId="71B5C8C9" w14:textId="77777777" w:rsidR="00490104" w:rsidRPr="008317FC" w:rsidRDefault="00490104" w:rsidP="00F140A0">
      <w:pPr>
        <w:pStyle w:val="ListParagraph"/>
        <w:numPr>
          <w:ilvl w:val="3"/>
          <w:numId w:val="62"/>
        </w:numPr>
        <w:rPr>
          <w:rFonts w:ascii="Arial" w:hAnsi="Arial" w:cs="Arial"/>
        </w:rPr>
      </w:pPr>
      <w:r w:rsidRPr="008317FC">
        <w:rPr>
          <w:rFonts w:ascii="Arial" w:hAnsi="Arial" w:cs="Arial"/>
        </w:rPr>
        <w:t>Furthermore, many authorities require new highways and infrastructure to serve expanding population centres, to tackle congestion, aid regeneration and support the economy.</w:t>
      </w:r>
    </w:p>
    <w:p w14:paraId="65E4C08D" w14:textId="77777777" w:rsidR="00490104" w:rsidRPr="008317FC" w:rsidRDefault="00490104" w:rsidP="00490104">
      <w:pPr>
        <w:rPr>
          <w:rFonts w:ascii="Arial" w:hAnsi="Arial" w:cs="Arial"/>
        </w:rPr>
      </w:pPr>
    </w:p>
    <w:p w14:paraId="13BBD30B" w14:textId="77777777" w:rsidR="00490104" w:rsidRPr="008317FC" w:rsidRDefault="00490104" w:rsidP="00F140A0">
      <w:pPr>
        <w:pStyle w:val="ListParagraph"/>
        <w:numPr>
          <w:ilvl w:val="3"/>
          <w:numId w:val="62"/>
        </w:numPr>
        <w:rPr>
          <w:rFonts w:ascii="Arial" w:hAnsi="Arial" w:cs="Arial"/>
        </w:rPr>
      </w:pPr>
      <w:r w:rsidRPr="008317FC">
        <w:rPr>
          <w:rFonts w:ascii="Arial" w:hAnsi="Arial" w:cs="Arial"/>
        </w:rPr>
        <w:t>The Office of National Statistics has predicted that the country’s population will rise.  Furthermore, the birth rate is increasing and the life expectancy of older people is increasing.</w:t>
      </w:r>
      <w:r w:rsidRPr="008317FC">
        <w:rPr>
          <w:rStyle w:val="FootnoteReference"/>
          <w:rFonts w:ascii="Arial" w:hAnsi="Arial" w:cs="Arial"/>
        </w:rPr>
        <w:footnoteReference w:id="10"/>
      </w:r>
      <w:r w:rsidRPr="008317FC">
        <w:rPr>
          <w:rFonts w:ascii="Arial" w:hAnsi="Arial" w:cs="Arial"/>
        </w:rPr>
        <w:t xml:space="preserve">  This is putting significant pressure on services, much of which can only be alleviated with new facilities such as extra-care accommodation, new schools and new housing.</w:t>
      </w:r>
    </w:p>
    <w:p w14:paraId="279BFD1A" w14:textId="77777777" w:rsidR="00490104" w:rsidRPr="008317FC" w:rsidRDefault="00490104" w:rsidP="00490104">
      <w:pPr>
        <w:rPr>
          <w:rFonts w:ascii="Arial" w:hAnsi="Arial" w:cs="Arial"/>
        </w:rPr>
      </w:pPr>
    </w:p>
    <w:p w14:paraId="26499973" w14:textId="77777777" w:rsidR="00490104" w:rsidRDefault="00490104" w:rsidP="00F140A0">
      <w:pPr>
        <w:pStyle w:val="ListParagraph"/>
        <w:numPr>
          <w:ilvl w:val="3"/>
          <w:numId w:val="62"/>
        </w:numPr>
        <w:rPr>
          <w:rFonts w:ascii="Arial" w:hAnsi="Arial" w:cs="Arial"/>
        </w:rPr>
      </w:pPr>
      <w:r w:rsidRPr="008317FC">
        <w:rPr>
          <w:rFonts w:ascii="Arial" w:hAnsi="Arial" w:cs="Arial"/>
        </w:rPr>
        <w:t xml:space="preserve">Given revenue budgets are under pressure, it is unlikely that most authorities can finance such expenditure from revenue and thus it is likely that </w:t>
      </w:r>
      <w:r>
        <w:rPr>
          <w:rFonts w:ascii="Arial" w:hAnsi="Arial" w:cs="Arial"/>
        </w:rPr>
        <w:t xml:space="preserve">some expenditure will need to be capitalised and </w:t>
      </w:r>
      <w:r w:rsidRPr="008317FC">
        <w:rPr>
          <w:rFonts w:ascii="Arial" w:hAnsi="Arial" w:cs="Arial"/>
        </w:rPr>
        <w:t>borrowing will be needed to fund at least some of the works.</w:t>
      </w:r>
    </w:p>
    <w:p w14:paraId="7090A3CC" w14:textId="77777777" w:rsidR="00490104" w:rsidRPr="008317FC" w:rsidRDefault="00490104" w:rsidP="00490104">
      <w:pPr>
        <w:contextualSpacing/>
        <w:rPr>
          <w:rFonts w:ascii="Arial" w:hAnsi="Arial" w:cs="Arial"/>
        </w:rPr>
      </w:pPr>
    </w:p>
    <w:p w14:paraId="77E8ACD6" w14:textId="77777777" w:rsidR="00490104" w:rsidRPr="008317FC" w:rsidRDefault="00490104" w:rsidP="00490104">
      <w:pPr>
        <w:contextualSpacing/>
        <w:rPr>
          <w:rFonts w:ascii="Arial" w:hAnsi="Arial" w:cs="Arial"/>
        </w:rPr>
      </w:pPr>
    </w:p>
    <w:p w14:paraId="343B84F4" w14:textId="77777777" w:rsidR="00490104" w:rsidRPr="008317FC" w:rsidRDefault="00490104" w:rsidP="00490104">
      <w:pPr>
        <w:contextualSpacing/>
        <w:rPr>
          <w:rFonts w:ascii="Arial" w:hAnsi="Arial" w:cs="Arial"/>
          <w:b/>
        </w:rPr>
      </w:pPr>
    </w:p>
    <w:p w14:paraId="6A685E2D" w14:textId="77777777" w:rsidR="00490104" w:rsidRDefault="00490104" w:rsidP="00490104">
      <w:pPr>
        <w:contextualSpacing/>
        <w:rPr>
          <w:rFonts w:ascii="Arial" w:hAnsi="Arial" w:cs="Arial"/>
          <w:b/>
        </w:rPr>
      </w:pPr>
    </w:p>
    <w:p w14:paraId="40F1E6DF" w14:textId="77777777" w:rsidR="00490104" w:rsidRDefault="00490104" w:rsidP="00490104">
      <w:pPr>
        <w:contextualSpacing/>
        <w:rPr>
          <w:rFonts w:ascii="Arial" w:hAnsi="Arial" w:cs="Arial"/>
          <w:b/>
        </w:rPr>
      </w:pPr>
    </w:p>
    <w:p w14:paraId="1B32E2E3" w14:textId="77777777" w:rsidR="00490104" w:rsidRDefault="00490104" w:rsidP="00490104">
      <w:pPr>
        <w:contextualSpacing/>
        <w:rPr>
          <w:rFonts w:ascii="Arial" w:hAnsi="Arial" w:cs="Arial"/>
          <w:b/>
        </w:rPr>
      </w:pPr>
    </w:p>
    <w:p w14:paraId="0A36EB32" w14:textId="77777777" w:rsidR="00490104" w:rsidRDefault="00490104" w:rsidP="00490104">
      <w:pPr>
        <w:contextualSpacing/>
        <w:rPr>
          <w:rFonts w:ascii="Arial" w:hAnsi="Arial" w:cs="Arial"/>
          <w:b/>
        </w:rPr>
      </w:pPr>
    </w:p>
    <w:p w14:paraId="77E990A3" w14:textId="77777777" w:rsidR="00490104" w:rsidRDefault="00490104" w:rsidP="00490104">
      <w:pPr>
        <w:contextualSpacing/>
        <w:rPr>
          <w:rFonts w:ascii="Arial" w:hAnsi="Arial" w:cs="Arial"/>
          <w:b/>
        </w:rPr>
      </w:pPr>
    </w:p>
    <w:p w14:paraId="565EB540" w14:textId="77777777" w:rsidR="00490104" w:rsidRDefault="00490104" w:rsidP="00490104">
      <w:pPr>
        <w:contextualSpacing/>
        <w:rPr>
          <w:rFonts w:ascii="Arial" w:hAnsi="Arial" w:cs="Arial"/>
          <w:b/>
        </w:rPr>
      </w:pPr>
    </w:p>
    <w:p w14:paraId="0A5C31CB" w14:textId="77777777" w:rsidR="00490104" w:rsidRDefault="00490104" w:rsidP="00490104">
      <w:pPr>
        <w:contextualSpacing/>
        <w:rPr>
          <w:rFonts w:ascii="Arial" w:hAnsi="Arial" w:cs="Arial"/>
          <w:b/>
        </w:rPr>
      </w:pPr>
    </w:p>
    <w:p w14:paraId="0DEEEE8C" w14:textId="77777777" w:rsidR="00490104" w:rsidRDefault="00490104" w:rsidP="00490104">
      <w:pPr>
        <w:contextualSpacing/>
        <w:rPr>
          <w:rFonts w:ascii="Arial" w:hAnsi="Arial" w:cs="Arial"/>
          <w:b/>
        </w:rPr>
      </w:pPr>
    </w:p>
    <w:p w14:paraId="2242345F" w14:textId="77777777" w:rsidR="00490104" w:rsidRDefault="00490104" w:rsidP="00490104">
      <w:pPr>
        <w:contextualSpacing/>
        <w:rPr>
          <w:rFonts w:ascii="Arial" w:hAnsi="Arial" w:cs="Arial"/>
          <w:b/>
        </w:rPr>
      </w:pPr>
    </w:p>
    <w:p w14:paraId="60DFED3D" w14:textId="77777777" w:rsidR="00490104" w:rsidRPr="008317FC" w:rsidRDefault="00490104" w:rsidP="00490104">
      <w:pPr>
        <w:contextualSpacing/>
        <w:rPr>
          <w:rFonts w:ascii="Arial" w:hAnsi="Arial" w:cs="Arial"/>
          <w:b/>
        </w:rPr>
      </w:pPr>
    </w:p>
    <w:p w14:paraId="099D1701" w14:textId="77777777" w:rsidR="00490104" w:rsidRDefault="00490104" w:rsidP="00F140A0">
      <w:pPr>
        <w:pStyle w:val="ListParagraph"/>
        <w:numPr>
          <w:ilvl w:val="1"/>
          <w:numId w:val="62"/>
        </w:numPr>
        <w:ind w:left="709" w:hanging="709"/>
        <w:rPr>
          <w:rFonts w:ascii="Arial" w:hAnsi="Arial" w:cs="Arial"/>
          <w:b/>
        </w:rPr>
      </w:pPr>
      <w:r w:rsidRPr="008317FC">
        <w:rPr>
          <w:rFonts w:ascii="Arial" w:hAnsi="Arial" w:cs="Arial"/>
          <w:b/>
        </w:rPr>
        <w:t>Immediate Demand for the Agency</w:t>
      </w:r>
    </w:p>
    <w:p w14:paraId="6A882CAB" w14:textId="77777777" w:rsidR="00490104" w:rsidRPr="008317FC" w:rsidRDefault="00490104" w:rsidP="00490104">
      <w:pPr>
        <w:pStyle w:val="ListParagraph"/>
        <w:ind w:left="357"/>
        <w:rPr>
          <w:rFonts w:ascii="Arial" w:hAnsi="Arial" w:cs="Arial"/>
          <w:b/>
        </w:rPr>
      </w:pPr>
    </w:p>
    <w:p w14:paraId="05269BE1" w14:textId="77777777" w:rsidR="00490104" w:rsidRDefault="00490104" w:rsidP="00F140A0">
      <w:pPr>
        <w:pStyle w:val="Heading1"/>
        <w:numPr>
          <w:ilvl w:val="2"/>
          <w:numId w:val="62"/>
        </w:numPr>
        <w:spacing w:before="0"/>
        <w:rPr>
          <w:rFonts w:ascii="Arial" w:hAnsi="Arial" w:cs="Arial"/>
          <w:b w:val="0"/>
          <w:color w:val="000000" w:themeColor="text1"/>
          <w:sz w:val="24"/>
          <w:szCs w:val="24"/>
        </w:rPr>
      </w:pPr>
      <w:r w:rsidRPr="008317FC">
        <w:rPr>
          <w:rFonts w:ascii="Arial" w:hAnsi="Arial" w:cs="Arial"/>
          <w:b w:val="0"/>
          <w:color w:val="000000" w:themeColor="text1"/>
          <w:sz w:val="24"/>
          <w:szCs w:val="24"/>
        </w:rPr>
        <w:t>This section focuses on the demand amo</w:t>
      </w:r>
      <w:r w:rsidR="001647EB">
        <w:rPr>
          <w:rFonts w:ascii="Arial" w:hAnsi="Arial" w:cs="Arial"/>
          <w:b w:val="0"/>
          <w:color w:val="000000" w:themeColor="text1"/>
          <w:sz w:val="24"/>
          <w:szCs w:val="24"/>
        </w:rPr>
        <w:t>ngst</w:t>
      </w:r>
      <w:r w:rsidR="0091344E">
        <w:rPr>
          <w:rFonts w:ascii="Arial" w:hAnsi="Arial" w:cs="Arial"/>
          <w:b w:val="0"/>
          <w:color w:val="000000" w:themeColor="text1"/>
          <w:sz w:val="24"/>
          <w:szCs w:val="24"/>
        </w:rPr>
        <w:t xml:space="preserve"> English Local A</w:t>
      </w:r>
      <w:r>
        <w:rPr>
          <w:rFonts w:ascii="Arial" w:hAnsi="Arial" w:cs="Arial"/>
          <w:b w:val="0"/>
          <w:color w:val="000000" w:themeColor="text1"/>
          <w:sz w:val="24"/>
          <w:szCs w:val="24"/>
        </w:rPr>
        <w:t>uthorities</w:t>
      </w:r>
    </w:p>
    <w:p w14:paraId="3536AE9A" w14:textId="77777777" w:rsidR="00490104" w:rsidRPr="00AE6A12" w:rsidRDefault="00490104" w:rsidP="00490104"/>
    <w:p w14:paraId="0DD515B4" w14:textId="77777777" w:rsidR="00490104" w:rsidRPr="008317FC" w:rsidRDefault="001647EB" w:rsidP="00F140A0">
      <w:pPr>
        <w:pStyle w:val="Heading1"/>
        <w:numPr>
          <w:ilvl w:val="2"/>
          <w:numId w:val="62"/>
        </w:numPr>
        <w:spacing w:before="0"/>
        <w:rPr>
          <w:rFonts w:ascii="Arial" w:hAnsi="Arial" w:cs="Arial"/>
          <w:b w:val="0"/>
          <w:color w:val="000000" w:themeColor="text1"/>
          <w:sz w:val="24"/>
          <w:szCs w:val="24"/>
        </w:rPr>
      </w:pPr>
      <w:r>
        <w:rPr>
          <w:rFonts w:ascii="Arial" w:hAnsi="Arial" w:cs="Arial"/>
          <w:b w:val="0"/>
          <w:color w:val="000000" w:themeColor="text1"/>
          <w:sz w:val="24"/>
          <w:szCs w:val="24"/>
        </w:rPr>
        <w:t xml:space="preserve">As set out </w:t>
      </w:r>
      <w:r w:rsidR="0091344E">
        <w:rPr>
          <w:rFonts w:ascii="Arial" w:hAnsi="Arial" w:cs="Arial"/>
          <w:b w:val="0"/>
          <w:color w:val="000000" w:themeColor="text1"/>
          <w:sz w:val="24"/>
          <w:szCs w:val="24"/>
        </w:rPr>
        <w:t>below, English Local A</w:t>
      </w:r>
      <w:r w:rsidR="00490104" w:rsidRPr="008317FC">
        <w:rPr>
          <w:rFonts w:ascii="Arial" w:hAnsi="Arial" w:cs="Arial"/>
          <w:b w:val="0"/>
          <w:color w:val="000000" w:themeColor="text1"/>
          <w:sz w:val="24"/>
          <w:szCs w:val="24"/>
        </w:rPr>
        <w:t>uthorities have debts in exc</w:t>
      </w:r>
      <w:r>
        <w:rPr>
          <w:rFonts w:ascii="Arial" w:hAnsi="Arial" w:cs="Arial"/>
          <w:b w:val="0"/>
          <w:color w:val="000000" w:themeColor="text1"/>
          <w:sz w:val="24"/>
          <w:szCs w:val="24"/>
        </w:rPr>
        <w:t>ess of £62 billion, of which £59</w:t>
      </w:r>
      <w:r w:rsidR="00490104" w:rsidRPr="008317FC">
        <w:rPr>
          <w:rFonts w:ascii="Arial" w:hAnsi="Arial" w:cs="Arial"/>
          <w:b w:val="0"/>
          <w:color w:val="000000" w:themeColor="text1"/>
          <w:sz w:val="24"/>
          <w:szCs w:val="24"/>
        </w:rPr>
        <w:t xml:space="preserve"> billion is long term.</w:t>
      </w:r>
    </w:p>
    <w:p w14:paraId="42AE4001" w14:textId="77777777" w:rsidR="00490104" w:rsidRPr="008317FC" w:rsidRDefault="00490104" w:rsidP="00F140A0">
      <w:pPr>
        <w:pStyle w:val="Heading1"/>
        <w:numPr>
          <w:ilvl w:val="2"/>
          <w:numId w:val="62"/>
        </w:numPr>
        <w:rPr>
          <w:rFonts w:ascii="Arial" w:hAnsi="Arial" w:cs="Arial"/>
          <w:b w:val="0"/>
          <w:color w:val="000000" w:themeColor="text1"/>
          <w:sz w:val="24"/>
          <w:szCs w:val="24"/>
        </w:rPr>
      </w:pPr>
      <w:r w:rsidRPr="0065660D">
        <w:rPr>
          <w:rFonts w:ascii="Arial" w:hAnsi="Arial" w:cs="Arial"/>
          <w:color w:val="000000" w:themeColor="text1"/>
          <w:sz w:val="24"/>
          <w:szCs w:val="24"/>
        </w:rPr>
        <w:t>Borrowing by English Local Authorities</w:t>
      </w:r>
      <w:r w:rsidRPr="008317FC">
        <w:rPr>
          <w:rStyle w:val="FootnoteReference"/>
          <w:rFonts w:ascii="Arial" w:hAnsi="Arial" w:cs="Arial"/>
          <w:b w:val="0"/>
          <w:color w:val="000000" w:themeColor="text1"/>
        </w:rPr>
        <w:footnoteReference w:id="11"/>
      </w:r>
    </w:p>
    <w:p w14:paraId="31DA473F" w14:textId="77777777" w:rsidR="00490104" w:rsidRPr="008317FC" w:rsidRDefault="00490104" w:rsidP="00490104">
      <w:pPr>
        <w:contextualSpacing/>
        <w:rPr>
          <w:rFonts w:ascii="Arial" w:hAnsi="Arial" w:cs="Arial"/>
          <w:b/>
        </w:rPr>
      </w:pPr>
    </w:p>
    <w:p w14:paraId="1DEC1069" w14:textId="77777777" w:rsidR="00490104" w:rsidRPr="008317FC" w:rsidRDefault="00490104" w:rsidP="00490104">
      <w:pPr>
        <w:contextualSpacing/>
        <w:rPr>
          <w:rFonts w:ascii="Arial" w:hAnsi="Arial" w:cs="Arial"/>
          <w:b/>
        </w:rPr>
      </w:pPr>
      <w:r w:rsidRPr="008317FC">
        <w:rPr>
          <w:rFonts w:ascii="Arial" w:hAnsi="Arial" w:cs="Arial"/>
          <w:noProof/>
          <w:lang w:eastAsia="en-GB"/>
        </w:rPr>
        <w:drawing>
          <wp:inline distT="0" distB="0" distL="0" distR="0" wp14:anchorId="16B71100" wp14:editId="0813E50D">
            <wp:extent cx="5699000" cy="2314575"/>
            <wp:effectExtent l="0" t="0" r="0" b="0"/>
            <wp:docPr id="139340" name="Picture 139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9087" cy="2314610"/>
                    </a:xfrm>
                    <a:prstGeom prst="rect">
                      <a:avLst/>
                    </a:prstGeom>
                    <a:noFill/>
                    <a:ln>
                      <a:noFill/>
                    </a:ln>
                  </pic:spPr>
                </pic:pic>
              </a:graphicData>
            </a:graphic>
          </wp:inline>
        </w:drawing>
      </w:r>
    </w:p>
    <w:p w14:paraId="043E3B6E" w14:textId="77777777" w:rsidR="00490104" w:rsidRPr="008317FC" w:rsidRDefault="00490104" w:rsidP="00490104">
      <w:pPr>
        <w:contextualSpacing/>
        <w:rPr>
          <w:rFonts w:ascii="Arial" w:hAnsi="Arial" w:cs="Arial"/>
        </w:rPr>
      </w:pPr>
    </w:p>
    <w:p w14:paraId="627A8FAD" w14:textId="77777777" w:rsidR="00490104" w:rsidRPr="008317FC" w:rsidRDefault="00490104" w:rsidP="00490104">
      <w:pPr>
        <w:contextualSpacing/>
        <w:rPr>
          <w:rFonts w:ascii="Arial" w:hAnsi="Arial" w:cs="Arial"/>
        </w:rPr>
      </w:pPr>
    </w:p>
    <w:p w14:paraId="12E6B9D7" w14:textId="77777777" w:rsidR="00490104" w:rsidRPr="008317FC" w:rsidRDefault="00490104" w:rsidP="00F140A0">
      <w:pPr>
        <w:pStyle w:val="ListParagraph"/>
        <w:numPr>
          <w:ilvl w:val="2"/>
          <w:numId w:val="62"/>
        </w:numPr>
        <w:rPr>
          <w:rFonts w:ascii="Arial" w:hAnsi="Arial" w:cs="Arial"/>
        </w:rPr>
      </w:pPr>
      <w:r w:rsidRPr="008317FC">
        <w:rPr>
          <w:rFonts w:ascii="Arial" w:hAnsi="Arial" w:cs="Arial"/>
        </w:rPr>
        <w:t xml:space="preserve">However, ascertaining current debt levels does not indicate the level of future borrowing and refinancing.  </w:t>
      </w:r>
    </w:p>
    <w:p w14:paraId="3874265A" w14:textId="77777777" w:rsidR="00490104" w:rsidRPr="008317FC" w:rsidRDefault="00490104" w:rsidP="00490104">
      <w:pPr>
        <w:rPr>
          <w:rFonts w:ascii="Arial" w:hAnsi="Arial" w:cs="Arial"/>
        </w:rPr>
      </w:pPr>
    </w:p>
    <w:p w14:paraId="5AF01BD7" w14:textId="77777777" w:rsidR="00490104" w:rsidRPr="008317FC" w:rsidRDefault="00490104" w:rsidP="00F140A0">
      <w:pPr>
        <w:pStyle w:val="ListParagraph"/>
        <w:numPr>
          <w:ilvl w:val="2"/>
          <w:numId w:val="62"/>
        </w:numPr>
        <w:rPr>
          <w:rFonts w:ascii="Arial" w:hAnsi="Arial" w:cs="Arial"/>
        </w:rPr>
      </w:pPr>
      <w:r w:rsidRPr="008317FC">
        <w:rPr>
          <w:rFonts w:ascii="Arial" w:hAnsi="Arial" w:cs="Arial"/>
        </w:rPr>
        <w:t>To gauge demand for borrowing, the LGA surveyed 132 English councils via a short email to ascertain their borrowing requirements.  The headline details are:</w:t>
      </w:r>
    </w:p>
    <w:p w14:paraId="4868FC71" w14:textId="77777777" w:rsidR="00490104" w:rsidRPr="008317FC" w:rsidRDefault="00490104" w:rsidP="00F140A0">
      <w:pPr>
        <w:pStyle w:val="ListParagraph"/>
        <w:numPr>
          <w:ilvl w:val="0"/>
          <w:numId w:val="22"/>
        </w:numPr>
        <w:rPr>
          <w:rFonts w:ascii="Arial" w:hAnsi="Arial" w:cs="Arial"/>
        </w:rPr>
      </w:pPr>
      <w:r w:rsidRPr="008317FC">
        <w:rPr>
          <w:rFonts w:ascii="Arial" w:hAnsi="Arial" w:cs="Arial"/>
        </w:rPr>
        <w:t xml:space="preserve">50 responded identifying requirements for </w:t>
      </w:r>
      <w:r w:rsidR="0091344E">
        <w:rPr>
          <w:rFonts w:ascii="Arial" w:hAnsi="Arial" w:cs="Arial"/>
        </w:rPr>
        <w:t>~</w:t>
      </w:r>
      <w:r w:rsidRPr="008317FC">
        <w:rPr>
          <w:rFonts w:ascii="Arial" w:hAnsi="Arial" w:cs="Arial"/>
        </w:rPr>
        <w:t>£5 billion of refinancing and borrowing over the coming three years.</w:t>
      </w:r>
    </w:p>
    <w:p w14:paraId="7EA9661F" w14:textId="77777777" w:rsidR="00490104" w:rsidRPr="008317FC" w:rsidRDefault="00490104" w:rsidP="00F140A0">
      <w:pPr>
        <w:pStyle w:val="ListParagraph"/>
        <w:numPr>
          <w:ilvl w:val="0"/>
          <w:numId w:val="22"/>
        </w:numPr>
        <w:rPr>
          <w:rFonts w:ascii="Arial" w:hAnsi="Arial" w:cs="Arial"/>
        </w:rPr>
      </w:pPr>
      <w:r w:rsidRPr="008317FC">
        <w:rPr>
          <w:rFonts w:ascii="Arial" w:hAnsi="Arial" w:cs="Arial"/>
        </w:rPr>
        <w:t>Only three had “no interest” and four had no borrowing needs.</w:t>
      </w:r>
    </w:p>
    <w:p w14:paraId="43BFA2C1" w14:textId="77777777" w:rsidR="00490104" w:rsidRPr="008317FC" w:rsidRDefault="00490104" w:rsidP="00F140A0">
      <w:pPr>
        <w:pStyle w:val="ListParagraph"/>
        <w:numPr>
          <w:ilvl w:val="0"/>
          <w:numId w:val="22"/>
        </w:numPr>
        <w:rPr>
          <w:rFonts w:ascii="Arial" w:hAnsi="Arial" w:cs="Arial"/>
        </w:rPr>
      </w:pPr>
      <w:r w:rsidRPr="008317FC">
        <w:rPr>
          <w:rFonts w:ascii="Arial" w:hAnsi="Arial" w:cs="Arial"/>
        </w:rPr>
        <w:t>None of the potential borrowers have a significant barrier to using the Agency.  Most authorities noted that their Treasury Strategies would need to be amended to borrow via the Agency.</w:t>
      </w:r>
    </w:p>
    <w:p w14:paraId="29D3AABE" w14:textId="77777777" w:rsidR="00490104" w:rsidRPr="008317FC" w:rsidRDefault="00490104" w:rsidP="00490104">
      <w:pPr>
        <w:pStyle w:val="ListParagraph"/>
        <w:rPr>
          <w:rFonts w:ascii="Arial" w:hAnsi="Arial" w:cs="Arial"/>
        </w:rPr>
      </w:pPr>
    </w:p>
    <w:p w14:paraId="384A12B1" w14:textId="77777777" w:rsidR="00490104" w:rsidRPr="008317FC" w:rsidRDefault="00490104" w:rsidP="00F140A0">
      <w:pPr>
        <w:pStyle w:val="ListParagraph"/>
        <w:numPr>
          <w:ilvl w:val="2"/>
          <w:numId w:val="62"/>
        </w:numPr>
        <w:rPr>
          <w:rFonts w:ascii="Arial" w:hAnsi="Arial" w:cs="Arial"/>
        </w:rPr>
      </w:pPr>
      <w:r w:rsidRPr="008317FC">
        <w:rPr>
          <w:rFonts w:ascii="Arial" w:hAnsi="Arial" w:cs="Arial"/>
        </w:rPr>
        <w:t xml:space="preserve">An attempt has been made to estimate the level of interest exhibited by each authority responding to the survey, based on active participation in the LGA’s officer working group and content of the response to the survey.  </w:t>
      </w:r>
    </w:p>
    <w:p w14:paraId="0CBBD7B6" w14:textId="77777777" w:rsidR="00490104" w:rsidRPr="008317FC" w:rsidRDefault="00490104" w:rsidP="00490104">
      <w:pPr>
        <w:rPr>
          <w:rFonts w:ascii="Arial" w:hAnsi="Arial" w:cs="Arial"/>
        </w:rPr>
      </w:pPr>
    </w:p>
    <w:p w14:paraId="1D4F1891" w14:textId="77777777" w:rsidR="00490104" w:rsidRPr="008317FC" w:rsidRDefault="00490104" w:rsidP="00F140A0">
      <w:pPr>
        <w:pStyle w:val="ListParagraph"/>
        <w:numPr>
          <w:ilvl w:val="2"/>
          <w:numId w:val="62"/>
        </w:numPr>
        <w:rPr>
          <w:rFonts w:ascii="Arial" w:hAnsi="Arial" w:cs="Arial"/>
        </w:rPr>
      </w:pPr>
      <w:r w:rsidRPr="008317FC">
        <w:rPr>
          <w:rFonts w:ascii="Arial" w:hAnsi="Arial" w:cs="Arial"/>
        </w:rPr>
        <w:t xml:space="preserve">Many authorities within the working group have yet to specify their borrowing needs, but even so, 15 authorities with borrowing requirements totalling £3.4 billion have both specified a borrowing requirement and have exhibited a high degree of interest in the Agency.  </w:t>
      </w:r>
    </w:p>
    <w:p w14:paraId="7E6E3608" w14:textId="77777777" w:rsidR="00490104" w:rsidRPr="008317FC" w:rsidRDefault="00490104" w:rsidP="00490104">
      <w:pPr>
        <w:rPr>
          <w:rFonts w:ascii="Arial" w:hAnsi="Arial" w:cs="Arial"/>
        </w:rPr>
      </w:pPr>
    </w:p>
    <w:p w14:paraId="651BDC6C" w14:textId="77777777" w:rsidR="00490104" w:rsidRPr="008317FC" w:rsidRDefault="00490104" w:rsidP="00F140A0">
      <w:pPr>
        <w:pStyle w:val="ListParagraph"/>
        <w:numPr>
          <w:ilvl w:val="2"/>
          <w:numId w:val="62"/>
        </w:numPr>
        <w:rPr>
          <w:rFonts w:ascii="Arial" w:hAnsi="Arial" w:cs="Arial"/>
        </w:rPr>
      </w:pPr>
      <w:r w:rsidRPr="008317FC">
        <w:rPr>
          <w:rFonts w:ascii="Arial" w:hAnsi="Arial" w:cs="Arial"/>
        </w:rPr>
        <w:t xml:space="preserve">To date, the LGA and its advisors have conducted little marketing activity and therefore the level of interested is estimated on a very conservative basis.   </w:t>
      </w:r>
    </w:p>
    <w:p w14:paraId="78E3FD76" w14:textId="77777777" w:rsidR="00490104" w:rsidRPr="008317FC" w:rsidRDefault="00490104" w:rsidP="00490104">
      <w:pPr>
        <w:rPr>
          <w:rFonts w:ascii="Arial" w:hAnsi="Arial" w:cs="Arial"/>
        </w:rPr>
      </w:pPr>
    </w:p>
    <w:p w14:paraId="5D7F9D17" w14:textId="77777777" w:rsidR="00490104" w:rsidRPr="008317FC" w:rsidRDefault="00824BDD" w:rsidP="00F140A0">
      <w:pPr>
        <w:pStyle w:val="ListParagraph"/>
        <w:numPr>
          <w:ilvl w:val="2"/>
          <w:numId w:val="62"/>
        </w:numPr>
        <w:rPr>
          <w:rFonts w:ascii="Arial" w:hAnsi="Arial" w:cs="Arial"/>
        </w:rPr>
      </w:pPr>
      <w:r>
        <w:rPr>
          <w:rFonts w:ascii="Arial" w:hAnsi="Arial" w:cs="Arial"/>
        </w:rPr>
        <w:t>The chart</w:t>
      </w:r>
      <w:r w:rsidR="00490104" w:rsidRPr="008317FC">
        <w:rPr>
          <w:rFonts w:ascii="Arial" w:hAnsi="Arial" w:cs="Arial"/>
        </w:rPr>
        <w:t xml:space="preserve"> below sets out the borrowing requirement identified via the survey by type of authority:</w:t>
      </w:r>
    </w:p>
    <w:p w14:paraId="03BA53B3" w14:textId="77777777" w:rsidR="00490104" w:rsidRPr="008317FC" w:rsidRDefault="00490104" w:rsidP="00490104">
      <w:pPr>
        <w:rPr>
          <w:rFonts w:ascii="Arial" w:hAnsi="Arial" w:cs="Arial"/>
          <w:b/>
        </w:rPr>
      </w:pPr>
    </w:p>
    <w:p w14:paraId="1E29B36D" w14:textId="77777777" w:rsidR="00490104" w:rsidRPr="008317FC" w:rsidRDefault="00490104" w:rsidP="00F140A0">
      <w:pPr>
        <w:pStyle w:val="ListParagraph"/>
        <w:numPr>
          <w:ilvl w:val="2"/>
          <w:numId w:val="62"/>
        </w:numPr>
        <w:rPr>
          <w:rFonts w:ascii="Arial" w:hAnsi="Arial" w:cs="Arial"/>
        </w:rPr>
      </w:pPr>
      <w:r w:rsidRPr="008317FC">
        <w:rPr>
          <w:rFonts w:ascii="Arial" w:hAnsi="Arial" w:cs="Arial"/>
          <w:b/>
        </w:rPr>
        <w:t>Borrowing Requirements of Authorities Surveyed</w:t>
      </w:r>
    </w:p>
    <w:p w14:paraId="40D51552" w14:textId="77777777" w:rsidR="00490104" w:rsidRPr="008317FC" w:rsidRDefault="00490104" w:rsidP="00490104">
      <w:pPr>
        <w:contextualSpacing/>
        <w:rPr>
          <w:rFonts w:ascii="Arial" w:hAnsi="Arial" w:cs="Arial"/>
          <w:b/>
        </w:rPr>
      </w:pPr>
    </w:p>
    <w:p w14:paraId="499FB185" w14:textId="77777777" w:rsidR="00490104" w:rsidRPr="008317FC" w:rsidRDefault="00490104" w:rsidP="00490104">
      <w:pPr>
        <w:contextualSpacing/>
        <w:jc w:val="center"/>
        <w:rPr>
          <w:rFonts w:ascii="Arial" w:hAnsi="Arial" w:cs="Arial"/>
        </w:rPr>
      </w:pPr>
      <w:r w:rsidRPr="008317FC">
        <w:rPr>
          <w:rFonts w:ascii="Arial" w:hAnsi="Arial" w:cs="Arial"/>
          <w:noProof/>
          <w:lang w:eastAsia="en-GB"/>
        </w:rPr>
        <w:drawing>
          <wp:inline distT="0" distB="0" distL="0" distR="0" wp14:anchorId="7E46D21A" wp14:editId="7DF719FD">
            <wp:extent cx="4781550" cy="2862965"/>
            <wp:effectExtent l="0" t="0" r="0" b="0"/>
            <wp:docPr id="139341" name="Picture 139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83227" cy="2863969"/>
                    </a:xfrm>
                    <a:prstGeom prst="rect">
                      <a:avLst/>
                    </a:prstGeom>
                    <a:noFill/>
                    <a:ln>
                      <a:noFill/>
                    </a:ln>
                  </pic:spPr>
                </pic:pic>
              </a:graphicData>
            </a:graphic>
          </wp:inline>
        </w:drawing>
      </w:r>
    </w:p>
    <w:p w14:paraId="0E6A2724" w14:textId="77777777" w:rsidR="00490104" w:rsidRPr="008317FC" w:rsidRDefault="00490104" w:rsidP="00490104">
      <w:pPr>
        <w:rPr>
          <w:rFonts w:ascii="Arial" w:hAnsi="Arial" w:cs="Arial"/>
        </w:rPr>
      </w:pPr>
    </w:p>
    <w:p w14:paraId="196C522B" w14:textId="77777777" w:rsidR="00490104" w:rsidRPr="008317FC" w:rsidRDefault="00490104" w:rsidP="00F140A0">
      <w:pPr>
        <w:pStyle w:val="ListParagraph"/>
        <w:numPr>
          <w:ilvl w:val="2"/>
          <w:numId w:val="62"/>
        </w:numPr>
        <w:rPr>
          <w:rFonts w:ascii="Arial" w:hAnsi="Arial" w:cs="Arial"/>
        </w:rPr>
      </w:pPr>
      <w:r w:rsidRPr="008317FC">
        <w:rPr>
          <w:rFonts w:ascii="Arial" w:hAnsi="Arial" w:cs="Arial"/>
        </w:rPr>
        <w:t xml:space="preserve">As is clear from </w:t>
      </w:r>
      <w:r w:rsidR="004E341F">
        <w:rPr>
          <w:rFonts w:ascii="Arial" w:hAnsi="Arial" w:cs="Arial"/>
        </w:rPr>
        <w:t>the above chart</w:t>
      </w:r>
      <w:r w:rsidRPr="008317FC">
        <w:rPr>
          <w:rFonts w:ascii="Arial" w:hAnsi="Arial" w:cs="Arial"/>
        </w:rPr>
        <w:t>, Metropolitan Boroughs and Unitary Authorities are potentially the most likely borrowers.  The survey proves that demand for borrowing and financing remains strong and is potentially sufficient to support the Agency.</w:t>
      </w:r>
    </w:p>
    <w:p w14:paraId="6B98F709" w14:textId="77777777" w:rsidR="00490104" w:rsidRPr="008317FC" w:rsidRDefault="00490104" w:rsidP="00490104">
      <w:pPr>
        <w:rPr>
          <w:rFonts w:ascii="Arial" w:hAnsi="Arial" w:cs="Arial"/>
        </w:rPr>
      </w:pPr>
    </w:p>
    <w:p w14:paraId="664A160B" w14:textId="77777777" w:rsidR="00490104" w:rsidRPr="008317FC" w:rsidRDefault="00490104" w:rsidP="00F140A0">
      <w:pPr>
        <w:pStyle w:val="ListParagraph"/>
        <w:numPr>
          <w:ilvl w:val="2"/>
          <w:numId w:val="62"/>
        </w:numPr>
        <w:rPr>
          <w:rFonts w:ascii="Arial" w:hAnsi="Arial" w:cs="Arial"/>
        </w:rPr>
      </w:pPr>
      <w:r w:rsidRPr="008317FC">
        <w:rPr>
          <w:rFonts w:ascii="Arial" w:hAnsi="Arial" w:cs="Arial"/>
        </w:rPr>
        <w:t>It should be noted that most English councils were not surveyed; it is therefore likely that the survey underestimates demand and that patterns of demand would vary were a comprehensive survey to be undertaken.</w:t>
      </w:r>
    </w:p>
    <w:p w14:paraId="433C94EA" w14:textId="77777777" w:rsidR="00490104" w:rsidRPr="008317FC" w:rsidRDefault="00490104" w:rsidP="00490104">
      <w:pPr>
        <w:rPr>
          <w:rFonts w:ascii="Arial" w:hAnsi="Arial" w:cs="Arial"/>
        </w:rPr>
      </w:pPr>
    </w:p>
    <w:p w14:paraId="0629A496" w14:textId="77777777" w:rsidR="00490104" w:rsidRPr="008317FC" w:rsidRDefault="00490104" w:rsidP="00F140A0">
      <w:pPr>
        <w:pStyle w:val="ListParagraph"/>
        <w:numPr>
          <w:ilvl w:val="2"/>
          <w:numId w:val="62"/>
        </w:numPr>
        <w:rPr>
          <w:rFonts w:ascii="Arial" w:hAnsi="Arial" w:cs="Arial"/>
        </w:rPr>
      </w:pPr>
      <w:r w:rsidRPr="008317FC">
        <w:rPr>
          <w:rFonts w:ascii="Arial" w:hAnsi="Arial" w:cs="Arial"/>
        </w:rPr>
        <w:t xml:space="preserve">Although the level of projected borrowing may seem high, it is not abnormal.  </w:t>
      </w:r>
      <w:r w:rsidR="00824BDD">
        <w:rPr>
          <w:rFonts w:ascii="Arial" w:hAnsi="Arial" w:cs="Arial"/>
        </w:rPr>
        <w:t>The chart</w:t>
      </w:r>
      <w:r w:rsidRPr="008317FC">
        <w:rPr>
          <w:rFonts w:ascii="Arial" w:hAnsi="Arial" w:cs="Arial"/>
        </w:rPr>
        <w:t xml:space="preserve"> below analyses borrowing from the PWLB over the past four years, excluding the effects of HRA self-financing in 2012.  </w:t>
      </w:r>
    </w:p>
    <w:p w14:paraId="069BBE3A" w14:textId="77777777" w:rsidR="00490104" w:rsidRPr="008317FC" w:rsidRDefault="00490104" w:rsidP="00490104">
      <w:pPr>
        <w:rPr>
          <w:rFonts w:ascii="Arial" w:hAnsi="Arial" w:cs="Arial"/>
        </w:rPr>
      </w:pPr>
    </w:p>
    <w:p w14:paraId="1FDD5F3C" w14:textId="77777777" w:rsidR="00490104" w:rsidRPr="008317FC" w:rsidRDefault="00490104" w:rsidP="00F140A0">
      <w:pPr>
        <w:pStyle w:val="ListParagraph"/>
        <w:numPr>
          <w:ilvl w:val="2"/>
          <w:numId w:val="62"/>
        </w:numPr>
        <w:rPr>
          <w:rFonts w:ascii="Arial" w:hAnsi="Arial" w:cs="Arial"/>
        </w:rPr>
      </w:pPr>
      <w:r w:rsidRPr="008317FC">
        <w:rPr>
          <w:rFonts w:ascii="Arial" w:hAnsi="Arial" w:cs="Arial"/>
        </w:rPr>
        <w:t>Even though the period includes a year when PWLB borrowing was abnormally low – 2010, when changes to the PWLB rate and elections disrupted borrowing - English principal authorities still borrowed nearly £4 billion.</w:t>
      </w:r>
    </w:p>
    <w:p w14:paraId="0A9B4210" w14:textId="77777777" w:rsidR="00490104" w:rsidRDefault="00490104" w:rsidP="00490104">
      <w:pPr>
        <w:rPr>
          <w:rFonts w:ascii="Arial" w:hAnsi="Arial" w:cs="Arial"/>
          <w:b/>
        </w:rPr>
      </w:pPr>
    </w:p>
    <w:p w14:paraId="01421B4F" w14:textId="77777777" w:rsidR="00490104" w:rsidRDefault="00490104" w:rsidP="00490104">
      <w:pPr>
        <w:rPr>
          <w:rFonts w:ascii="Arial" w:hAnsi="Arial" w:cs="Arial"/>
          <w:b/>
        </w:rPr>
      </w:pPr>
    </w:p>
    <w:p w14:paraId="601E61B7" w14:textId="77777777" w:rsidR="00490104" w:rsidRDefault="00490104" w:rsidP="00490104">
      <w:pPr>
        <w:rPr>
          <w:rFonts w:ascii="Arial" w:hAnsi="Arial" w:cs="Arial"/>
          <w:b/>
        </w:rPr>
      </w:pPr>
    </w:p>
    <w:p w14:paraId="08979648" w14:textId="77777777" w:rsidR="00490104" w:rsidRDefault="00490104" w:rsidP="00490104">
      <w:pPr>
        <w:rPr>
          <w:rFonts w:ascii="Arial" w:hAnsi="Arial" w:cs="Arial"/>
          <w:b/>
        </w:rPr>
      </w:pPr>
    </w:p>
    <w:p w14:paraId="3A6CFD35" w14:textId="77777777" w:rsidR="00490104" w:rsidRDefault="00490104" w:rsidP="00490104">
      <w:pPr>
        <w:rPr>
          <w:rFonts w:ascii="Arial" w:hAnsi="Arial" w:cs="Arial"/>
          <w:b/>
        </w:rPr>
      </w:pPr>
    </w:p>
    <w:p w14:paraId="023AA4D0" w14:textId="77777777" w:rsidR="00490104" w:rsidRDefault="00490104" w:rsidP="00490104">
      <w:pPr>
        <w:rPr>
          <w:rFonts w:ascii="Arial" w:hAnsi="Arial" w:cs="Arial"/>
          <w:b/>
        </w:rPr>
      </w:pPr>
    </w:p>
    <w:p w14:paraId="1ED168C7" w14:textId="77777777" w:rsidR="0091344E" w:rsidRDefault="0091344E">
      <w:pPr>
        <w:rPr>
          <w:rFonts w:ascii="Arial" w:hAnsi="Arial" w:cs="Arial"/>
          <w:b/>
        </w:rPr>
      </w:pPr>
      <w:r>
        <w:rPr>
          <w:rFonts w:ascii="Arial" w:hAnsi="Arial" w:cs="Arial"/>
          <w:b/>
        </w:rPr>
        <w:br w:type="page"/>
      </w:r>
    </w:p>
    <w:p w14:paraId="62AD4A06" w14:textId="77777777" w:rsidR="00490104" w:rsidRPr="008317FC" w:rsidRDefault="00490104" w:rsidP="00F140A0">
      <w:pPr>
        <w:pStyle w:val="ListParagraph"/>
        <w:numPr>
          <w:ilvl w:val="2"/>
          <w:numId w:val="62"/>
        </w:numPr>
        <w:rPr>
          <w:rFonts w:ascii="Arial" w:hAnsi="Arial" w:cs="Arial"/>
        </w:rPr>
      </w:pPr>
      <w:r w:rsidRPr="008317FC">
        <w:rPr>
          <w:rFonts w:ascii="Arial" w:hAnsi="Arial" w:cs="Arial"/>
          <w:b/>
        </w:rPr>
        <w:lastRenderedPageBreak/>
        <w:t>PWLB loans 2010-2013</w:t>
      </w:r>
      <w:r>
        <w:rPr>
          <w:rFonts w:ascii="Arial" w:hAnsi="Arial" w:cs="Arial"/>
          <w:b/>
        </w:rPr>
        <w:t>*</w:t>
      </w:r>
    </w:p>
    <w:p w14:paraId="2CFDADB6" w14:textId="77777777" w:rsidR="00490104" w:rsidRPr="008317FC" w:rsidRDefault="00490104" w:rsidP="00490104">
      <w:pPr>
        <w:rPr>
          <w:rFonts w:ascii="Arial" w:hAnsi="Arial" w:cs="Arial"/>
        </w:rPr>
      </w:pPr>
    </w:p>
    <w:p w14:paraId="1AFDD751" w14:textId="77777777" w:rsidR="00490104" w:rsidRDefault="00490104" w:rsidP="00490104">
      <w:pPr>
        <w:rPr>
          <w:rFonts w:ascii="Arial" w:hAnsi="Arial" w:cs="Arial"/>
          <w:sz w:val="20"/>
          <w:szCs w:val="20"/>
        </w:rPr>
      </w:pPr>
      <w:r w:rsidRPr="008317FC">
        <w:rPr>
          <w:rFonts w:ascii="Arial" w:hAnsi="Arial" w:cs="Arial"/>
          <w:noProof/>
          <w:lang w:eastAsia="en-GB"/>
        </w:rPr>
        <w:drawing>
          <wp:inline distT="0" distB="0" distL="0" distR="0" wp14:anchorId="0BAD0A81" wp14:editId="0878B9A1">
            <wp:extent cx="5731510" cy="1473376"/>
            <wp:effectExtent l="0" t="0" r="2540" b="0"/>
            <wp:docPr id="139342" name="Picture 139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1473376"/>
                    </a:xfrm>
                    <a:prstGeom prst="rect">
                      <a:avLst/>
                    </a:prstGeom>
                    <a:noFill/>
                    <a:ln>
                      <a:noFill/>
                    </a:ln>
                  </pic:spPr>
                </pic:pic>
              </a:graphicData>
            </a:graphic>
          </wp:inline>
        </w:drawing>
      </w:r>
    </w:p>
    <w:p w14:paraId="1739FABF" w14:textId="77777777" w:rsidR="00490104" w:rsidRPr="009636F3" w:rsidRDefault="00490104" w:rsidP="00490104">
      <w:pPr>
        <w:rPr>
          <w:rFonts w:ascii="Arial" w:hAnsi="Arial" w:cs="Arial"/>
          <w:sz w:val="20"/>
          <w:szCs w:val="20"/>
        </w:rPr>
      </w:pPr>
      <w:r w:rsidRPr="009636F3">
        <w:rPr>
          <w:rFonts w:ascii="Arial" w:hAnsi="Arial" w:cs="Arial"/>
          <w:i/>
          <w:sz w:val="20"/>
          <w:szCs w:val="20"/>
        </w:rPr>
        <w:t>* Two months’ data is presented for 2010</w:t>
      </w:r>
    </w:p>
    <w:p w14:paraId="26552D55" w14:textId="77777777" w:rsidR="00490104" w:rsidRPr="008317FC" w:rsidRDefault="00490104" w:rsidP="00490104">
      <w:pPr>
        <w:rPr>
          <w:rFonts w:ascii="Arial" w:hAnsi="Arial" w:cs="Arial"/>
        </w:rPr>
      </w:pPr>
    </w:p>
    <w:p w14:paraId="2CB8D558" w14:textId="77777777" w:rsidR="00490104" w:rsidRPr="008317FC" w:rsidRDefault="00490104" w:rsidP="00F140A0">
      <w:pPr>
        <w:pStyle w:val="ListParagraph"/>
        <w:numPr>
          <w:ilvl w:val="2"/>
          <w:numId w:val="62"/>
        </w:numPr>
        <w:rPr>
          <w:rFonts w:ascii="Arial" w:hAnsi="Arial" w:cs="Arial"/>
        </w:rPr>
      </w:pPr>
      <w:r w:rsidRPr="008317FC">
        <w:rPr>
          <w:rFonts w:ascii="Arial" w:hAnsi="Arial" w:cs="Arial"/>
        </w:rPr>
        <w:t xml:space="preserve">It is also clear from the PWLB data that </w:t>
      </w:r>
      <w:r w:rsidR="001647EB" w:rsidRPr="008317FC">
        <w:rPr>
          <w:rFonts w:ascii="Arial" w:hAnsi="Arial" w:cs="Arial"/>
        </w:rPr>
        <w:t>Scottish</w:t>
      </w:r>
      <w:r w:rsidR="001647EB">
        <w:rPr>
          <w:rFonts w:ascii="Arial" w:hAnsi="Arial" w:cs="Arial"/>
        </w:rPr>
        <w:t xml:space="preserve"> and Welsh</w:t>
      </w:r>
      <w:r w:rsidR="001647EB" w:rsidRPr="008317FC">
        <w:rPr>
          <w:rFonts w:ascii="Arial" w:hAnsi="Arial" w:cs="Arial"/>
        </w:rPr>
        <w:t xml:space="preserve"> local authorities </w:t>
      </w:r>
      <w:r w:rsidR="001647EB">
        <w:rPr>
          <w:rFonts w:ascii="Arial" w:hAnsi="Arial" w:cs="Arial"/>
        </w:rPr>
        <w:t xml:space="preserve">would benefit from </w:t>
      </w:r>
      <w:r w:rsidR="001647EB" w:rsidRPr="008317FC">
        <w:rPr>
          <w:rFonts w:ascii="Arial" w:hAnsi="Arial" w:cs="Arial"/>
        </w:rPr>
        <w:t>joining the Agency.  The LGA has presented the Ag</w:t>
      </w:r>
      <w:r w:rsidR="0091344E">
        <w:rPr>
          <w:rFonts w:ascii="Arial" w:hAnsi="Arial" w:cs="Arial"/>
        </w:rPr>
        <w:t>ency to gatherings of Scottish Local A</w:t>
      </w:r>
      <w:r w:rsidR="001647EB" w:rsidRPr="008317FC">
        <w:rPr>
          <w:rFonts w:ascii="Arial" w:hAnsi="Arial" w:cs="Arial"/>
        </w:rPr>
        <w:t>uthorities to raise the Agency’s profile.</w:t>
      </w:r>
      <w:r w:rsidR="001647EB">
        <w:rPr>
          <w:rFonts w:ascii="Arial" w:hAnsi="Arial" w:cs="Arial"/>
        </w:rPr>
        <w:t xml:space="preserve"> The ability of Scottish and Welsh councils to borrow from an Agency founded on a Joint &amp; Several Guarantee is</w:t>
      </w:r>
      <w:r w:rsidR="0091344E">
        <w:rPr>
          <w:rFonts w:ascii="Arial" w:hAnsi="Arial" w:cs="Arial"/>
        </w:rPr>
        <w:t>,</w:t>
      </w:r>
      <w:r w:rsidR="001647EB">
        <w:rPr>
          <w:rFonts w:ascii="Arial" w:hAnsi="Arial" w:cs="Arial"/>
        </w:rPr>
        <w:t xml:space="preserve"> however</w:t>
      </w:r>
      <w:r w:rsidR="0091344E">
        <w:rPr>
          <w:rFonts w:ascii="Arial" w:hAnsi="Arial" w:cs="Arial"/>
        </w:rPr>
        <w:t>,</w:t>
      </w:r>
      <w:r w:rsidR="001647EB">
        <w:rPr>
          <w:rFonts w:ascii="Arial" w:hAnsi="Arial" w:cs="Arial"/>
        </w:rPr>
        <w:t xml:space="preserve"> constrained by the absence of the necessary statutory powers in Scotland and Wales. This would need to be addressed.</w:t>
      </w:r>
    </w:p>
    <w:p w14:paraId="49DD650A" w14:textId="77777777" w:rsidR="00490104" w:rsidRPr="008317FC" w:rsidRDefault="00490104" w:rsidP="00490104">
      <w:pPr>
        <w:rPr>
          <w:rFonts w:ascii="Arial" w:hAnsi="Arial" w:cs="Arial"/>
        </w:rPr>
      </w:pPr>
    </w:p>
    <w:p w14:paraId="4D7A02D4" w14:textId="77777777" w:rsidR="00490104" w:rsidRPr="008317FC" w:rsidRDefault="00490104" w:rsidP="00F140A0">
      <w:pPr>
        <w:pStyle w:val="ListParagraph"/>
        <w:numPr>
          <w:ilvl w:val="2"/>
          <w:numId w:val="62"/>
        </w:numPr>
        <w:rPr>
          <w:rFonts w:ascii="Arial" w:hAnsi="Arial" w:cs="Arial"/>
        </w:rPr>
      </w:pPr>
      <w:r w:rsidRPr="008317FC">
        <w:rPr>
          <w:rFonts w:ascii="Arial" w:hAnsi="Arial" w:cs="Arial"/>
        </w:rPr>
        <w:t>Respondents to the LGA survey and members of the officer working group have specified a need for flexibility, which is not available from the PWLB.  Given that the loans offered by the PWLB are inherently flexible in terms of maturity and type of loan on offer, an effort has been made to clarify this matter.  The key issue is more flexible drawdown and redemption of loans.</w:t>
      </w:r>
    </w:p>
    <w:p w14:paraId="5CCB62D2" w14:textId="77777777" w:rsidR="00490104" w:rsidRPr="008317FC" w:rsidRDefault="00490104" w:rsidP="00490104">
      <w:pPr>
        <w:rPr>
          <w:rFonts w:ascii="Arial" w:hAnsi="Arial" w:cs="Arial"/>
        </w:rPr>
      </w:pPr>
    </w:p>
    <w:p w14:paraId="019AEA09" w14:textId="77777777" w:rsidR="00490104" w:rsidRPr="008317FC" w:rsidRDefault="00490104" w:rsidP="00F140A0">
      <w:pPr>
        <w:pStyle w:val="ListParagraph"/>
        <w:numPr>
          <w:ilvl w:val="2"/>
          <w:numId w:val="62"/>
        </w:numPr>
        <w:rPr>
          <w:rFonts w:ascii="Arial" w:hAnsi="Arial" w:cs="Arial"/>
        </w:rPr>
      </w:pPr>
      <w:r w:rsidRPr="008317FC">
        <w:rPr>
          <w:rFonts w:ascii="Arial" w:hAnsi="Arial" w:cs="Arial"/>
        </w:rPr>
        <w:t>Regarding drawdowns, a need for “forward starting” loans and facilities that allow periodic drawdown of principal have been cited.  The Agency will be able to consider such matters in the future, once its capital and operations are established.</w:t>
      </w:r>
    </w:p>
    <w:p w14:paraId="2F110348" w14:textId="77777777" w:rsidR="00490104" w:rsidRPr="008317FC" w:rsidRDefault="00490104" w:rsidP="00490104">
      <w:pPr>
        <w:rPr>
          <w:rFonts w:ascii="Arial" w:hAnsi="Arial" w:cs="Arial"/>
        </w:rPr>
      </w:pPr>
    </w:p>
    <w:p w14:paraId="3AB7BAD9" w14:textId="77777777" w:rsidR="00490104" w:rsidRPr="008317FC" w:rsidRDefault="00490104" w:rsidP="00F140A0">
      <w:pPr>
        <w:pStyle w:val="ListParagraph"/>
        <w:numPr>
          <w:ilvl w:val="2"/>
          <w:numId w:val="62"/>
        </w:numPr>
        <w:rPr>
          <w:rFonts w:ascii="Arial" w:hAnsi="Arial" w:cs="Arial"/>
        </w:rPr>
      </w:pPr>
      <w:r w:rsidRPr="008317FC">
        <w:rPr>
          <w:rFonts w:ascii="Arial" w:hAnsi="Arial" w:cs="Arial"/>
        </w:rPr>
        <w:t xml:space="preserve">Regarding redemption, the </w:t>
      </w:r>
      <w:r>
        <w:rPr>
          <w:rFonts w:ascii="Arial" w:hAnsi="Arial" w:cs="Arial"/>
        </w:rPr>
        <w:t>“</w:t>
      </w:r>
      <w:r w:rsidRPr="008317FC">
        <w:rPr>
          <w:rFonts w:ascii="Arial" w:hAnsi="Arial" w:cs="Arial"/>
        </w:rPr>
        <w:t>punitive</w:t>
      </w:r>
      <w:r>
        <w:rPr>
          <w:rFonts w:ascii="Arial" w:hAnsi="Arial" w:cs="Arial"/>
        </w:rPr>
        <w:t>”</w:t>
      </w:r>
      <w:r w:rsidRPr="008317FC">
        <w:rPr>
          <w:rFonts w:ascii="Arial" w:hAnsi="Arial" w:cs="Arial"/>
        </w:rPr>
        <w:t xml:space="preserve"> rates charged by the PWLB for early repayment of loans has been cited as the issue.  </w:t>
      </w:r>
      <w:r w:rsidR="00824BDD">
        <w:rPr>
          <w:rFonts w:ascii="Arial" w:hAnsi="Arial" w:cs="Arial"/>
        </w:rPr>
        <w:t>The chart</w:t>
      </w:r>
      <w:r w:rsidRPr="008317FC">
        <w:rPr>
          <w:rFonts w:ascii="Arial" w:hAnsi="Arial" w:cs="Arial"/>
        </w:rPr>
        <w:t xml:space="preserve"> below shows that the PWLB charges significant penalty rates for </w:t>
      </w:r>
      <w:r>
        <w:rPr>
          <w:rFonts w:ascii="Arial" w:hAnsi="Arial" w:cs="Arial"/>
        </w:rPr>
        <w:t xml:space="preserve">“premature repayment” i.e. </w:t>
      </w:r>
      <w:r w:rsidRPr="008317FC">
        <w:rPr>
          <w:rFonts w:ascii="Arial" w:hAnsi="Arial" w:cs="Arial"/>
        </w:rPr>
        <w:t>early redemption</w:t>
      </w:r>
      <w:r>
        <w:rPr>
          <w:rFonts w:ascii="Arial" w:hAnsi="Arial" w:cs="Arial"/>
        </w:rPr>
        <w:t>, although repayment is often cheaper than continuing the loan</w:t>
      </w:r>
      <w:r w:rsidRPr="008317FC">
        <w:rPr>
          <w:rFonts w:ascii="Arial" w:hAnsi="Arial" w:cs="Arial"/>
        </w:rPr>
        <w:t>.</w:t>
      </w:r>
      <w:r w:rsidRPr="008317FC">
        <w:rPr>
          <w:rStyle w:val="FootnoteReference"/>
          <w:rFonts w:ascii="Arial" w:hAnsi="Arial" w:cs="Arial"/>
        </w:rPr>
        <w:footnoteReference w:id="12"/>
      </w:r>
      <w:r w:rsidRPr="008317FC">
        <w:rPr>
          <w:rFonts w:ascii="Arial" w:hAnsi="Arial" w:cs="Arial"/>
        </w:rPr>
        <w:t xml:space="preserve"> </w:t>
      </w:r>
    </w:p>
    <w:p w14:paraId="3587E612" w14:textId="77777777" w:rsidR="00490104" w:rsidRDefault="00490104" w:rsidP="00490104">
      <w:pPr>
        <w:rPr>
          <w:rFonts w:ascii="Arial" w:hAnsi="Arial" w:cs="Arial"/>
          <w:b/>
        </w:rPr>
      </w:pPr>
    </w:p>
    <w:p w14:paraId="39920A6B" w14:textId="77777777" w:rsidR="00490104" w:rsidRDefault="00490104" w:rsidP="00490104">
      <w:pPr>
        <w:rPr>
          <w:rFonts w:ascii="Arial" w:hAnsi="Arial" w:cs="Arial"/>
          <w:b/>
        </w:rPr>
      </w:pPr>
    </w:p>
    <w:p w14:paraId="32A68875" w14:textId="77777777" w:rsidR="00490104" w:rsidRDefault="00490104" w:rsidP="00490104">
      <w:pPr>
        <w:rPr>
          <w:rFonts w:ascii="Arial" w:hAnsi="Arial" w:cs="Arial"/>
          <w:b/>
        </w:rPr>
      </w:pPr>
    </w:p>
    <w:p w14:paraId="39CDC553" w14:textId="77777777" w:rsidR="00490104" w:rsidRDefault="00490104" w:rsidP="00490104">
      <w:pPr>
        <w:rPr>
          <w:rFonts w:ascii="Arial" w:hAnsi="Arial" w:cs="Arial"/>
          <w:b/>
        </w:rPr>
      </w:pPr>
    </w:p>
    <w:p w14:paraId="2617CC4F" w14:textId="77777777" w:rsidR="00490104" w:rsidRDefault="00490104" w:rsidP="00490104">
      <w:pPr>
        <w:rPr>
          <w:rFonts w:ascii="Arial" w:hAnsi="Arial" w:cs="Arial"/>
          <w:b/>
        </w:rPr>
      </w:pPr>
    </w:p>
    <w:p w14:paraId="7A05AD4A" w14:textId="77777777" w:rsidR="00490104" w:rsidRDefault="00490104" w:rsidP="00490104">
      <w:pPr>
        <w:rPr>
          <w:rFonts w:ascii="Arial" w:hAnsi="Arial" w:cs="Arial"/>
          <w:b/>
        </w:rPr>
      </w:pPr>
    </w:p>
    <w:p w14:paraId="46D5F1BC" w14:textId="77777777" w:rsidR="00490104" w:rsidRDefault="00490104" w:rsidP="00490104">
      <w:pPr>
        <w:rPr>
          <w:rFonts w:ascii="Arial" w:hAnsi="Arial" w:cs="Arial"/>
          <w:b/>
        </w:rPr>
      </w:pPr>
    </w:p>
    <w:p w14:paraId="18A78AE6" w14:textId="77777777" w:rsidR="00490104" w:rsidRDefault="00490104" w:rsidP="00490104">
      <w:pPr>
        <w:rPr>
          <w:rFonts w:ascii="Arial" w:hAnsi="Arial" w:cs="Arial"/>
          <w:b/>
        </w:rPr>
      </w:pPr>
    </w:p>
    <w:p w14:paraId="6E88459C" w14:textId="77777777" w:rsidR="00490104" w:rsidRDefault="00490104" w:rsidP="00490104">
      <w:pPr>
        <w:rPr>
          <w:rFonts w:ascii="Arial" w:hAnsi="Arial" w:cs="Arial"/>
          <w:b/>
        </w:rPr>
      </w:pPr>
    </w:p>
    <w:p w14:paraId="7CE36A61" w14:textId="77777777" w:rsidR="00490104" w:rsidRDefault="00490104" w:rsidP="00490104">
      <w:pPr>
        <w:rPr>
          <w:rFonts w:ascii="Arial" w:hAnsi="Arial" w:cs="Arial"/>
          <w:b/>
        </w:rPr>
      </w:pPr>
    </w:p>
    <w:p w14:paraId="3B74FD0E" w14:textId="77777777" w:rsidR="00490104" w:rsidRDefault="00490104" w:rsidP="00490104">
      <w:pPr>
        <w:rPr>
          <w:rFonts w:ascii="Arial" w:hAnsi="Arial" w:cs="Arial"/>
          <w:b/>
        </w:rPr>
      </w:pPr>
    </w:p>
    <w:p w14:paraId="121CD8A2" w14:textId="77777777" w:rsidR="00490104" w:rsidRDefault="00490104" w:rsidP="00490104">
      <w:pPr>
        <w:rPr>
          <w:rFonts w:ascii="Arial" w:hAnsi="Arial" w:cs="Arial"/>
          <w:b/>
        </w:rPr>
      </w:pPr>
    </w:p>
    <w:p w14:paraId="77AF6A75" w14:textId="77777777" w:rsidR="00490104" w:rsidRDefault="00490104" w:rsidP="00490104">
      <w:pPr>
        <w:rPr>
          <w:rFonts w:ascii="Arial" w:hAnsi="Arial" w:cs="Arial"/>
          <w:b/>
        </w:rPr>
      </w:pPr>
    </w:p>
    <w:p w14:paraId="1F93FFC5" w14:textId="77777777" w:rsidR="00490104" w:rsidRDefault="00490104" w:rsidP="00490104">
      <w:pPr>
        <w:rPr>
          <w:rFonts w:ascii="Arial" w:hAnsi="Arial" w:cs="Arial"/>
          <w:b/>
        </w:rPr>
      </w:pPr>
    </w:p>
    <w:p w14:paraId="0BC7E663" w14:textId="77777777" w:rsidR="00490104" w:rsidRDefault="00490104" w:rsidP="00490104">
      <w:pPr>
        <w:rPr>
          <w:rFonts w:ascii="Arial" w:hAnsi="Arial" w:cs="Arial"/>
          <w:b/>
        </w:rPr>
      </w:pPr>
    </w:p>
    <w:p w14:paraId="0EDE11D3" w14:textId="77777777" w:rsidR="00490104" w:rsidRDefault="00490104" w:rsidP="00490104">
      <w:pPr>
        <w:rPr>
          <w:rFonts w:ascii="Arial" w:hAnsi="Arial" w:cs="Arial"/>
          <w:b/>
        </w:rPr>
      </w:pPr>
    </w:p>
    <w:p w14:paraId="785E856B" w14:textId="77777777" w:rsidR="00490104" w:rsidRDefault="00490104" w:rsidP="00490104">
      <w:pPr>
        <w:rPr>
          <w:rFonts w:ascii="Arial" w:hAnsi="Arial" w:cs="Arial"/>
          <w:b/>
        </w:rPr>
      </w:pPr>
    </w:p>
    <w:p w14:paraId="5D315BCC" w14:textId="77777777" w:rsidR="00490104" w:rsidRPr="008317FC" w:rsidRDefault="00490104" w:rsidP="00F140A0">
      <w:pPr>
        <w:pStyle w:val="ListParagraph"/>
        <w:numPr>
          <w:ilvl w:val="2"/>
          <w:numId w:val="62"/>
        </w:numPr>
        <w:rPr>
          <w:rFonts w:ascii="Arial" w:hAnsi="Arial" w:cs="Arial"/>
        </w:rPr>
      </w:pPr>
      <w:r w:rsidRPr="008317FC">
        <w:rPr>
          <w:rFonts w:ascii="Arial" w:hAnsi="Arial" w:cs="Arial"/>
          <w:b/>
        </w:rPr>
        <w:t>PWLB Early Repayment Charges</w:t>
      </w:r>
    </w:p>
    <w:p w14:paraId="499B79C0" w14:textId="77777777" w:rsidR="00490104" w:rsidRPr="008317FC" w:rsidRDefault="00490104" w:rsidP="00490104">
      <w:pPr>
        <w:rPr>
          <w:rFonts w:ascii="Arial" w:hAnsi="Arial" w:cs="Arial"/>
          <w:b/>
        </w:rPr>
      </w:pPr>
    </w:p>
    <w:p w14:paraId="6C9A9004" w14:textId="77777777" w:rsidR="00490104" w:rsidRPr="008317FC" w:rsidRDefault="00490104" w:rsidP="00490104">
      <w:pPr>
        <w:rPr>
          <w:rFonts w:ascii="Arial" w:hAnsi="Arial" w:cs="Arial"/>
        </w:rPr>
      </w:pPr>
      <w:r w:rsidRPr="008E7215">
        <w:rPr>
          <w:noProof/>
          <w:lang w:eastAsia="en-GB"/>
        </w:rPr>
        <w:drawing>
          <wp:inline distT="0" distB="0" distL="0" distR="0" wp14:anchorId="1A7602E6" wp14:editId="3C59E7E1">
            <wp:extent cx="5850890" cy="3680947"/>
            <wp:effectExtent l="0" t="0" r="0" b="0"/>
            <wp:docPr id="139343" name="Picture 139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50890" cy="3680947"/>
                    </a:xfrm>
                    <a:prstGeom prst="rect">
                      <a:avLst/>
                    </a:prstGeom>
                    <a:noFill/>
                    <a:ln>
                      <a:noFill/>
                    </a:ln>
                  </pic:spPr>
                </pic:pic>
              </a:graphicData>
            </a:graphic>
          </wp:inline>
        </w:drawing>
      </w:r>
    </w:p>
    <w:p w14:paraId="0093DE6C" w14:textId="77777777" w:rsidR="00490104" w:rsidRPr="008317FC" w:rsidRDefault="00490104" w:rsidP="00490104">
      <w:pPr>
        <w:rPr>
          <w:rFonts w:ascii="Arial" w:hAnsi="Arial" w:cs="Arial"/>
        </w:rPr>
      </w:pPr>
    </w:p>
    <w:p w14:paraId="43C8772D" w14:textId="77777777" w:rsidR="00490104" w:rsidRDefault="00490104" w:rsidP="00F140A0">
      <w:pPr>
        <w:pStyle w:val="ListParagraph"/>
        <w:numPr>
          <w:ilvl w:val="2"/>
          <w:numId w:val="62"/>
        </w:numPr>
        <w:rPr>
          <w:rFonts w:ascii="Arial" w:hAnsi="Arial" w:cs="Arial"/>
        </w:rPr>
      </w:pPr>
      <w:r w:rsidRPr="008317FC">
        <w:rPr>
          <w:rFonts w:ascii="Arial" w:hAnsi="Arial" w:cs="Arial"/>
        </w:rPr>
        <w:t>As noted in the Public Interest Case, the Agency should be able to offer cheaper early redemption of loans</w:t>
      </w:r>
      <w:r>
        <w:rPr>
          <w:rFonts w:ascii="Arial" w:hAnsi="Arial" w:cs="Arial"/>
        </w:rPr>
        <w:t>, thereby assisting those authorities looking to replace high-interest debt with relatively low interest rate debt.</w:t>
      </w:r>
    </w:p>
    <w:p w14:paraId="7C90DE0D" w14:textId="77777777" w:rsidR="00490104" w:rsidRDefault="00490104" w:rsidP="00490104">
      <w:pPr>
        <w:pStyle w:val="ListParagraph"/>
        <w:rPr>
          <w:rFonts w:ascii="Arial" w:hAnsi="Arial" w:cs="Arial"/>
        </w:rPr>
      </w:pPr>
    </w:p>
    <w:p w14:paraId="5CA382D2" w14:textId="77777777" w:rsidR="00490104" w:rsidRPr="00183717" w:rsidRDefault="00490104" w:rsidP="00F140A0">
      <w:pPr>
        <w:pStyle w:val="ListParagraph"/>
        <w:numPr>
          <w:ilvl w:val="1"/>
          <w:numId w:val="62"/>
        </w:numPr>
        <w:rPr>
          <w:rFonts w:ascii="Arial" w:hAnsi="Arial" w:cs="Arial"/>
          <w:b/>
        </w:rPr>
      </w:pPr>
      <w:r w:rsidRPr="00183717">
        <w:rPr>
          <w:rFonts w:ascii="Arial" w:hAnsi="Arial" w:cs="Arial"/>
          <w:b/>
        </w:rPr>
        <w:t xml:space="preserve">     Aggregate estimates of demand</w:t>
      </w:r>
    </w:p>
    <w:p w14:paraId="07DE93ED" w14:textId="77777777" w:rsidR="00490104" w:rsidRPr="00183717" w:rsidRDefault="00490104" w:rsidP="00490104">
      <w:pPr>
        <w:rPr>
          <w:rFonts w:ascii="Arial" w:hAnsi="Arial" w:cs="Arial"/>
        </w:rPr>
      </w:pPr>
    </w:p>
    <w:p w14:paraId="00DD9237" w14:textId="77777777" w:rsidR="00490104" w:rsidRDefault="00490104" w:rsidP="00F140A0">
      <w:pPr>
        <w:pStyle w:val="ListParagraph"/>
        <w:numPr>
          <w:ilvl w:val="2"/>
          <w:numId w:val="62"/>
        </w:numPr>
        <w:rPr>
          <w:rFonts w:ascii="Arial" w:hAnsi="Arial" w:cs="Arial"/>
        </w:rPr>
      </w:pPr>
      <w:r w:rsidRPr="000E304F">
        <w:rPr>
          <w:rFonts w:ascii="Arial" w:hAnsi="Arial" w:cs="Arial"/>
        </w:rPr>
        <w:t>Aggregate estimates of demand are not availab</w:t>
      </w:r>
      <w:r>
        <w:rPr>
          <w:rFonts w:ascii="Arial" w:hAnsi="Arial" w:cs="Arial"/>
        </w:rPr>
        <w:t xml:space="preserve">le.  However, in light of the above comments, </w:t>
      </w:r>
      <w:r w:rsidRPr="000E304F">
        <w:rPr>
          <w:rFonts w:ascii="Arial" w:hAnsi="Arial" w:cs="Arial"/>
        </w:rPr>
        <w:t>lower and upper bounds o</w:t>
      </w:r>
      <w:r>
        <w:rPr>
          <w:rFonts w:ascii="Arial" w:hAnsi="Arial" w:cs="Arial"/>
        </w:rPr>
        <w:t>f demand can be estimated</w:t>
      </w:r>
      <w:r w:rsidRPr="00EF5676">
        <w:rPr>
          <w:rFonts w:ascii="Arial" w:hAnsi="Arial" w:cs="Arial"/>
        </w:rPr>
        <w:t xml:space="preserve">.  </w:t>
      </w:r>
    </w:p>
    <w:p w14:paraId="4F3EF46A" w14:textId="77777777" w:rsidR="00490104" w:rsidRPr="00183717" w:rsidRDefault="00490104" w:rsidP="00490104">
      <w:pPr>
        <w:rPr>
          <w:rFonts w:ascii="Arial" w:hAnsi="Arial" w:cs="Arial"/>
        </w:rPr>
      </w:pPr>
    </w:p>
    <w:p w14:paraId="3D335556" w14:textId="77777777" w:rsidR="00490104" w:rsidRDefault="00490104" w:rsidP="00F140A0">
      <w:pPr>
        <w:pStyle w:val="ListParagraph"/>
        <w:numPr>
          <w:ilvl w:val="2"/>
          <w:numId w:val="62"/>
        </w:numPr>
        <w:rPr>
          <w:rFonts w:ascii="Arial" w:hAnsi="Arial" w:cs="Arial"/>
        </w:rPr>
      </w:pPr>
      <w:r w:rsidRPr="00EF5676">
        <w:rPr>
          <w:rFonts w:ascii="Arial" w:hAnsi="Arial" w:cs="Arial"/>
        </w:rPr>
        <w:t xml:space="preserve">If historic patterns of borrowing </w:t>
      </w:r>
      <w:r w:rsidR="00312694">
        <w:rPr>
          <w:rFonts w:ascii="Arial" w:hAnsi="Arial" w:cs="Arial"/>
        </w:rPr>
        <w:t>were</w:t>
      </w:r>
      <w:r w:rsidRPr="00EF5676">
        <w:rPr>
          <w:rFonts w:ascii="Arial" w:hAnsi="Arial" w:cs="Arial"/>
        </w:rPr>
        <w:t xml:space="preserve"> repeated (</w:t>
      </w:r>
      <w:r w:rsidRPr="00AB02BA">
        <w:rPr>
          <w:rFonts w:ascii="Arial" w:hAnsi="Arial" w:cs="Arial"/>
        </w:rPr>
        <w:t>as set out in pa</w:t>
      </w:r>
      <w:r w:rsidRPr="000E304F">
        <w:rPr>
          <w:rFonts w:ascii="Arial" w:hAnsi="Arial" w:cs="Arial"/>
        </w:rPr>
        <w:t>ragraph</w:t>
      </w:r>
      <w:r w:rsidR="00312694">
        <w:rPr>
          <w:rFonts w:ascii="Arial" w:hAnsi="Arial" w:cs="Arial"/>
        </w:rPr>
        <w:t xml:space="preserve"> 3.3.1.3), demand from English Local A</w:t>
      </w:r>
      <w:r w:rsidRPr="000E304F">
        <w:rPr>
          <w:rFonts w:ascii="Arial" w:hAnsi="Arial" w:cs="Arial"/>
        </w:rPr>
        <w:t>uthorities would total around £10 billion over the next three y</w:t>
      </w:r>
      <w:r w:rsidR="00682243">
        <w:rPr>
          <w:rFonts w:ascii="Arial" w:hAnsi="Arial" w:cs="Arial"/>
        </w:rPr>
        <w:t>ears.  T</w:t>
      </w:r>
      <w:r w:rsidRPr="000E304F">
        <w:rPr>
          <w:rFonts w:ascii="Arial" w:hAnsi="Arial" w:cs="Arial"/>
        </w:rPr>
        <w:t xml:space="preserve">his is considered to be </w:t>
      </w:r>
      <w:r w:rsidR="00682243">
        <w:rPr>
          <w:rFonts w:ascii="Arial" w:hAnsi="Arial" w:cs="Arial"/>
        </w:rPr>
        <w:t xml:space="preserve">at </w:t>
      </w:r>
      <w:r w:rsidRPr="000E304F">
        <w:rPr>
          <w:rFonts w:ascii="Arial" w:hAnsi="Arial" w:cs="Arial"/>
        </w:rPr>
        <w:t xml:space="preserve">the </w:t>
      </w:r>
      <w:r w:rsidR="00682243">
        <w:rPr>
          <w:rFonts w:ascii="Arial" w:hAnsi="Arial" w:cs="Arial"/>
        </w:rPr>
        <w:t>low end of volume expectations</w:t>
      </w:r>
      <w:r>
        <w:rPr>
          <w:rFonts w:ascii="Arial" w:hAnsi="Arial" w:cs="Arial"/>
        </w:rPr>
        <w:t>.</w:t>
      </w:r>
    </w:p>
    <w:p w14:paraId="755D867A" w14:textId="77777777" w:rsidR="00490104" w:rsidRPr="000E1E04" w:rsidRDefault="00490104" w:rsidP="00490104">
      <w:pPr>
        <w:pStyle w:val="ListParagraph"/>
        <w:rPr>
          <w:rFonts w:ascii="Arial" w:hAnsi="Arial" w:cs="Arial"/>
        </w:rPr>
      </w:pPr>
    </w:p>
    <w:p w14:paraId="1FFCE60A" w14:textId="77777777" w:rsidR="00490104" w:rsidRPr="00490104" w:rsidRDefault="00490104" w:rsidP="00F140A0">
      <w:pPr>
        <w:pStyle w:val="ListParagraph"/>
        <w:numPr>
          <w:ilvl w:val="2"/>
          <w:numId w:val="62"/>
        </w:numPr>
        <w:rPr>
          <w:rFonts w:ascii="Arial" w:hAnsi="Arial" w:cs="Arial"/>
        </w:rPr>
      </w:pPr>
      <w:r>
        <w:rPr>
          <w:rFonts w:ascii="Arial" w:hAnsi="Arial" w:cs="Arial"/>
        </w:rPr>
        <w:t>On</w:t>
      </w:r>
      <w:r w:rsidRPr="000E304F">
        <w:rPr>
          <w:rFonts w:ascii="Arial" w:hAnsi="Arial" w:cs="Arial"/>
        </w:rPr>
        <w:t xml:space="preserve"> rough average</w:t>
      </w:r>
      <w:r>
        <w:rPr>
          <w:rFonts w:ascii="Arial" w:hAnsi="Arial" w:cs="Arial"/>
        </w:rPr>
        <w:t>s</w:t>
      </w:r>
      <w:r w:rsidRPr="000E304F">
        <w:rPr>
          <w:rFonts w:ascii="Arial" w:hAnsi="Arial" w:cs="Arial"/>
        </w:rPr>
        <w:t xml:space="preserve"> of </w:t>
      </w:r>
      <w:r>
        <w:rPr>
          <w:rFonts w:ascii="Arial" w:hAnsi="Arial" w:cs="Arial"/>
        </w:rPr>
        <w:t xml:space="preserve">current </w:t>
      </w:r>
      <w:r w:rsidR="00312694">
        <w:rPr>
          <w:rFonts w:ascii="Arial" w:hAnsi="Arial" w:cs="Arial"/>
        </w:rPr>
        <w:t>Local A</w:t>
      </w:r>
      <w:r w:rsidRPr="000E304F">
        <w:rPr>
          <w:rFonts w:ascii="Arial" w:hAnsi="Arial" w:cs="Arial"/>
        </w:rPr>
        <w:t xml:space="preserve">uthority borrowing, </w:t>
      </w:r>
      <w:r>
        <w:rPr>
          <w:rFonts w:ascii="Arial" w:hAnsi="Arial" w:cs="Arial"/>
        </w:rPr>
        <w:t>either</w:t>
      </w:r>
      <w:r w:rsidRPr="000E304F">
        <w:rPr>
          <w:rFonts w:ascii="Arial" w:hAnsi="Arial" w:cs="Arial"/>
        </w:rPr>
        <w:t xml:space="preserve"> by averaging yearly borrowing or by reference to the average</w:t>
      </w:r>
      <w:r>
        <w:rPr>
          <w:rFonts w:ascii="Arial" w:hAnsi="Arial" w:cs="Arial"/>
        </w:rPr>
        <w:t xml:space="preserve"> debt maturity, demand would average ~</w:t>
      </w:r>
      <w:r w:rsidRPr="000E304F">
        <w:rPr>
          <w:rFonts w:ascii="Arial" w:hAnsi="Arial" w:cs="Arial"/>
        </w:rPr>
        <w:t xml:space="preserve">£4 billion per year or £12 billion in total over the next three </w:t>
      </w:r>
      <w:r w:rsidR="00682243" w:rsidRPr="000E304F">
        <w:rPr>
          <w:rFonts w:ascii="Arial" w:hAnsi="Arial" w:cs="Arial"/>
        </w:rPr>
        <w:t>years.</w:t>
      </w:r>
      <w:r w:rsidR="00682243" w:rsidRPr="00490104">
        <w:rPr>
          <w:rFonts w:ascii="Arial" w:hAnsi="Arial" w:cs="Arial"/>
        </w:rPr>
        <w:t xml:space="preserve"> If</w:t>
      </w:r>
      <w:r w:rsidRPr="00490104">
        <w:rPr>
          <w:rFonts w:ascii="Arial" w:hAnsi="Arial" w:cs="Arial"/>
        </w:rPr>
        <w:t xml:space="preserve"> demand increases above the average, due to the factors outlined earlier in this section e.g. demographics, cheaper refinancing etc</w:t>
      </w:r>
      <w:r w:rsidR="00312694">
        <w:rPr>
          <w:rFonts w:ascii="Arial" w:hAnsi="Arial" w:cs="Arial"/>
        </w:rPr>
        <w:t>.</w:t>
      </w:r>
      <w:r w:rsidRPr="00490104">
        <w:rPr>
          <w:rFonts w:ascii="Arial" w:hAnsi="Arial" w:cs="Arial"/>
        </w:rPr>
        <w:t>, a 25% increase in demand would lead to borrowing of around £5 billion per year or £15 billion in total.</w:t>
      </w:r>
    </w:p>
    <w:p w14:paraId="4411E0E1" w14:textId="77777777" w:rsidR="00A14387" w:rsidRDefault="00A14387" w:rsidP="00F140A0">
      <w:pPr>
        <w:pStyle w:val="Heading1"/>
        <w:numPr>
          <w:ilvl w:val="0"/>
          <w:numId w:val="62"/>
        </w:numPr>
      </w:pPr>
      <w:r w:rsidRPr="005E121E">
        <w:lastRenderedPageBreak/>
        <w:t>Investor Demand:  Potential Bond pricing</w:t>
      </w:r>
    </w:p>
    <w:p w14:paraId="7CECEA02" w14:textId="77777777" w:rsidR="00CC07D5" w:rsidRPr="00CC07D5" w:rsidRDefault="00CC07D5" w:rsidP="00CC07D5"/>
    <w:p w14:paraId="27DA3980" w14:textId="77777777" w:rsidR="00A14387" w:rsidRPr="00CC07D5" w:rsidRDefault="00A14387" w:rsidP="00F140A0">
      <w:pPr>
        <w:pStyle w:val="Heading1"/>
        <w:numPr>
          <w:ilvl w:val="1"/>
          <w:numId w:val="62"/>
        </w:numPr>
        <w:spacing w:before="0"/>
        <w:ind w:left="709" w:hanging="709"/>
        <w:rPr>
          <w:rFonts w:ascii="Arial" w:hAnsi="Arial" w:cs="Arial"/>
          <w:b w:val="0"/>
          <w:color w:val="000000" w:themeColor="text1"/>
          <w:sz w:val="24"/>
          <w:szCs w:val="24"/>
        </w:rPr>
      </w:pPr>
      <w:r w:rsidRPr="00CC07D5">
        <w:rPr>
          <w:rFonts w:ascii="Arial" w:hAnsi="Arial" w:cs="Arial"/>
          <w:b w:val="0"/>
          <w:color w:val="000000" w:themeColor="text1"/>
          <w:sz w:val="24"/>
          <w:szCs w:val="24"/>
        </w:rPr>
        <w:t>The key conclusions from an assessment of Investor Demand are as follows:</w:t>
      </w:r>
    </w:p>
    <w:p w14:paraId="79DCB731" w14:textId="77777777" w:rsidR="00A14387" w:rsidRPr="008317FC" w:rsidRDefault="00A14387" w:rsidP="00A14387">
      <w:pPr>
        <w:pStyle w:val="Heading1"/>
        <w:numPr>
          <w:ilvl w:val="0"/>
          <w:numId w:val="0"/>
        </w:numPr>
        <w:spacing w:before="0"/>
        <w:rPr>
          <w:rFonts w:ascii="Arial" w:hAnsi="Arial" w:cs="Arial"/>
          <w:b w:val="0"/>
          <w:color w:val="000000" w:themeColor="text1"/>
          <w:sz w:val="24"/>
          <w:szCs w:val="24"/>
        </w:rPr>
      </w:pPr>
    </w:p>
    <w:p w14:paraId="236CCEE2" w14:textId="77777777" w:rsidR="00A14387" w:rsidRPr="008317FC" w:rsidRDefault="00A14387" w:rsidP="00F140A0">
      <w:pPr>
        <w:pStyle w:val="Heading1"/>
        <w:numPr>
          <w:ilvl w:val="2"/>
          <w:numId w:val="62"/>
        </w:numPr>
        <w:spacing w:before="0"/>
        <w:rPr>
          <w:rFonts w:ascii="Arial" w:hAnsi="Arial" w:cs="Arial"/>
          <w:b w:val="0"/>
          <w:color w:val="000000" w:themeColor="text1"/>
          <w:sz w:val="24"/>
          <w:szCs w:val="24"/>
        </w:rPr>
      </w:pPr>
      <w:r w:rsidRPr="008317FC">
        <w:rPr>
          <w:rFonts w:ascii="Arial" w:hAnsi="Arial" w:cs="Arial"/>
          <w:b w:val="0"/>
          <w:color w:val="000000" w:themeColor="text1"/>
          <w:sz w:val="24"/>
          <w:szCs w:val="24"/>
        </w:rPr>
        <w:t>Discussions with Banks have confirmed that there is likely to be significant demand amongst investors for Local Government Agency Bonds</w:t>
      </w:r>
      <w:r w:rsidR="008C45CE">
        <w:rPr>
          <w:rFonts w:ascii="Arial" w:hAnsi="Arial" w:cs="Arial"/>
          <w:b w:val="0"/>
          <w:color w:val="000000" w:themeColor="text1"/>
          <w:sz w:val="24"/>
          <w:szCs w:val="24"/>
        </w:rPr>
        <w:t>.</w:t>
      </w:r>
    </w:p>
    <w:p w14:paraId="20498626" w14:textId="77777777" w:rsidR="00A14387" w:rsidRPr="008317FC" w:rsidRDefault="00A14387" w:rsidP="00A14387">
      <w:pPr>
        <w:rPr>
          <w:rFonts w:ascii="Arial" w:hAnsi="Arial" w:cs="Arial"/>
        </w:rPr>
      </w:pPr>
    </w:p>
    <w:p w14:paraId="3FAC35AC" w14:textId="77777777" w:rsidR="00A14387" w:rsidRPr="008317FC" w:rsidRDefault="00A14387" w:rsidP="00F140A0">
      <w:pPr>
        <w:pStyle w:val="Heading1"/>
        <w:numPr>
          <w:ilvl w:val="2"/>
          <w:numId w:val="62"/>
        </w:numPr>
        <w:spacing w:before="0"/>
        <w:rPr>
          <w:rFonts w:ascii="Arial" w:hAnsi="Arial" w:cs="Arial"/>
          <w:b w:val="0"/>
          <w:color w:val="000000" w:themeColor="text1"/>
          <w:sz w:val="24"/>
          <w:szCs w:val="24"/>
        </w:rPr>
      </w:pPr>
      <w:r w:rsidRPr="008317FC">
        <w:rPr>
          <w:rFonts w:ascii="Arial" w:hAnsi="Arial" w:cs="Arial"/>
          <w:b w:val="0"/>
          <w:color w:val="000000" w:themeColor="text1"/>
          <w:sz w:val="24"/>
          <w:szCs w:val="24"/>
        </w:rPr>
        <w:t>Pricing will depend upon a number of variables, over which the Agency will have varying levels of control</w:t>
      </w:r>
    </w:p>
    <w:p w14:paraId="4C93E778" w14:textId="77777777" w:rsidR="00A14387" w:rsidRPr="008317FC" w:rsidRDefault="00A14387" w:rsidP="00F140A0">
      <w:pPr>
        <w:pStyle w:val="ListParagraph"/>
        <w:numPr>
          <w:ilvl w:val="2"/>
          <w:numId w:val="26"/>
        </w:numPr>
        <w:rPr>
          <w:rFonts w:ascii="Arial" w:hAnsi="Arial" w:cs="Arial"/>
          <w:color w:val="262626"/>
        </w:rPr>
      </w:pPr>
      <w:r w:rsidRPr="008317FC">
        <w:rPr>
          <w:rFonts w:ascii="Arial" w:hAnsi="Arial" w:cs="Arial"/>
          <w:color w:val="262626"/>
        </w:rPr>
        <w:t>Pricing of comparable bonds in the market</w:t>
      </w:r>
      <w:r w:rsidR="00312694">
        <w:rPr>
          <w:rFonts w:ascii="Arial" w:hAnsi="Arial" w:cs="Arial"/>
          <w:color w:val="262626"/>
        </w:rPr>
        <w:t>.</w:t>
      </w:r>
      <w:r w:rsidRPr="008317FC">
        <w:rPr>
          <w:rFonts w:ascii="Arial" w:hAnsi="Arial" w:cs="Arial"/>
          <w:color w:val="262626"/>
        </w:rPr>
        <w:t xml:space="preserve"> (No control</w:t>
      </w:r>
      <w:r w:rsidR="00312694">
        <w:rPr>
          <w:rFonts w:ascii="Arial" w:hAnsi="Arial" w:cs="Arial"/>
          <w:color w:val="262626"/>
        </w:rPr>
        <w:t>.</w:t>
      </w:r>
      <w:r w:rsidRPr="008317FC">
        <w:rPr>
          <w:rFonts w:ascii="Arial" w:hAnsi="Arial" w:cs="Arial"/>
          <w:color w:val="262626"/>
        </w:rPr>
        <w:t>)</w:t>
      </w:r>
    </w:p>
    <w:p w14:paraId="6123B438" w14:textId="77777777" w:rsidR="00A14387" w:rsidRPr="008317FC" w:rsidRDefault="00F401C4" w:rsidP="00F140A0">
      <w:pPr>
        <w:pStyle w:val="ListParagraph"/>
        <w:numPr>
          <w:ilvl w:val="2"/>
          <w:numId w:val="26"/>
        </w:numPr>
        <w:rPr>
          <w:rFonts w:ascii="Arial" w:hAnsi="Arial" w:cs="Arial"/>
          <w:color w:val="262626"/>
        </w:rPr>
      </w:pPr>
      <w:r>
        <w:rPr>
          <w:rFonts w:ascii="Arial" w:hAnsi="Arial" w:cs="Arial"/>
          <w:color w:val="262626"/>
        </w:rPr>
        <w:t>New issue</w:t>
      </w:r>
      <w:r w:rsidR="00EF584B">
        <w:rPr>
          <w:rFonts w:ascii="Arial" w:hAnsi="Arial" w:cs="Arial"/>
          <w:color w:val="262626"/>
        </w:rPr>
        <w:t xml:space="preserve"> p</w:t>
      </w:r>
      <w:r w:rsidR="00A14387" w:rsidRPr="008317FC">
        <w:rPr>
          <w:rFonts w:ascii="Arial" w:hAnsi="Arial" w:cs="Arial"/>
          <w:color w:val="262626"/>
        </w:rPr>
        <w:t>remium</w:t>
      </w:r>
      <w:r w:rsidR="00312694">
        <w:rPr>
          <w:rFonts w:ascii="Arial" w:hAnsi="Arial" w:cs="Arial"/>
          <w:color w:val="262626"/>
        </w:rPr>
        <w:t>.</w:t>
      </w:r>
      <w:r w:rsidR="00A14387" w:rsidRPr="008317FC">
        <w:rPr>
          <w:rFonts w:ascii="Arial" w:hAnsi="Arial" w:cs="Arial"/>
          <w:color w:val="262626"/>
        </w:rPr>
        <w:t xml:space="preserve"> (Limited control</w:t>
      </w:r>
      <w:r w:rsidR="00312694">
        <w:rPr>
          <w:rFonts w:ascii="Arial" w:hAnsi="Arial" w:cs="Arial"/>
          <w:color w:val="262626"/>
        </w:rPr>
        <w:t>.</w:t>
      </w:r>
      <w:r w:rsidR="00A14387" w:rsidRPr="008317FC">
        <w:rPr>
          <w:rFonts w:ascii="Arial" w:hAnsi="Arial" w:cs="Arial"/>
          <w:color w:val="262626"/>
        </w:rPr>
        <w:t>)</w:t>
      </w:r>
    </w:p>
    <w:p w14:paraId="31C5A914" w14:textId="77777777" w:rsidR="00A14387" w:rsidRPr="008317FC" w:rsidRDefault="00A14387" w:rsidP="00F140A0">
      <w:pPr>
        <w:pStyle w:val="ListParagraph"/>
        <w:numPr>
          <w:ilvl w:val="2"/>
          <w:numId w:val="26"/>
        </w:numPr>
        <w:rPr>
          <w:rFonts w:ascii="Arial" w:hAnsi="Arial" w:cs="Arial"/>
          <w:color w:val="262626"/>
        </w:rPr>
      </w:pPr>
      <w:r w:rsidRPr="008317FC">
        <w:rPr>
          <w:rFonts w:ascii="Arial" w:hAnsi="Arial" w:cs="Arial"/>
          <w:color w:val="262626"/>
        </w:rPr>
        <w:t>Relative illiquidity, i.e. coverage of the maturity profile</w:t>
      </w:r>
      <w:r w:rsidR="00312694">
        <w:rPr>
          <w:rFonts w:ascii="Arial" w:hAnsi="Arial" w:cs="Arial"/>
          <w:color w:val="262626"/>
        </w:rPr>
        <w:t>.</w:t>
      </w:r>
      <w:r w:rsidRPr="008317FC">
        <w:rPr>
          <w:rFonts w:ascii="Arial" w:hAnsi="Arial" w:cs="Arial"/>
          <w:color w:val="262626"/>
        </w:rPr>
        <w:t xml:space="preserve"> (Limited control, initially</w:t>
      </w:r>
      <w:r w:rsidR="00312694">
        <w:rPr>
          <w:rFonts w:ascii="Arial" w:hAnsi="Arial" w:cs="Arial"/>
          <w:color w:val="262626"/>
        </w:rPr>
        <w:t>.</w:t>
      </w:r>
      <w:r w:rsidRPr="008317FC">
        <w:rPr>
          <w:rFonts w:ascii="Arial" w:hAnsi="Arial" w:cs="Arial"/>
          <w:color w:val="262626"/>
        </w:rPr>
        <w:t>)</w:t>
      </w:r>
    </w:p>
    <w:p w14:paraId="06F42ADA" w14:textId="77777777" w:rsidR="00A14387" w:rsidRPr="008317FC" w:rsidRDefault="00A14387" w:rsidP="00F140A0">
      <w:pPr>
        <w:pStyle w:val="ListParagraph"/>
        <w:numPr>
          <w:ilvl w:val="2"/>
          <w:numId w:val="26"/>
        </w:numPr>
        <w:rPr>
          <w:rFonts w:ascii="Arial" w:hAnsi="Arial" w:cs="Arial"/>
          <w:color w:val="262626"/>
        </w:rPr>
      </w:pPr>
      <w:r w:rsidRPr="008317FC">
        <w:rPr>
          <w:rFonts w:ascii="Arial" w:hAnsi="Arial" w:cs="Arial"/>
          <w:color w:val="262626"/>
        </w:rPr>
        <w:t>Credit structure and rating</w:t>
      </w:r>
      <w:r w:rsidR="00312694">
        <w:rPr>
          <w:rFonts w:ascii="Arial" w:hAnsi="Arial" w:cs="Arial"/>
          <w:color w:val="262626"/>
        </w:rPr>
        <w:t>.</w:t>
      </w:r>
      <w:r w:rsidRPr="008317FC">
        <w:rPr>
          <w:rFonts w:ascii="Arial" w:hAnsi="Arial" w:cs="Arial"/>
          <w:color w:val="262626"/>
        </w:rPr>
        <w:t xml:space="preserve"> (High level of control</w:t>
      </w:r>
      <w:r w:rsidR="00312694">
        <w:rPr>
          <w:rFonts w:ascii="Arial" w:hAnsi="Arial" w:cs="Arial"/>
          <w:color w:val="262626"/>
        </w:rPr>
        <w:t>.</w:t>
      </w:r>
      <w:r w:rsidRPr="008317FC">
        <w:rPr>
          <w:rFonts w:ascii="Arial" w:hAnsi="Arial" w:cs="Arial"/>
          <w:color w:val="262626"/>
        </w:rPr>
        <w:t>)</w:t>
      </w:r>
    </w:p>
    <w:p w14:paraId="601CA4B7" w14:textId="77777777" w:rsidR="00A14387" w:rsidRPr="008317FC" w:rsidRDefault="00A14387" w:rsidP="00F140A0">
      <w:pPr>
        <w:pStyle w:val="ListParagraph"/>
        <w:numPr>
          <w:ilvl w:val="2"/>
          <w:numId w:val="26"/>
        </w:numPr>
        <w:rPr>
          <w:rFonts w:ascii="Arial" w:hAnsi="Arial" w:cs="Arial"/>
          <w:color w:val="262626"/>
        </w:rPr>
      </w:pPr>
      <w:r w:rsidRPr="008317FC">
        <w:rPr>
          <w:rFonts w:ascii="Arial" w:hAnsi="Arial" w:cs="Arial"/>
          <w:color w:val="262626"/>
        </w:rPr>
        <w:t>S</w:t>
      </w:r>
      <w:r w:rsidR="00E85094">
        <w:rPr>
          <w:rFonts w:ascii="Arial" w:hAnsi="Arial" w:cs="Arial"/>
          <w:color w:val="262626"/>
        </w:rPr>
        <w:t>i</w:t>
      </w:r>
      <w:r w:rsidR="0065660D">
        <w:rPr>
          <w:rFonts w:ascii="Arial" w:hAnsi="Arial" w:cs="Arial"/>
          <w:color w:val="262626"/>
        </w:rPr>
        <w:t>z</w:t>
      </w:r>
      <w:r w:rsidR="00E85094">
        <w:rPr>
          <w:rFonts w:ascii="Arial" w:hAnsi="Arial" w:cs="Arial"/>
          <w:color w:val="262626"/>
        </w:rPr>
        <w:t>e</w:t>
      </w:r>
      <w:r w:rsidRPr="008317FC">
        <w:rPr>
          <w:rFonts w:ascii="Arial" w:hAnsi="Arial" w:cs="Arial"/>
          <w:color w:val="262626"/>
        </w:rPr>
        <w:t xml:space="preserve"> of issuance</w:t>
      </w:r>
      <w:r w:rsidR="00312694">
        <w:rPr>
          <w:rFonts w:ascii="Arial" w:hAnsi="Arial" w:cs="Arial"/>
          <w:color w:val="262626"/>
        </w:rPr>
        <w:t>.</w:t>
      </w:r>
      <w:r w:rsidRPr="008317FC">
        <w:rPr>
          <w:rFonts w:ascii="Arial" w:hAnsi="Arial" w:cs="Arial"/>
          <w:color w:val="262626"/>
        </w:rPr>
        <w:t xml:space="preserve"> (High level of control</w:t>
      </w:r>
      <w:r w:rsidR="00312694">
        <w:rPr>
          <w:rFonts w:ascii="Arial" w:hAnsi="Arial" w:cs="Arial"/>
          <w:color w:val="262626"/>
        </w:rPr>
        <w:t>.</w:t>
      </w:r>
      <w:r w:rsidRPr="008317FC">
        <w:rPr>
          <w:rFonts w:ascii="Arial" w:hAnsi="Arial" w:cs="Arial"/>
          <w:color w:val="262626"/>
        </w:rPr>
        <w:t>)</w:t>
      </w:r>
    </w:p>
    <w:p w14:paraId="45E7F12C" w14:textId="77777777" w:rsidR="00A14387" w:rsidRPr="008317FC" w:rsidRDefault="00A14387" w:rsidP="00A14387">
      <w:pPr>
        <w:pStyle w:val="ListParagraph"/>
        <w:ind w:left="1800"/>
        <w:rPr>
          <w:rFonts w:ascii="Arial" w:hAnsi="Arial" w:cs="Arial"/>
          <w:color w:val="262626"/>
        </w:rPr>
      </w:pPr>
    </w:p>
    <w:p w14:paraId="6E1C0604" w14:textId="77777777" w:rsidR="00A14387" w:rsidRPr="008317FC" w:rsidRDefault="00A14387" w:rsidP="00F140A0">
      <w:pPr>
        <w:pStyle w:val="Heading1"/>
        <w:numPr>
          <w:ilvl w:val="2"/>
          <w:numId w:val="62"/>
        </w:numPr>
        <w:spacing w:before="0"/>
        <w:rPr>
          <w:rFonts w:ascii="Arial" w:hAnsi="Arial" w:cs="Arial"/>
          <w:b w:val="0"/>
          <w:color w:val="auto"/>
          <w:sz w:val="24"/>
          <w:szCs w:val="24"/>
        </w:rPr>
      </w:pPr>
      <w:r w:rsidRPr="008317FC">
        <w:rPr>
          <w:rFonts w:ascii="Arial" w:hAnsi="Arial" w:cs="Arial"/>
          <w:b w:val="0"/>
          <w:color w:val="auto"/>
          <w:sz w:val="24"/>
          <w:szCs w:val="24"/>
        </w:rPr>
        <w:t>The Agency’s ability to optim</w:t>
      </w:r>
      <w:r w:rsidR="00E85094">
        <w:rPr>
          <w:rFonts w:ascii="Arial" w:hAnsi="Arial" w:cs="Arial"/>
          <w:b w:val="0"/>
          <w:color w:val="auto"/>
          <w:sz w:val="24"/>
          <w:szCs w:val="24"/>
        </w:rPr>
        <w:t>ise</w:t>
      </w:r>
      <w:r w:rsidRPr="008317FC">
        <w:rPr>
          <w:rFonts w:ascii="Arial" w:hAnsi="Arial" w:cs="Arial"/>
          <w:b w:val="0"/>
          <w:color w:val="auto"/>
          <w:sz w:val="24"/>
          <w:szCs w:val="24"/>
        </w:rPr>
        <w:t xml:space="preserve"> on those areas over which it has control will be key to achieving the best possible price</w:t>
      </w:r>
      <w:r w:rsidR="008C45CE">
        <w:rPr>
          <w:rFonts w:ascii="Arial" w:hAnsi="Arial" w:cs="Arial"/>
          <w:b w:val="0"/>
          <w:color w:val="auto"/>
          <w:sz w:val="24"/>
          <w:szCs w:val="24"/>
        </w:rPr>
        <w:t>.</w:t>
      </w:r>
    </w:p>
    <w:p w14:paraId="441FA9E9" w14:textId="77777777" w:rsidR="00A14387" w:rsidRPr="008317FC" w:rsidRDefault="00A14387" w:rsidP="00A14387">
      <w:pPr>
        <w:rPr>
          <w:rFonts w:ascii="Arial" w:hAnsi="Arial" w:cs="Arial"/>
        </w:rPr>
      </w:pPr>
    </w:p>
    <w:p w14:paraId="0DC61D33" w14:textId="77777777" w:rsidR="00A14387" w:rsidRPr="008317FC" w:rsidRDefault="00A14387" w:rsidP="00F140A0">
      <w:pPr>
        <w:pStyle w:val="Heading1"/>
        <w:numPr>
          <w:ilvl w:val="2"/>
          <w:numId w:val="62"/>
        </w:numPr>
        <w:spacing w:before="0"/>
        <w:rPr>
          <w:rFonts w:ascii="Arial" w:hAnsi="Arial" w:cs="Arial"/>
          <w:b w:val="0"/>
          <w:color w:val="auto"/>
          <w:sz w:val="24"/>
          <w:szCs w:val="24"/>
        </w:rPr>
      </w:pPr>
      <w:r w:rsidRPr="008317FC">
        <w:rPr>
          <w:rFonts w:ascii="Arial" w:hAnsi="Arial" w:cs="Arial"/>
          <w:b w:val="0"/>
          <w:color w:val="262626"/>
          <w:sz w:val="24"/>
          <w:szCs w:val="24"/>
        </w:rPr>
        <w:t>The key determinant of pricing will be where comparable bonds are trading at the time</w:t>
      </w:r>
    </w:p>
    <w:p w14:paraId="045AE0EF" w14:textId="77777777" w:rsidR="00A14387" w:rsidRPr="008317FC" w:rsidRDefault="00A14387" w:rsidP="00F140A0">
      <w:pPr>
        <w:pStyle w:val="ListParagraph"/>
        <w:numPr>
          <w:ilvl w:val="2"/>
          <w:numId w:val="31"/>
        </w:numPr>
        <w:rPr>
          <w:rFonts w:ascii="Arial" w:hAnsi="Arial" w:cs="Arial"/>
          <w:color w:val="262626"/>
        </w:rPr>
      </w:pPr>
      <w:r w:rsidRPr="008317FC">
        <w:rPr>
          <w:rFonts w:ascii="Arial" w:hAnsi="Arial" w:cs="Arial"/>
          <w:color w:val="262626"/>
        </w:rPr>
        <w:t>TfL (Aa2 / AA+ / AA), September 2013 bond priced at 58 basis points above Gilts, currently at ~50 basis points in secondary markets</w:t>
      </w:r>
      <w:r w:rsidR="00312694">
        <w:rPr>
          <w:rStyle w:val="FootnoteReference"/>
          <w:rFonts w:ascii="Arial" w:hAnsi="Arial" w:cs="Arial"/>
          <w:color w:val="262626"/>
        </w:rPr>
        <w:footnoteReference w:id="13"/>
      </w:r>
      <w:r w:rsidR="00A7341C">
        <w:rPr>
          <w:rFonts w:ascii="Arial" w:hAnsi="Arial" w:cs="Arial"/>
          <w:color w:val="262626"/>
        </w:rPr>
        <w:t>.</w:t>
      </w:r>
    </w:p>
    <w:p w14:paraId="2D73D52A" w14:textId="77777777" w:rsidR="00A14387" w:rsidRPr="008317FC" w:rsidRDefault="00A14387" w:rsidP="00F140A0">
      <w:pPr>
        <w:pStyle w:val="ListParagraph"/>
        <w:numPr>
          <w:ilvl w:val="2"/>
          <w:numId w:val="31"/>
        </w:numPr>
        <w:rPr>
          <w:rFonts w:ascii="Arial" w:hAnsi="Arial" w:cs="Arial"/>
          <w:color w:val="262626"/>
        </w:rPr>
      </w:pPr>
      <w:r w:rsidRPr="008317FC">
        <w:rPr>
          <w:rFonts w:ascii="Arial" w:hAnsi="Arial" w:cs="Arial"/>
          <w:color w:val="262626"/>
        </w:rPr>
        <w:t>University of Cambridge (Aaa), Oct. 2012 bond priced at 60 basis p</w:t>
      </w:r>
      <w:r w:rsidR="00A7341C">
        <w:rPr>
          <w:rFonts w:ascii="Arial" w:hAnsi="Arial" w:cs="Arial"/>
          <w:color w:val="262626"/>
        </w:rPr>
        <w:t xml:space="preserve">oints above Gilts, currently </w:t>
      </w:r>
      <w:r w:rsidRPr="008317FC">
        <w:rPr>
          <w:rFonts w:ascii="Arial" w:hAnsi="Arial" w:cs="Arial"/>
          <w:color w:val="262626"/>
        </w:rPr>
        <w:t>~37 basis points in secondary markets</w:t>
      </w:r>
      <w:r w:rsidR="00A7341C">
        <w:rPr>
          <w:rFonts w:ascii="Arial" w:hAnsi="Arial" w:cs="Arial"/>
          <w:color w:val="262626"/>
        </w:rPr>
        <w:t>.</w:t>
      </w:r>
    </w:p>
    <w:p w14:paraId="4FC589C5" w14:textId="77777777" w:rsidR="00A14387" w:rsidRPr="008317FC" w:rsidRDefault="00A14387" w:rsidP="00F140A0">
      <w:pPr>
        <w:pStyle w:val="ListParagraph"/>
        <w:numPr>
          <w:ilvl w:val="2"/>
          <w:numId w:val="31"/>
        </w:numPr>
        <w:rPr>
          <w:rFonts w:ascii="Arial" w:hAnsi="Arial" w:cs="Arial"/>
          <w:color w:val="262626"/>
        </w:rPr>
      </w:pPr>
      <w:r w:rsidRPr="008317FC">
        <w:rPr>
          <w:rFonts w:ascii="Arial" w:hAnsi="Arial" w:cs="Arial"/>
          <w:color w:val="262626"/>
        </w:rPr>
        <w:t>University of Manchester (Aa1) July 2013 bond priced at 80 basis points above Gi</w:t>
      </w:r>
      <w:r w:rsidR="00A7341C">
        <w:rPr>
          <w:rFonts w:ascii="Arial" w:hAnsi="Arial" w:cs="Arial"/>
          <w:color w:val="262626"/>
        </w:rPr>
        <w:t>lts, currently</w:t>
      </w:r>
      <w:r w:rsidRPr="008317FC">
        <w:rPr>
          <w:rFonts w:ascii="Arial" w:hAnsi="Arial" w:cs="Arial"/>
          <w:color w:val="262626"/>
        </w:rPr>
        <w:t xml:space="preserve"> ~42 basis points in secondary markets</w:t>
      </w:r>
      <w:r w:rsidR="00A7341C">
        <w:rPr>
          <w:rFonts w:ascii="Arial" w:hAnsi="Arial" w:cs="Arial"/>
          <w:color w:val="262626"/>
        </w:rPr>
        <w:t>.</w:t>
      </w:r>
    </w:p>
    <w:p w14:paraId="6843186A" w14:textId="77777777" w:rsidR="00A14387" w:rsidRPr="008317FC" w:rsidRDefault="00A14387" w:rsidP="00F140A0">
      <w:pPr>
        <w:pStyle w:val="ListParagraph"/>
        <w:numPr>
          <w:ilvl w:val="2"/>
          <w:numId w:val="31"/>
        </w:numPr>
        <w:rPr>
          <w:rFonts w:ascii="Arial" w:hAnsi="Arial" w:cs="Arial"/>
          <w:color w:val="262626"/>
        </w:rPr>
      </w:pPr>
      <w:r w:rsidRPr="008317FC">
        <w:rPr>
          <w:rFonts w:ascii="Arial" w:hAnsi="Arial" w:cs="Arial"/>
          <w:color w:val="262626"/>
        </w:rPr>
        <w:t>Network Rail (Aa1/ AAA /AA+), (explicit Government guarantee), prices ~30 basis points above gilts, in primary and secondary markets</w:t>
      </w:r>
      <w:r w:rsidR="00A7341C">
        <w:rPr>
          <w:rFonts w:ascii="Arial" w:hAnsi="Arial" w:cs="Arial"/>
          <w:color w:val="262626"/>
        </w:rPr>
        <w:t>.</w:t>
      </w:r>
    </w:p>
    <w:p w14:paraId="710C9024" w14:textId="77777777" w:rsidR="00A14387" w:rsidRPr="008317FC" w:rsidRDefault="00A14387" w:rsidP="00A14387">
      <w:pPr>
        <w:pStyle w:val="ListParagraph"/>
        <w:ind w:left="1800"/>
        <w:rPr>
          <w:rFonts w:ascii="Arial" w:hAnsi="Arial" w:cs="Arial"/>
          <w:color w:val="262626"/>
        </w:rPr>
      </w:pPr>
    </w:p>
    <w:p w14:paraId="0A02BC07" w14:textId="77777777" w:rsidR="00A14387" w:rsidRPr="008317FC" w:rsidRDefault="00EF584B" w:rsidP="00F140A0">
      <w:pPr>
        <w:pStyle w:val="ListParagraph"/>
        <w:numPr>
          <w:ilvl w:val="2"/>
          <w:numId w:val="62"/>
        </w:numPr>
        <w:rPr>
          <w:rFonts w:ascii="Arial" w:hAnsi="Arial" w:cs="Arial"/>
          <w:color w:val="262626"/>
        </w:rPr>
      </w:pPr>
      <w:r>
        <w:rPr>
          <w:rFonts w:ascii="Arial" w:hAnsi="Arial" w:cs="Arial"/>
          <w:color w:val="262626"/>
        </w:rPr>
        <w:t>The new i</w:t>
      </w:r>
      <w:r w:rsidR="00F401C4">
        <w:rPr>
          <w:rFonts w:ascii="Arial" w:hAnsi="Arial" w:cs="Arial"/>
          <w:color w:val="262626"/>
        </w:rPr>
        <w:t>ssue</w:t>
      </w:r>
      <w:r w:rsidR="00A14387" w:rsidRPr="008317FC">
        <w:rPr>
          <w:rFonts w:ascii="Arial" w:hAnsi="Arial" w:cs="Arial"/>
          <w:color w:val="262626"/>
        </w:rPr>
        <w:t xml:space="preserve"> premium is inevitable: TfL, in July 2012, saw it first issue price at 98basis points over Gilts, its next 3 weeks later at 88 basis points over Gilts</w:t>
      </w:r>
      <w:r w:rsidR="008C45CE">
        <w:rPr>
          <w:rFonts w:ascii="Arial" w:hAnsi="Arial" w:cs="Arial"/>
          <w:color w:val="262626"/>
        </w:rPr>
        <w:t>.</w:t>
      </w:r>
    </w:p>
    <w:p w14:paraId="25F41144" w14:textId="77777777" w:rsidR="00A14387" w:rsidRPr="008317FC" w:rsidRDefault="00A14387" w:rsidP="00A14387">
      <w:pPr>
        <w:rPr>
          <w:rFonts w:ascii="Arial" w:hAnsi="Arial" w:cs="Arial"/>
          <w:color w:val="262626"/>
        </w:rPr>
      </w:pPr>
    </w:p>
    <w:p w14:paraId="1F472470" w14:textId="77777777" w:rsidR="00A14387" w:rsidRPr="008317FC" w:rsidRDefault="00A14387" w:rsidP="00F140A0">
      <w:pPr>
        <w:pStyle w:val="ListParagraph"/>
        <w:numPr>
          <w:ilvl w:val="2"/>
          <w:numId w:val="62"/>
        </w:numPr>
        <w:rPr>
          <w:rFonts w:ascii="Arial" w:hAnsi="Arial" w:cs="Arial"/>
          <w:color w:val="262626"/>
        </w:rPr>
      </w:pPr>
      <w:r w:rsidRPr="008317FC">
        <w:rPr>
          <w:rFonts w:ascii="Arial" w:hAnsi="Arial" w:cs="Arial"/>
          <w:color w:val="262626"/>
        </w:rPr>
        <w:t>Relative illiquidity: Pricing will improve with a programme of regular bond issuance and increased coverage of the maturity profile</w:t>
      </w:r>
      <w:r w:rsidR="008C45CE">
        <w:rPr>
          <w:rFonts w:ascii="Arial" w:hAnsi="Arial" w:cs="Arial"/>
          <w:color w:val="262626"/>
        </w:rPr>
        <w:t>.</w:t>
      </w:r>
    </w:p>
    <w:p w14:paraId="074DA226" w14:textId="77777777" w:rsidR="00A14387" w:rsidRPr="008317FC" w:rsidRDefault="00A14387" w:rsidP="00A14387">
      <w:pPr>
        <w:rPr>
          <w:rFonts w:ascii="Arial" w:hAnsi="Arial" w:cs="Arial"/>
          <w:color w:val="262626"/>
        </w:rPr>
      </w:pPr>
    </w:p>
    <w:p w14:paraId="48524DE4" w14:textId="77777777" w:rsidR="00A14387" w:rsidRPr="008317FC" w:rsidRDefault="00EF584B" w:rsidP="00F140A0">
      <w:pPr>
        <w:pStyle w:val="ListParagraph"/>
        <w:numPr>
          <w:ilvl w:val="2"/>
          <w:numId w:val="62"/>
        </w:numPr>
        <w:rPr>
          <w:rFonts w:ascii="Arial" w:hAnsi="Arial" w:cs="Arial"/>
          <w:color w:val="262626"/>
        </w:rPr>
      </w:pPr>
      <w:r>
        <w:rPr>
          <w:rFonts w:ascii="Arial" w:hAnsi="Arial" w:cs="Arial"/>
          <w:color w:val="262626"/>
        </w:rPr>
        <w:t>Credit structure and r</w:t>
      </w:r>
      <w:r w:rsidR="00A14387" w:rsidRPr="008317FC">
        <w:rPr>
          <w:rFonts w:ascii="Arial" w:hAnsi="Arial" w:cs="Arial"/>
          <w:color w:val="262626"/>
        </w:rPr>
        <w:t>ating: Anything</w:t>
      </w:r>
      <w:r w:rsidR="00A7341C">
        <w:rPr>
          <w:rFonts w:ascii="Arial" w:hAnsi="Arial" w:cs="Arial"/>
          <w:color w:val="262626"/>
        </w:rPr>
        <w:t>,</w:t>
      </w:r>
      <w:r w:rsidR="00A14387" w:rsidRPr="008317FC">
        <w:rPr>
          <w:rFonts w:ascii="Arial" w:hAnsi="Arial" w:cs="Arial"/>
          <w:color w:val="262626"/>
        </w:rPr>
        <w:t xml:space="preserve"> which the Agency can do to improve its relative value position</w:t>
      </w:r>
      <w:r w:rsidR="00A7341C">
        <w:rPr>
          <w:rFonts w:ascii="Arial" w:hAnsi="Arial" w:cs="Arial"/>
          <w:color w:val="262626"/>
        </w:rPr>
        <w:t>,</w:t>
      </w:r>
      <w:r w:rsidR="00A14387" w:rsidRPr="008317FC">
        <w:rPr>
          <w:rFonts w:ascii="Arial" w:hAnsi="Arial" w:cs="Arial"/>
          <w:color w:val="262626"/>
        </w:rPr>
        <w:t xml:space="preserve"> will have a positive impact on pricing</w:t>
      </w:r>
      <w:r w:rsidR="008C45CE">
        <w:rPr>
          <w:rFonts w:ascii="Arial" w:hAnsi="Arial" w:cs="Arial"/>
          <w:color w:val="262626"/>
        </w:rPr>
        <w:t>.</w:t>
      </w:r>
    </w:p>
    <w:p w14:paraId="1883059D" w14:textId="77777777" w:rsidR="00A14387" w:rsidRPr="008317FC" w:rsidRDefault="00A14387" w:rsidP="00A14387">
      <w:pPr>
        <w:rPr>
          <w:rFonts w:ascii="Arial" w:hAnsi="Arial" w:cs="Arial"/>
          <w:color w:val="262626"/>
        </w:rPr>
      </w:pPr>
    </w:p>
    <w:p w14:paraId="757B0D15" w14:textId="77777777" w:rsidR="00A14387" w:rsidRPr="008317FC" w:rsidRDefault="00A14387" w:rsidP="00F140A0">
      <w:pPr>
        <w:pStyle w:val="ListParagraph"/>
        <w:numPr>
          <w:ilvl w:val="2"/>
          <w:numId w:val="62"/>
        </w:numPr>
        <w:rPr>
          <w:rFonts w:ascii="Arial" w:hAnsi="Arial" w:cs="Arial"/>
          <w:color w:val="262626"/>
        </w:rPr>
      </w:pPr>
      <w:r w:rsidRPr="008317FC">
        <w:rPr>
          <w:rFonts w:ascii="Arial" w:hAnsi="Arial" w:cs="Arial"/>
          <w:color w:val="262626"/>
        </w:rPr>
        <w:t>Achieving the highest possible credit rating – AAA / Sovereign like may be achievable, with the correct structure:</w:t>
      </w:r>
    </w:p>
    <w:p w14:paraId="0CB1CF8D" w14:textId="77777777" w:rsidR="00A14387" w:rsidRPr="008317FC" w:rsidRDefault="00EF584B" w:rsidP="00F140A0">
      <w:pPr>
        <w:pStyle w:val="ListParagraph"/>
        <w:numPr>
          <w:ilvl w:val="0"/>
          <w:numId w:val="36"/>
        </w:numPr>
        <w:rPr>
          <w:rFonts w:ascii="Arial" w:hAnsi="Arial" w:cs="Arial"/>
          <w:color w:val="262626"/>
        </w:rPr>
      </w:pPr>
      <w:r>
        <w:rPr>
          <w:rFonts w:ascii="Arial" w:hAnsi="Arial" w:cs="Arial"/>
          <w:color w:val="262626"/>
        </w:rPr>
        <w:t>Risk capital and l</w:t>
      </w:r>
      <w:r w:rsidR="00A14387" w:rsidRPr="008317FC">
        <w:rPr>
          <w:rFonts w:ascii="Arial" w:hAnsi="Arial" w:cs="Arial"/>
          <w:color w:val="262626"/>
        </w:rPr>
        <w:t>iqui</w:t>
      </w:r>
      <w:r w:rsidR="00A7341C">
        <w:rPr>
          <w:rFonts w:ascii="Arial" w:hAnsi="Arial" w:cs="Arial"/>
          <w:color w:val="262626"/>
        </w:rPr>
        <w:t>dity b</w:t>
      </w:r>
      <w:r w:rsidR="00A14387" w:rsidRPr="008317FC">
        <w:rPr>
          <w:rFonts w:ascii="Arial" w:hAnsi="Arial" w:cs="Arial"/>
          <w:color w:val="262626"/>
        </w:rPr>
        <w:t xml:space="preserve">uffers - 3 to 5% subordinated risk capital, </w:t>
      </w:r>
      <w:r w:rsidR="00A7341C">
        <w:rPr>
          <w:rFonts w:ascii="Arial" w:hAnsi="Arial" w:cs="Arial"/>
          <w:color w:val="262626"/>
        </w:rPr>
        <w:t>(comparable with other agencies</w:t>
      </w:r>
      <w:r w:rsidR="00A14387" w:rsidRPr="008317FC">
        <w:rPr>
          <w:rFonts w:ascii="Arial" w:hAnsi="Arial" w:cs="Arial"/>
          <w:color w:val="262626"/>
        </w:rPr>
        <w:t>)</w:t>
      </w:r>
      <w:r w:rsidR="00A7341C">
        <w:rPr>
          <w:rFonts w:ascii="Arial" w:hAnsi="Arial" w:cs="Arial"/>
          <w:color w:val="262626"/>
        </w:rPr>
        <w:t>.</w:t>
      </w:r>
    </w:p>
    <w:p w14:paraId="1C73FD83" w14:textId="77777777" w:rsidR="00A14387" w:rsidRPr="008317FC" w:rsidRDefault="00A7341C" w:rsidP="00F140A0">
      <w:pPr>
        <w:pStyle w:val="ListParagraph"/>
        <w:numPr>
          <w:ilvl w:val="0"/>
          <w:numId w:val="36"/>
        </w:numPr>
        <w:rPr>
          <w:rFonts w:ascii="Arial" w:hAnsi="Arial" w:cs="Arial"/>
          <w:color w:val="262626"/>
        </w:rPr>
      </w:pPr>
      <w:r>
        <w:rPr>
          <w:rFonts w:ascii="Arial" w:hAnsi="Arial" w:cs="Arial"/>
          <w:color w:val="262626"/>
        </w:rPr>
        <w:t>Security for bondholders</w:t>
      </w:r>
      <w:r w:rsidR="00A14387" w:rsidRPr="008317FC">
        <w:rPr>
          <w:rFonts w:ascii="Arial" w:hAnsi="Arial" w:cs="Arial"/>
          <w:color w:val="262626"/>
        </w:rPr>
        <w:t>: Joint and Several Guarantee, by far the strongest</w:t>
      </w:r>
      <w:r>
        <w:rPr>
          <w:rFonts w:ascii="Arial" w:hAnsi="Arial" w:cs="Arial"/>
          <w:color w:val="262626"/>
        </w:rPr>
        <w:t>.</w:t>
      </w:r>
      <w:r w:rsidR="00A14387" w:rsidRPr="008317FC">
        <w:rPr>
          <w:rFonts w:ascii="Arial" w:hAnsi="Arial" w:cs="Arial"/>
          <w:color w:val="262626"/>
        </w:rPr>
        <w:t xml:space="preserve"> </w:t>
      </w:r>
    </w:p>
    <w:p w14:paraId="28D1414A" w14:textId="77777777" w:rsidR="00A14387" w:rsidRPr="008317FC" w:rsidRDefault="00A14387" w:rsidP="00F140A0">
      <w:pPr>
        <w:pStyle w:val="ListParagraph"/>
        <w:numPr>
          <w:ilvl w:val="0"/>
          <w:numId w:val="36"/>
        </w:numPr>
        <w:rPr>
          <w:rFonts w:ascii="Arial" w:hAnsi="Arial" w:cs="Arial"/>
          <w:color w:val="262626"/>
        </w:rPr>
      </w:pPr>
      <w:r w:rsidRPr="008317FC">
        <w:rPr>
          <w:rFonts w:ascii="Arial" w:hAnsi="Arial" w:cs="Arial"/>
          <w:color w:val="262626"/>
        </w:rPr>
        <w:t>Borrower diversification, ideally 20+ Local Authorities</w:t>
      </w:r>
      <w:r w:rsidR="00A7341C">
        <w:rPr>
          <w:rFonts w:ascii="Arial" w:hAnsi="Arial" w:cs="Arial"/>
          <w:color w:val="262626"/>
        </w:rPr>
        <w:t>.</w:t>
      </w:r>
    </w:p>
    <w:p w14:paraId="7EC27E48" w14:textId="77777777" w:rsidR="00A14387" w:rsidRPr="008317FC" w:rsidRDefault="00A14387" w:rsidP="00A14387">
      <w:pPr>
        <w:rPr>
          <w:rFonts w:ascii="Arial" w:hAnsi="Arial" w:cs="Arial"/>
          <w:color w:val="262626"/>
        </w:rPr>
      </w:pPr>
      <w:r w:rsidRPr="008317FC">
        <w:rPr>
          <w:rFonts w:ascii="Arial" w:hAnsi="Arial" w:cs="Arial"/>
          <w:color w:val="262626"/>
        </w:rPr>
        <w:t xml:space="preserve"> </w:t>
      </w:r>
    </w:p>
    <w:p w14:paraId="06739E86" w14:textId="77777777" w:rsidR="00A14387" w:rsidRPr="008317FC" w:rsidRDefault="00A14387" w:rsidP="00F140A0">
      <w:pPr>
        <w:pStyle w:val="ListParagraph"/>
        <w:numPr>
          <w:ilvl w:val="2"/>
          <w:numId w:val="62"/>
        </w:numPr>
        <w:rPr>
          <w:rFonts w:ascii="Arial" w:hAnsi="Arial" w:cs="Arial"/>
          <w:color w:val="262626"/>
        </w:rPr>
      </w:pPr>
      <w:r w:rsidRPr="008317FC">
        <w:rPr>
          <w:rFonts w:ascii="Arial" w:hAnsi="Arial" w:cs="Arial"/>
          <w:color w:val="262626"/>
        </w:rPr>
        <w:lastRenderedPageBreak/>
        <w:t>Complex structures will add to pricing</w:t>
      </w:r>
      <w:r w:rsidR="008C45CE">
        <w:rPr>
          <w:rFonts w:ascii="Arial" w:hAnsi="Arial" w:cs="Arial"/>
          <w:color w:val="262626"/>
        </w:rPr>
        <w:t>.</w:t>
      </w:r>
    </w:p>
    <w:p w14:paraId="1C9532A7" w14:textId="77777777" w:rsidR="00A14387" w:rsidRPr="008317FC" w:rsidRDefault="00A14387" w:rsidP="00A14387">
      <w:pPr>
        <w:rPr>
          <w:rFonts w:ascii="Arial" w:hAnsi="Arial" w:cs="Arial"/>
          <w:color w:val="262626"/>
        </w:rPr>
      </w:pPr>
    </w:p>
    <w:p w14:paraId="22C4FE72" w14:textId="77777777" w:rsidR="00A14387" w:rsidRPr="008317FC" w:rsidRDefault="0065660D" w:rsidP="00F140A0">
      <w:pPr>
        <w:pStyle w:val="ListParagraph"/>
        <w:numPr>
          <w:ilvl w:val="2"/>
          <w:numId w:val="62"/>
        </w:numPr>
        <w:rPr>
          <w:rFonts w:ascii="Arial" w:hAnsi="Arial" w:cs="Arial"/>
          <w:color w:val="262626"/>
        </w:rPr>
      </w:pPr>
      <w:r>
        <w:rPr>
          <w:rFonts w:ascii="Arial" w:hAnsi="Arial" w:cs="Arial"/>
          <w:color w:val="262626"/>
        </w:rPr>
        <w:t>Size</w:t>
      </w:r>
      <w:r w:rsidR="002B2D9E">
        <w:rPr>
          <w:rFonts w:ascii="Arial" w:hAnsi="Arial" w:cs="Arial"/>
          <w:color w:val="262626"/>
        </w:rPr>
        <w:t xml:space="preserve"> of i</w:t>
      </w:r>
      <w:r w:rsidR="00A14387" w:rsidRPr="008317FC">
        <w:rPr>
          <w:rFonts w:ascii="Arial" w:hAnsi="Arial" w:cs="Arial"/>
          <w:color w:val="262626"/>
        </w:rPr>
        <w:t xml:space="preserve">ssuance: Benchmark </w:t>
      </w:r>
      <w:r w:rsidR="00E85094">
        <w:rPr>
          <w:rFonts w:ascii="Arial" w:hAnsi="Arial" w:cs="Arial"/>
          <w:color w:val="262626"/>
        </w:rPr>
        <w:t>size</w:t>
      </w:r>
      <w:r w:rsidR="00A14387" w:rsidRPr="008317FC">
        <w:rPr>
          <w:rFonts w:ascii="Arial" w:hAnsi="Arial" w:cs="Arial"/>
          <w:color w:val="262626"/>
        </w:rPr>
        <w:t xml:space="preserve">, £250m to £300m, attracts the best pricing, sub-benchmark </w:t>
      </w:r>
      <w:r w:rsidR="00E85094">
        <w:rPr>
          <w:rFonts w:ascii="Arial" w:hAnsi="Arial" w:cs="Arial"/>
          <w:color w:val="262626"/>
        </w:rPr>
        <w:t>size</w:t>
      </w:r>
      <w:r w:rsidR="00A14387" w:rsidRPr="008317FC">
        <w:rPr>
          <w:rFonts w:ascii="Arial" w:hAnsi="Arial" w:cs="Arial"/>
          <w:color w:val="262626"/>
        </w:rPr>
        <w:t xml:space="preserve"> pays a considerable premium</w:t>
      </w:r>
      <w:r w:rsidR="008C45CE">
        <w:rPr>
          <w:rFonts w:ascii="Arial" w:hAnsi="Arial" w:cs="Arial"/>
          <w:color w:val="262626"/>
        </w:rPr>
        <w:t>.</w:t>
      </w:r>
    </w:p>
    <w:p w14:paraId="7A6223B7" w14:textId="77777777" w:rsidR="00A14387" w:rsidRPr="008317FC" w:rsidRDefault="00A14387" w:rsidP="00F140A0">
      <w:pPr>
        <w:pStyle w:val="Heading1"/>
        <w:numPr>
          <w:ilvl w:val="1"/>
          <w:numId w:val="62"/>
        </w:numPr>
        <w:ind w:left="709" w:hanging="709"/>
        <w:rPr>
          <w:rFonts w:ascii="Arial" w:hAnsi="Arial" w:cs="Arial"/>
          <w:color w:val="000000" w:themeColor="text1"/>
          <w:sz w:val="24"/>
          <w:szCs w:val="24"/>
        </w:rPr>
      </w:pPr>
      <w:r w:rsidRPr="008317FC">
        <w:rPr>
          <w:rFonts w:ascii="Arial" w:hAnsi="Arial" w:cs="Arial"/>
          <w:color w:val="000000" w:themeColor="text1"/>
          <w:sz w:val="24"/>
          <w:szCs w:val="24"/>
        </w:rPr>
        <w:t>Bond pricing</w:t>
      </w:r>
    </w:p>
    <w:p w14:paraId="22012E8D" w14:textId="77777777" w:rsidR="00A14387" w:rsidRPr="008317FC" w:rsidRDefault="00A14387" w:rsidP="00A14387">
      <w:pPr>
        <w:rPr>
          <w:rFonts w:ascii="Arial" w:hAnsi="Arial" w:cs="Arial"/>
        </w:rPr>
      </w:pPr>
    </w:p>
    <w:p w14:paraId="22638F7F" w14:textId="77777777" w:rsidR="00A14387" w:rsidRPr="008317FC" w:rsidRDefault="00A14387" w:rsidP="00F140A0">
      <w:pPr>
        <w:pStyle w:val="Heading1"/>
        <w:numPr>
          <w:ilvl w:val="2"/>
          <w:numId w:val="62"/>
        </w:numPr>
        <w:spacing w:before="0"/>
        <w:rPr>
          <w:rFonts w:ascii="Arial" w:hAnsi="Arial" w:cs="Arial"/>
          <w:b w:val="0"/>
          <w:color w:val="0D0D0D" w:themeColor="text1" w:themeTint="F2"/>
          <w:sz w:val="24"/>
          <w:szCs w:val="24"/>
        </w:rPr>
      </w:pPr>
      <w:r w:rsidRPr="008317FC">
        <w:rPr>
          <w:rFonts w:ascii="Arial" w:hAnsi="Arial" w:cs="Arial"/>
          <w:b w:val="0"/>
          <w:color w:val="0D0D0D" w:themeColor="text1" w:themeTint="F2"/>
          <w:sz w:val="24"/>
          <w:szCs w:val="24"/>
        </w:rPr>
        <w:t>Perhaps the single most important question in deciding whether to proceed with establishing an Agency is: At what level are the Agency’s bonds likely to price?</w:t>
      </w:r>
    </w:p>
    <w:p w14:paraId="6084BE6C" w14:textId="77777777" w:rsidR="00A14387" w:rsidRPr="008317FC" w:rsidRDefault="00A14387" w:rsidP="00A14387">
      <w:pPr>
        <w:rPr>
          <w:rFonts w:ascii="Arial" w:hAnsi="Arial" w:cs="Arial"/>
        </w:rPr>
      </w:pPr>
    </w:p>
    <w:p w14:paraId="5F8A136B" w14:textId="77777777" w:rsidR="00A14387" w:rsidRPr="008317FC" w:rsidRDefault="00A14387" w:rsidP="00F140A0">
      <w:pPr>
        <w:pStyle w:val="Heading1"/>
        <w:numPr>
          <w:ilvl w:val="2"/>
          <w:numId w:val="62"/>
        </w:numPr>
        <w:spacing w:before="0"/>
        <w:rPr>
          <w:rFonts w:ascii="Arial" w:hAnsi="Arial" w:cs="Arial"/>
          <w:b w:val="0"/>
          <w:color w:val="0D0D0D" w:themeColor="text1" w:themeTint="F2"/>
          <w:sz w:val="24"/>
          <w:szCs w:val="24"/>
        </w:rPr>
      </w:pPr>
      <w:r w:rsidRPr="008317FC">
        <w:rPr>
          <w:rFonts w:ascii="Arial" w:hAnsi="Arial" w:cs="Arial"/>
          <w:b w:val="0"/>
          <w:color w:val="0D0D0D" w:themeColor="text1" w:themeTint="F2"/>
          <w:sz w:val="24"/>
          <w:szCs w:val="24"/>
        </w:rPr>
        <w:t>The simple answer is that will be determined by the market at the time of issuance. Whilst it is possible to consider the elements which influence pricing and have a view over optimising structures etc</w:t>
      </w:r>
      <w:r w:rsidR="00373474">
        <w:rPr>
          <w:rFonts w:ascii="Arial" w:hAnsi="Arial" w:cs="Arial"/>
          <w:b w:val="0"/>
          <w:color w:val="0D0D0D" w:themeColor="text1" w:themeTint="F2"/>
          <w:sz w:val="24"/>
          <w:szCs w:val="24"/>
        </w:rPr>
        <w:t>.</w:t>
      </w:r>
      <w:r w:rsidR="0065660D">
        <w:rPr>
          <w:rFonts w:ascii="Arial" w:hAnsi="Arial" w:cs="Arial"/>
          <w:b w:val="0"/>
          <w:color w:val="0D0D0D" w:themeColor="text1" w:themeTint="F2"/>
          <w:sz w:val="24"/>
          <w:szCs w:val="24"/>
        </w:rPr>
        <w:t>,</w:t>
      </w:r>
      <w:r w:rsidRPr="008317FC">
        <w:rPr>
          <w:rFonts w:ascii="Arial" w:hAnsi="Arial" w:cs="Arial"/>
          <w:b w:val="0"/>
          <w:color w:val="0D0D0D" w:themeColor="text1" w:themeTint="F2"/>
          <w:sz w:val="24"/>
          <w:szCs w:val="24"/>
        </w:rPr>
        <w:t xml:space="preserve"> pricing will be heavily influenced by market movements at the time, over which the Agency will have limited control, and the quality of execution.</w:t>
      </w:r>
    </w:p>
    <w:p w14:paraId="4F17D613" w14:textId="77777777" w:rsidR="00A14387" w:rsidRPr="008317FC" w:rsidRDefault="00A14387" w:rsidP="00A14387">
      <w:pPr>
        <w:rPr>
          <w:rFonts w:ascii="Arial" w:hAnsi="Arial" w:cs="Arial"/>
        </w:rPr>
      </w:pPr>
    </w:p>
    <w:p w14:paraId="607C6773" w14:textId="77777777" w:rsidR="00A14387" w:rsidRPr="008317FC" w:rsidRDefault="00A14387" w:rsidP="00F140A0">
      <w:pPr>
        <w:pStyle w:val="Heading1"/>
        <w:numPr>
          <w:ilvl w:val="2"/>
          <w:numId w:val="62"/>
        </w:numPr>
        <w:spacing w:before="0"/>
        <w:rPr>
          <w:rFonts w:ascii="Arial" w:hAnsi="Arial" w:cs="Arial"/>
          <w:b w:val="0"/>
          <w:color w:val="0D0D0D" w:themeColor="text1" w:themeTint="F2"/>
          <w:sz w:val="24"/>
          <w:szCs w:val="24"/>
        </w:rPr>
      </w:pPr>
      <w:r w:rsidRPr="008317FC">
        <w:rPr>
          <w:rFonts w:ascii="Arial" w:hAnsi="Arial" w:cs="Arial"/>
          <w:b w:val="0"/>
          <w:color w:val="0D0D0D" w:themeColor="text1" w:themeTint="F2"/>
          <w:sz w:val="24"/>
          <w:szCs w:val="24"/>
        </w:rPr>
        <w:t xml:space="preserve">It should be borne in mind that </w:t>
      </w:r>
      <w:r w:rsidR="00A7341C">
        <w:rPr>
          <w:rFonts w:ascii="Arial" w:hAnsi="Arial" w:cs="Arial"/>
          <w:b w:val="0"/>
          <w:color w:val="0D0D0D" w:themeColor="text1" w:themeTint="F2"/>
          <w:sz w:val="24"/>
          <w:szCs w:val="24"/>
        </w:rPr>
        <w:t>the Agency</w:t>
      </w:r>
      <w:r w:rsidRPr="008317FC">
        <w:rPr>
          <w:rFonts w:ascii="Arial" w:hAnsi="Arial" w:cs="Arial"/>
          <w:b w:val="0"/>
          <w:color w:val="0D0D0D" w:themeColor="text1" w:themeTint="F2"/>
          <w:sz w:val="24"/>
          <w:szCs w:val="24"/>
        </w:rPr>
        <w:t xml:space="preserve"> will be a new issuer entering the markets. Whilst that carries material benefits in being able to optim</w:t>
      </w:r>
      <w:r w:rsidR="00E85094">
        <w:rPr>
          <w:rFonts w:ascii="Arial" w:hAnsi="Arial" w:cs="Arial"/>
          <w:b w:val="0"/>
          <w:color w:val="0D0D0D" w:themeColor="text1" w:themeTint="F2"/>
          <w:sz w:val="24"/>
          <w:szCs w:val="24"/>
        </w:rPr>
        <w:t>ise</w:t>
      </w:r>
      <w:r w:rsidRPr="008317FC">
        <w:rPr>
          <w:rFonts w:ascii="Arial" w:hAnsi="Arial" w:cs="Arial"/>
          <w:b w:val="0"/>
          <w:color w:val="0D0D0D" w:themeColor="text1" w:themeTint="F2"/>
          <w:sz w:val="24"/>
          <w:szCs w:val="24"/>
        </w:rPr>
        <w:t xml:space="preserve"> the structure and learn lessons from other issuers, there will be a need to be able to explain the relative value of the Agency’s bonds compared with those of other issuers</w:t>
      </w:r>
      <w:r w:rsidR="008C45CE">
        <w:rPr>
          <w:rFonts w:ascii="Arial" w:hAnsi="Arial" w:cs="Arial"/>
          <w:b w:val="0"/>
          <w:color w:val="0D0D0D" w:themeColor="text1" w:themeTint="F2"/>
          <w:sz w:val="24"/>
          <w:szCs w:val="24"/>
        </w:rPr>
        <w:t>.</w:t>
      </w:r>
    </w:p>
    <w:p w14:paraId="1F998ABC" w14:textId="77777777" w:rsidR="00A14387" w:rsidRPr="008317FC" w:rsidRDefault="00A14387" w:rsidP="00A14387">
      <w:pPr>
        <w:rPr>
          <w:rFonts w:ascii="Arial" w:hAnsi="Arial" w:cs="Arial"/>
        </w:rPr>
      </w:pPr>
    </w:p>
    <w:p w14:paraId="606C0D9C" w14:textId="77777777" w:rsidR="00A14387" w:rsidRPr="008317FC" w:rsidRDefault="00A14387" w:rsidP="00F140A0">
      <w:pPr>
        <w:pStyle w:val="Heading1"/>
        <w:numPr>
          <w:ilvl w:val="2"/>
          <w:numId w:val="62"/>
        </w:numPr>
        <w:spacing w:before="0"/>
        <w:rPr>
          <w:rFonts w:ascii="Arial" w:hAnsi="Arial" w:cs="Arial"/>
          <w:b w:val="0"/>
          <w:color w:val="0D0D0D" w:themeColor="text1" w:themeTint="F2"/>
          <w:sz w:val="24"/>
          <w:szCs w:val="24"/>
        </w:rPr>
      </w:pPr>
      <w:r w:rsidRPr="008317FC">
        <w:rPr>
          <w:rFonts w:ascii="Arial" w:hAnsi="Arial" w:cs="Arial"/>
          <w:b w:val="0"/>
          <w:color w:val="0D0D0D" w:themeColor="text1" w:themeTint="F2"/>
          <w:sz w:val="24"/>
          <w:szCs w:val="24"/>
        </w:rPr>
        <w:t>This section lays out</w:t>
      </w:r>
      <w:r w:rsidR="0065660D">
        <w:rPr>
          <w:rFonts w:ascii="Arial" w:hAnsi="Arial" w:cs="Arial"/>
          <w:b w:val="0"/>
          <w:color w:val="0D0D0D" w:themeColor="text1" w:themeTint="F2"/>
          <w:sz w:val="24"/>
          <w:szCs w:val="24"/>
        </w:rPr>
        <w:t xml:space="preserve"> ‘the building blocks of value’</w:t>
      </w:r>
      <w:r w:rsidRPr="008317FC">
        <w:rPr>
          <w:rFonts w:ascii="Arial" w:hAnsi="Arial" w:cs="Arial"/>
          <w:b w:val="0"/>
          <w:color w:val="0D0D0D" w:themeColor="text1" w:themeTint="F2"/>
          <w:sz w:val="24"/>
          <w:szCs w:val="24"/>
        </w:rPr>
        <w:t xml:space="preserve"> i.e. what are the major elements, which are likely to influence Bond pricing, and how they might be optimi</w:t>
      </w:r>
      <w:r w:rsidR="008C45CE">
        <w:rPr>
          <w:rFonts w:ascii="Arial" w:hAnsi="Arial" w:cs="Arial"/>
          <w:b w:val="0"/>
          <w:color w:val="0D0D0D" w:themeColor="text1" w:themeTint="F2"/>
          <w:sz w:val="24"/>
          <w:szCs w:val="24"/>
        </w:rPr>
        <w:t>s</w:t>
      </w:r>
      <w:r w:rsidRPr="008317FC">
        <w:rPr>
          <w:rFonts w:ascii="Arial" w:hAnsi="Arial" w:cs="Arial"/>
          <w:b w:val="0"/>
          <w:color w:val="0D0D0D" w:themeColor="text1" w:themeTint="F2"/>
          <w:sz w:val="24"/>
          <w:szCs w:val="24"/>
        </w:rPr>
        <w:t>ed</w:t>
      </w:r>
      <w:r w:rsidR="008C45CE">
        <w:rPr>
          <w:rFonts w:ascii="Arial" w:hAnsi="Arial" w:cs="Arial"/>
          <w:b w:val="0"/>
          <w:color w:val="0D0D0D" w:themeColor="text1" w:themeTint="F2"/>
          <w:sz w:val="24"/>
          <w:szCs w:val="24"/>
        </w:rPr>
        <w:t>.</w:t>
      </w:r>
    </w:p>
    <w:p w14:paraId="2C53062B" w14:textId="77777777" w:rsidR="00A14387" w:rsidRPr="008317FC" w:rsidRDefault="00A14387" w:rsidP="00A14387">
      <w:pPr>
        <w:rPr>
          <w:rFonts w:ascii="Arial" w:hAnsi="Arial" w:cs="Arial"/>
        </w:rPr>
      </w:pPr>
    </w:p>
    <w:p w14:paraId="08207A10" w14:textId="77777777" w:rsidR="00A14387" w:rsidRPr="008317FC" w:rsidRDefault="00A14387" w:rsidP="00F140A0">
      <w:pPr>
        <w:pStyle w:val="Heading1"/>
        <w:numPr>
          <w:ilvl w:val="2"/>
          <w:numId w:val="62"/>
        </w:numPr>
        <w:spacing w:before="0"/>
        <w:rPr>
          <w:rFonts w:ascii="Arial" w:hAnsi="Arial" w:cs="Arial"/>
          <w:color w:val="0D0D0D" w:themeColor="text1" w:themeTint="F2"/>
          <w:sz w:val="24"/>
          <w:szCs w:val="24"/>
        </w:rPr>
      </w:pPr>
      <w:r w:rsidRPr="008317FC">
        <w:rPr>
          <w:rFonts w:ascii="Arial" w:hAnsi="Arial" w:cs="Arial"/>
          <w:color w:val="0D0D0D" w:themeColor="text1" w:themeTint="F2"/>
          <w:sz w:val="24"/>
          <w:szCs w:val="24"/>
        </w:rPr>
        <w:t>Building blocks of value</w:t>
      </w:r>
    </w:p>
    <w:p w14:paraId="60F77481" w14:textId="77777777" w:rsidR="00A14387" w:rsidRPr="008317FC" w:rsidRDefault="00A14387" w:rsidP="00A14387">
      <w:pPr>
        <w:rPr>
          <w:rFonts w:ascii="Arial" w:hAnsi="Arial" w:cs="Arial"/>
        </w:rPr>
      </w:pPr>
    </w:p>
    <w:p w14:paraId="103D57A7" w14:textId="77777777" w:rsidR="00A14387" w:rsidRDefault="00BE5478" w:rsidP="00F140A0">
      <w:pPr>
        <w:pStyle w:val="Heading1"/>
        <w:numPr>
          <w:ilvl w:val="2"/>
          <w:numId w:val="62"/>
        </w:numPr>
        <w:spacing w:before="0"/>
        <w:rPr>
          <w:rFonts w:ascii="Arial" w:hAnsi="Arial" w:cs="Arial"/>
          <w:b w:val="0"/>
          <w:color w:val="0D0D0D" w:themeColor="text1" w:themeTint="F2"/>
          <w:sz w:val="24"/>
          <w:szCs w:val="24"/>
        </w:rPr>
      </w:pPr>
      <w:r>
        <w:rPr>
          <w:rFonts w:ascii="Arial" w:hAnsi="Arial" w:cs="Arial"/>
          <w:b w:val="0"/>
          <w:color w:val="0D0D0D" w:themeColor="text1" w:themeTint="F2"/>
          <w:sz w:val="24"/>
          <w:szCs w:val="24"/>
        </w:rPr>
        <w:t>The pricing of any b</w:t>
      </w:r>
      <w:r w:rsidR="00977572">
        <w:rPr>
          <w:rFonts w:ascii="Arial" w:hAnsi="Arial" w:cs="Arial"/>
          <w:b w:val="0"/>
          <w:color w:val="0D0D0D" w:themeColor="text1" w:themeTint="F2"/>
          <w:sz w:val="24"/>
          <w:szCs w:val="24"/>
        </w:rPr>
        <w:t xml:space="preserve">ond will be primarily </w:t>
      </w:r>
      <w:r w:rsidR="00C96858">
        <w:rPr>
          <w:rFonts w:ascii="Arial" w:hAnsi="Arial" w:cs="Arial"/>
          <w:b w:val="0"/>
          <w:color w:val="0D0D0D" w:themeColor="text1" w:themeTint="F2"/>
          <w:sz w:val="24"/>
          <w:szCs w:val="24"/>
        </w:rPr>
        <w:t>dependent</w:t>
      </w:r>
      <w:r w:rsidR="00977572">
        <w:rPr>
          <w:rFonts w:ascii="Arial" w:hAnsi="Arial" w:cs="Arial"/>
          <w:b w:val="0"/>
          <w:color w:val="0D0D0D" w:themeColor="text1" w:themeTint="F2"/>
          <w:sz w:val="24"/>
          <w:szCs w:val="24"/>
        </w:rPr>
        <w:t xml:space="preserve"> upon the following factors:</w:t>
      </w:r>
    </w:p>
    <w:p w14:paraId="1C584C88" w14:textId="77777777" w:rsidR="00977572" w:rsidRPr="00C96858" w:rsidRDefault="00977572" w:rsidP="00F140A0">
      <w:pPr>
        <w:pStyle w:val="ListParagraph"/>
        <w:numPr>
          <w:ilvl w:val="0"/>
          <w:numId w:val="64"/>
        </w:numPr>
        <w:rPr>
          <w:rFonts w:ascii="Arial" w:hAnsi="Arial" w:cs="Arial"/>
        </w:rPr>
      </w:pPr>
      <w:r w:rsidRPr="00C96858">
        <w:rPr>
          <w:rFonts w:ascii="Arial" w:hAnsi="Arial" w:cs="Arial"/>
        </w:rPr>
        <w:t>Pricing of comparable bonds in the market</w:t>
      </w:r>
      <w:r w:rsidR="00A7341C">
        <w:rPr>
          <w:rFonts w:ascii="Arial" w:hAnsi="Arial" w:cs="Arial"/>
        </w:rPr>
        <w:t>,</w:t>
      </w:r>
    </w:p>
    <w:p w14:paraId="027CACFD" w14:textId="77777777" w:rsidR="00977572" w:rsidRPr="00C96858" w:rsidRDefault="00BE5478" w:rsidP="00F140A0">
      <w:pPr>
        <w:pStyle w:val="ListParagraph"/>
        <w:numPr>
          <w:ilvl w:val="0"/>
          <w:numId w:val="64"/>
        </w:numPr>
        <w:rPr>
          <w:rFonts w:ascii="Arial" w:hAnsi="Arial" w:cs="Arial"/>
        </w:rPr>
      </w:pPr>
      <w:r>
        <w:rPr>
          <w:rFonts w:ascii="Arial" w:hAnsi="Arial" w:cs="Arial"/>
        </w:rPr>
        <w:t>The ‘new issuer p</w:t>
      </w:r>
      <w:r w:rsidR="00977572" w:rsidRPr="00C96858">
        <w:rPr>
          <w:rFonts w:ascii="Arial" w:hAnsi="Arial" w:cs="Arial"/>
        </w:rPr>
        <w:t>remium’ for new issuers</w:t>
      </w:r>
      <w:r w:rsidR="00A7341C">
        <w:rPr>
          <w:rFonts w:ascii="Arial" w:hAnsi="Arial" w:cs="Arial"/>
        </w:rPr>
        <w:t>,</w:t>
      </w:r>
    </w:p>
    <w:p w14:paraId="04052681" w14:textId="77777777" w:rsidR="00977572" w:rsidRPr="00C96858" w:rsidRDefault="00977572" w:rsidP="00F140A0">
      <w:pPr>
        <w:pStyle w:val="ListParagraph"/>
        <w:numPr>
          <w:ilvl w:val="0"/>
          <w:numId w:val="64"/>
        </w:numPr>
        <w:rPr>
          <w:rFonts w:ascii="Arial" w:hAnsi="Arial" w:cs="Arial"/>
        </w:rPr>
      </w:pPr>
      <w:r w:rsidRPr="00C96858">
        <w:rPr>
          <w:rFonts w:ascii="Arial" w:hAnsi="Arial" w:cs="Arial"/>
        </w:rPr>
        <w:t xml:space="preserve">Relative liquidity: the volume of bonds in issue, coverage of the maturity profile and level of secondary market trading, </w:t>
      </w:r>
    </w:p>
    <w:p w14:paraId="54A2C602" w14:textId="77777777" w:rsidR="00977572" w:rsidRPr="00C96858" w:rsidRDefault="00EF584B" w:rsidP="00F140A0">
      <w:pPr>
        <w:pStyle w:val="ListParagraph"/>
        <w:numPr>
          <w:ilvl w:val="0"/>
          <w:numId w:val="64"/>
        </w:numPr>
        <w:rPr>
          <w:rFonts w:ascii="Arial" w:hAnsi="Arial" w:cs="Arial"/>
        </w:rPr>
      </w:pPr>
      <w:r>
        <w:rPr>
          <w:rFonts w:ascii="Arial" w:hAnsi="Arial" w:cs="Arial"/>
        </w:rPr>
        <w:t>Relative c</w:t>
      </w:r>
      <w:r w:rsidR="00977572" w:rsidRPr="00C96858">
        <w:rPr>
          <w:rFonts w:ascii="Arial" w:hAnsi="Arial" w:cs="Arial"/>
        </w:rPr>
        <w:t xml:space="preserve">redit profile and structure, and </w:t>
      </w:r>
    </w:p>
    <w:p w14:paraId="03930C78" w14:textId="77777777" w:rsidR="00977572" w:rsidRPr="00C96858" w:rsidRDefault="00EF584B" w:rsidP="00F140A0">
      <w:pPr>
        <w:pStyle w:val="ListParagraph"/>
        <w:numPr>
          <w:ilvl w:val="0"/>
          <w:numId w:val="64"/>
        </w:numPr>
        <w:rPr>
          <w:rFonts w:ascii="Arial" w:hAnsi="Arial" w:cs="Arial"/>
        </w:rPr>
      </w:pPr>
      <w:r>
        <w:rPr>
          <w:rFonts w:ascii="Arial" w:hAnsi="Arial" w:cs="Arial"/>
        </w:rPr>
        <w:t>Ability to issue in b</w:t>
      </w:r>
      <w:r w:rsidR="00977572" w:rsidRPr="00C96858">
        <w:rPr>
          <w:rFonts w:ascii="Arial" w:hAnsi="Arial" w:cs="Arial"/>
        </w:rPr>
        <w:t xml:space="preserve">enchmark sizes, i.e. £250 to 300 Million plus </w:t>
      </w:r>
    </w:p>
    <w:p w14:paraId="3B52024E" w14:textId="77777777" w:rsidR="00A14387" w:rsidRPr="008317FC" w:rsidRDefault="00A14387" w:rsidP="00A14387">
      <w:pPr>
        <w:rPr>
          <w:rFonts w:ascii="Arial" w:hAnsi="Arial" w:cs="Arial"/>
          <w:color w:val="262626"/>
        </w:rPr>
      </w:pPr>
    </w:p>
    <w:p w14:paraId="542F3257" w14:textId="77777777" w:rsidR="00A14387" w:rsidRPr="008317FC" w:rsidRDefault="00A14387" w:rsidP="00F140A0">
      <w:pPr>
        <w:pStyle w:val="ListParagraph"/>
        <w:numPr>
          <w:ilvl w:val="2"/>
          <w:numId w:val="62"/>
        </w:numPr>
        <w:rPr>
          <w:rFonts w:ascii="Arial" w:hAnsi="Arial" w:cs="Arial"/>
          <w:color w:val="262626"/>
        </w:rPr>
      </w:pPr>
      <w:r w:rsidRPr="008317FC">
        <w:rPr>
          <w:rFonts w:ascii="Arial" w:hAnsi="Arial" w:cs="Arial"/>
          <w:color w:val="262626"/>
        </w:rPr>
        <w:t>This section deals with each of these blocks, in turn, identifying how the Agency can optim</w:t>
      </w:r>
      <w:r w:rsidR="00E85094">
        <w:rPr>
          <w:rFonts w:ascii="Arial" w:hAnsi="Arial" w:cs="Arial"/>
          <w:color w:val="262626"/>
        </w:rPr>
        <w:t>ise</w:t>
      </w:r>
      <w:r w:rsidRPr="008317FC">
        <w:rPr>
          <w:rFonts w:ascii="Arial" w:hAnsi="Arial" w:cs="Arial"/>
          <w:color w:val="262626"/>
        </w:rPr>
        <w:t xml:space="preserve"> to deliver keener bond pricing</w:t>
      </w:r>
      <w:r w:rsidR="008C45CE">
        <w:rPr>
          <w:rFonts w:ascii="Arial" w:hAnsi="Arial" w:cs="Arial"/>
          <w:color w:val="262626"/>
        </w:rPr>
        <w:t>.</w:t>
      </w:r>
    </w:p>
    <w:p w14:paraId="31AB22CD" w14:textId="77777777" w:rsidR="00A14387" w:rsidRPr="008317FC" w:rsidRDefault="00A14387" w:rsidP="00A14387">
      <w:pPr>
        <w:pStyle w:val="ListParagraph"/>
        <w:rPr>
          <w:rFonts w:ascii="Arial" w:hAnsi="Arial" w:cs="Arial"/>
          <w:color w:val="262626"/>
        </w:rPr>
      </w:pPr>
    </w:p>
    <w:p w14:paraId="0D62DB3B" w14:textId="77777777" w:rsidR="00A14387" w:rsidRPr="008317FC" w:rsidRDefault="00BE5478" w:rsidP="00F140A0">
      <w:pPr>
        <w:pStyle w:val="ListParagraph"/>
        <w:numPr>
          <w:ilvl w:val="1"/>
          <w:numId w:val="62"/>
        </w:numPr>
        <w:ind w:left="851" w:hanging="851"/>
        <w:rPr>
          <w:rFonts w:ascii="Arial" w:hAnsi="Arial" w:cs="Arial"/>
          <w:b/>
          <w:color w:val="262626"/>
        </w:rPr>
      </w:pPr>
      <w:r>
        <w:rPr>
          <w:rFonts w:ascii="Arial" w:hAnsi="Arial" w:cs="Arial"/>
          <w:b/>
          <w:color w:val="262626"/>
        </w:rPr>
        <w:t>Market p</w:t>
      </w:r>
      <w:r w:rsidR="00A14387" w:rsidRPr="008317FC">
        <w:rPr>
          <w:rFonts w:ascii="Arial" w:hAnsi="Arial" w:cs="Arial"/>
          <w:b/>
          <w:color w:val="262626"/>
        </w:rPr>
        <w:t>ricing</w:t>
      </w:r>
      <w:r>
        <w:rPr>
          <w:rFonts w:ascii="Arial" w:hAnsi="Arial" w:cs="Arial"/>
          <w:b/>
          <w:color w:val="262626"/>
        </w:rPr>
        <w:t xml:space="preserve"> of comparable b</w:t>
      </w:r>
      <w:r w:rsidR="00CC07D5">
        <w:rPr>
          <w:rFonts w:ascii="Arial" w:hAnsi="Arial" w:cs="Arial"/>
          <w:b/>
          <w:color w:val="262626"/>
        </w:rPr>
        <w:t>onds</w:t>
      </w:r>
    </w:p>
    <w:p w14:paraId="24812839" w14:textId="77777777" w:rsidR="00A14387" w:rsidRPr="008317FC" w:rsidRDefault="00A14387" w:rsidP="00A14387">
      <w:pPr>
        <w:rPr>
          <w:rFonts w:ascii="Arial" w:hAnsi="Arial" w:cs="Arial"/>
          <w:color w:val="262626"/>
        </w:rPr>
      </w:pPr>
    </w:p>
    <w:p w14:paraId="09F0D89E" w14:textId="77777777" w:rsidR="00A14387" w:rsidRPr="008317FC" w:rsidRDefault="00BE5478" w:rsidP="00F140A0">
      <w:pPr>
        <w:pStyle w:val="ListParagraph"/>
        <w:numPr>
          <w:ilvl w:val="2"/>
          <w:numId w:val="62"/>
        </w:numPr>
        <w:rPr>
          <w:rFonts w:ascii="Arial" w:hAnsi="Arial" w:cs="Arial"/>
          <w:color w:val="262626"/>
        </w:rPr>
      </w:pPr>
      <w:r>
        <w:rPr>
          <w:rFonts w:ascii="Arial" w:hAnsi="Arial" w:cs="Arial"/>
          <w:color w:val="262626"/>
        </w:rPr>
        <w:t>The starting point on market p</w:t>
      </w:r>
      <w:r w:rsidR="00A14387" w:rsidRPr="008317FC">
        <w:rPr>
          <w:rFonts w:ascii="Arial" w:hAnsi="Arial" w:cs="Arial"/>
          <w:color w:val="262626"/>
        </w:rPr>
        <w:t>ricing is to look at w</w:t>
      </w:r>
      <w:r>
        <w:rPr>
          <w:rFonts w:ascii="Arial" w:hAnsi="Arial" w:cs="Arial"/>
          <w:color w:val="262626"/>
        </w:rPr>
        <w:t>here comparable b</w:t>
      </w:r>
      <w:r w:rsidR="00A14387" w:rsidRPr="008317FC">
        <w:rPr>
          <w:rFonts w:ascii="Arial" w:hAnsi="Arial" w:cs="Arial"/>
          <w:color w:val="262626"/>
        </w:rPr>
        <w:t xml:space="preserve">ond issuers are pricing in the market. Appendix </w:t>
      </w:r>
      <w:r w:rsidR="004E341F">
        <w:rPr>
          <w:rFonts w:ascii="Arial" w:hAnsi="Arial" w:cs="Arial"/>
          <w:color w:val="262626"/>
        </w:rPr>
        <w:t>4</w:t>
      </w:r>
      <w:r w:rsidR="00A14387" w:rsidRPr="008317FC">
        <w:rPr>
          <w:rFonts w:ascii="Arial" w:hAnsi="Arial" w:cs="Arial"/>
          <w:color w:val="262626"/>
        </w:rPr>
        <w:t xml:space="preserve"> details a number of issuer</w:t>
      </w:r>
      <w:r>
        <w:rPr>
          <w:rFonts w:ascii="Arial" w:hAnsi="Arial" w:cs="Arial"/>
          <w:color w:val="262626"/>
        </w:rPr>
        <w:t>s</w:t>
      </w:r>
      <w:r w:rsidR="00A14387" w:rsidRPr="008317FC">
        <w:rPr>
          <w:rFonts w:ascii="Arial" w:hAnsi="Arial" w:cs="Arial"/>
          <w:color w:val="262626"/>
        </w:rPr>
        <w:t xml:space="preserve"> who may be comparable, but for the purposes of this section we concentrate on 4:</w:t>
      </w:r>
    </w:p>
    <w:p w14:paraId="77B2EAEE" w14:textId="77777777" w:rsidR="00A14387" w:rsidRPr="008317FC" w:rsidRDefault="00A14387" w:rsidP="00F140A0">
      <w:pPr>
        <w:pStyle w:val="ListParagraph"/>
        <w:numPr>
          <w:ilvl w:val="1"/>
          <w:numId w:val="32"/>
        </w:numPr>
        <w:rPr>
          <w:rFonts w:ascii="Arial" w:hAnsi="Arial" w:cs="Arial"/>
          <w:color w:val="262626"/>
        </w:rPr>
      </w:pPr>
      <w:r w:rsidRPr="008317FC">
        <w:rPr>
          <w:rFonts w:ascii="Arial" w:hAnsi="Arial" w:cs="Arial"/>
          <w:color w:val="262626"/>
        </w:rPr>
        <w:t>Network Rail</w:t>
      </w:r>
    </w:p>
    <w:p w14:paraId="25EB9BE2" w14:textId="77777777" w:rsidR="00A14387" w:rsidRPr="008317FC" w:rsidRDefault="00A14387" w:rsidP="00F140A0">
      <w:pPr>
        <w:pStyle w:val="ListParagraph"/>
        <w:numPr>
          <w:ilvl w:val="1"/>
          <w:numId w:val="32"/>
        </w:numPr>
        <w:rPr>
          <w:rFonts w:ascii="Arial" w:hAnsi="Arial" w:cs="Arial"/>
          <w:color w:val="262626"/>
        </w:rPr>
      </w:pPr>
      <w:r w:rsidRPr="008317FC">
        <w:rPr>
          <w:rFonts w:ascii="Arial" w:hAnsi="Arial" w:cs="Arial"/>
          <w:color w:val="262626"/>
        </w:rPr>
        <w:t>TfL</w:t>
      </w:r>
    </w:p>
    <w:p w14:paraId="5AC7E479" w14:textId="77777777" w:rsidR="00A14387" w:rsidRPr="008317FC" w:rsidRDefault="00A14387" w:rsidP="00F140A0">
      <w:pPr>
        <w:pStyle w:val="ListParagraph"/>
        <w:numPr>
          <w:ilvl w:val="1"/>
          <w:numId w:val="32"/>
        </w:numPr>
        <w:rPr>
          <w:rFonts w:ascii="Arial" w:hAnsi="Arial" w:cs="Arial"/>
          <w:color w:val="262626"/>
        </w:rPr>
      </w:pPr>
      <w:r w:rsidRPr="008317FC">
        <w:rPr>
          <w:rFonts w:ascii="Arial" w:hAnsi="Arial" w:cs="Arial"/>
          <w:color w:val="262626"/>
        </w:rPr>
        <w:t>University of Cambridge</w:t>
      </w:r>
    </w:p>
    <w:p w14:paraId="4194D8B6" w14:textId="77777777" w:rsidR="00A14387" w:rsidRPr="008317FC" w:rsidRDefault="00A14387" w:rsidP="00F140A0">
      <w:pPr>
        <w:pStyle w:val="ListParagraph"/>
        <w:numPr>
          <w:ilvl w:val="1"/>
          <w:numId w:val="32"/>
        </w:numPr>
        <w:rPr>
          <w:rFonts w:ascii="Arial" w:hAnsi="Arial" w:cs="Arial"/>
          <w:color w:val="262626"/>
        </w:rPr>
      </w:pPr>
      <w:r w:rsidRPr="008317FC">
        <w:rPr>
          <w:rFonts w:ascii="Arial" w:hAnsi="Arial" w:cs="Arial"/>
          <w:color w:val="262626"/>
        </w:rPr>
        <w:t xml:space="preserve">University of Manchester </w:t>
      </w:r>
    </w:p>
    <w:p w14:paraId="064AA765" w14:textId="77777777" w:rsidR="00A14387" w:rsidRPr="008317FC" w:rsidRDefault="00A14387" w:rsidP="00A14387">
      <w:pPr>
        <w:rPr>
          <w:rFonts w:ascii="Arial" w:hAnsi="Arial" w:cs="Arial"/>
          <w:color w:val="262626"/>
        </w:rPr>
      </w:pPr>
    </w:p>
    <w:p w14:paraId="79048908" w14:textId="77777777" w:rsidR="00A14387" w:rsidRDefault="00A14387" w:rsidP="00F140A0">
      <w:pPr>
        <w:pStyle w:val="ListParagraph"/>
        <w:numPr>
          <w:ilvl w:val="2"/>
          <w:numId w:val="62"/>
        </w:numPr>
        <w:rPr>
          <w:rFonts w:ascii="Arial" w:hAnsi="Arial" w:cs="Arial"/>
          <w:color w:val="262626"/>
        </w:rPr>
      </w:pPr>
      <w:r w:rsidRPr="008317FC">
        <w:rPr>
          <w:rFonts w:ascii="Arial" w:hAnsi="Arial" w:cs="Arial"/>
          <w:b/>
          <w:color w:val="262626"/>
        </w:rPr>
        <w:lastRenderedPageBreak/>
        <w:t>Network Rail</w:t>
      </w:r>
      <w:r w:rsidRPr="008317FC">
        <w:rPr>
          <w:rFonts w:ascii="Arial" w:hAnsi="Arial" w:cs="Arial"/>
          <w:color w:val="262626"/>
        </w:rPr>
        <w:t xml:space="preserve"> benefits from a direct and </w:t>
      </w:r>
      <w:r w:rsidR="00373474">
        <w:rPr>
          <w:rFonts w:ascii="Arial" w:hAnsi="Arial" w:cs="Arial"/>
          <w:color w:val="262626"/>
        </w:rPr>
        <w:t xml:space="preserve">explicit </w:t>
      </w:r>
      <w:r w:rsidRPr="008317FC">
        <w:rPr>
          <w:rFonts w:ascii="Arial" w:hAnsi="Arial" w:cs="Arial"/>
          <w:color w:val="262626"/>
        </w:rPr>
        <w:t>UK Government Guaran</w:t>
      </w:r>
      <w:r w:rsidR="00BE5478">
        <w:rPr>
          <w:rFonts w:ascii="Arial" w:hAnsi="Arial" w:cs="Arial"/>
          <w:color w:val="262626"/>
        </w:rPr>
        <w:t>tee and is in effect Sovereign r</w:t>
      </w:r>
      <w:r w:rsidRPr="008317FC">
        <w:rPr>
          <w:rFonts w:ascii="Arial" w:hAnsi="Arial" w:cs="Arial"/>
          <w:color w:val="262626"/>
        </w:rPr>
        <w:t>isk, and accordingly has a Sovereign rating</w:t>
      </w:r>
      <w:r w:rsidR="0065660D">
        <w:rPr>
          <w:rFonts w:ascii="Arial" w:hAnsi="Arial" w:cs="Arial"/>
          <w:color w:val="262626"/>
        </w:rPr>
        <w:t>.</w:t>
      </w:r>
    </w:p>
    <w:p w14:paraId="3E09F2B7" w14:textId="77777777" w:rsidR="0065660D" w:rsidRPr="008317FC" w:rsidRDefault="0065660D" w:rsidP="0065660D">
      <w:pPr>
        <w:pStyle w:val="ListParagraph"/>
        <w:rPr>
          <w:rFonts w:ascii="Arial" w:hAnsi="Arial" w:cs="Arial"/>
          <w:color w:val="262626"/>
        </w:rPr>
      </w:pPr>
    </w:p>
    <w:p w14:paraId="1EB1253C" w14:textId="77777777" w:rsidR="00A14387" w:rsidRDefault="00A14387" w:rsidP="00F140A0">
      <w:pPr>
        <w:pStyle w:val="ListParagraph"/>
        <w:numPr>
          <w:ilvl w:val="2"/>
          <w:numId w:val="62"/>
        </w:numPr>
        <w:rPr>
          <w:rFonts w:ascii="Arial" w:hAnsi="Arial" w:cs="Arial"/>
          <w:color w:val="262626"/>
        </w:rPr>
      </w:pPr>
      <w:r w:rsidRPr="008317FC">
        <w:rPr>
          <w:rFonts w:ascii="Arial" w:hAnsi="Arial" w:cs="Arial"/>
          <w:color w:val="262626"/>
        </w:rPr>
        <w:t>The company has been active in the market since 2004, with a £40</w:t>
      </w:r>
      <w:r w:rsidR="00E85094">
        <w:rPr>
          <w:rFonts w:ascii="Arial" w:hAnsi="Arial" w:cs="Arial"/>
          <w:color w:val="262626"/>
        </w:rPr>
        <w:t xml:space="preserve"> billion</w:t>
      </w:r>
      <w:r w:rsidRPr="008317FC">
        <w:rPr>
          <w:rFonts w:ascii="Arial" w:hAnsi="Arial" w:cs="Arial"/>
          <w:color w:val="262626"/>
        </w:rPr>
        <w:t xml:space="preserve"> Multi-Currency Note Programme and £4</w:t>
      </w:r>
      <w:r w:rsidR="00E85094">
        <w:rPr>
          <w:rFonts w:ascii="Arial" w:hAnsi="Arial" w:cs="Arial"/>
          <w:color w:val="262626"/>
        </w:rPr>
        <w:t xml:space="preserve"> billion</w:t>
      </w:r>
      <w:r w:rsidRPr="008317FC">
        <w:rPr>
          <w:rFonts w:ascii="Arial" w:hAnsi="Arial" w:cs="Arial"/>
          <w:color w:val="262626"/>
        </w:rPr>
        <w:t xml:space="preserve"> Euro and US Commercial Paper Programmes</w:t>
      </w:r>
      <w:r w:rsidR="0065660D">
        <w:rPr>
          <w:rFonts w:ascii="Arial" w:hAnsi="Arial" w:cs="Arial"/>
          <w:color w:val="262626"/>
        </w:rPr>
        <w:t>.</w:t>
      </w:r>
    </w:p>
    <w:p w14:paraId="0CEE1E9B" w14:textId="77777777" w:rsidR="0065660D" w:rsidRPr="0065660D" w:rsidRDefault="0065660D" w:rsidP="0065660D">
      <w:pPr>
        <w:pStyle w:val="ListParagraph"/>
        <w:rPr>
          <w:rFonts w:ascii="Arial" w:hAnsi="Arial" w:cs="Arial"/>
          <w:color w:val="262626"/>
        </w:rPr>
      </w:pPr>
    </w:p>
    <w:p w14:paraId="2618CF71" w14:textId="77777777" w:rsidR="00A14387" w:rsidRPr="008317FC" w:rsidRDefault="00A14387" w:rsidP="00F140A0">
      <w:pPr>
        <w:pStyle w:val="ListParagraph"/>
        <w:numPr>
          <w:ilvl w:val="2"/>
          <w:numId w:val="62"/>
        </w:numPr>
        <w:rPr>
          <w:rFonts w:ascii="Arial" w:hAnsi="Arial" w:cs="Arial"/>
          <w:color w:val="262626"/>
        </w:rPr>
      </w:pPr>
      <w:r w:rsidRPr="008317FC">
        <w:rPr>
          <w:rFonts w:ascii="Arial" w:hAnsi="Arial" w:cs="Arial"/>
          <w:color w:val="262626"/>
        </w:rPr>
        <w:t xml:space="preserve">Network Rail, at ~30 basis points above Gilts, effectively sets a floor on any pricing expectations. </w:t>
      </w:r>
    </w:p>
    <w:p w14:paraId="20DADF32" w14:textId="77777777" w:rsidR="00A14387" w:rsidRPr="008317FC" w:rsidRDefault="00A14387" w:rsidP="00A14387">
      <w:pPr>
        <w:rPr>
          <w:rFonts w:ascii="Arial" w:hAnsi="Arial" w:cs="Arial"/>
          <w:color w:val="262626"/>
        </w:rPr>
      </w:pPr>
    </w:p>
    <w:p w14:paraId="07B13D09" w14:textId="77777777" w:rsidR="00A14387" w:rsidRPr="008317FC" w:rsidRDefault="00A14387" w:rsidP="00F140A0">
      <w:pPr>
        <w:pStyle w:val="ListParagraph"/>
        <w:numPr>
          <w:ilvl w:val="2"/>
          <w:numId w:val="62"/>
        </w:numPr>
        <w:rPr>
          <w:rFonts w:ascii="Arial" w:hAnsi="Arial" w:cs="Arial"/>
          <w:color w:val="262626"/>
        </w:rPr>
      </w:pPr>
      <w:r w:rsidRPr="008317FC">
        <w:rPr>
          <w:rFonts w:ascii="Arial" w:hAnsi="Arial" w:cs="Arial"/>
          <w:b/>
          <w:color w:val="262626"/>
        </w:rPr>
        <w:t>TfL</w:t>
      </w:r>
      <w:r w:rsidRPr="008317FC">
        <w:rPr>
          <w:rFonts w:ascii="Arial" w:hAnsi="Arial" w:cs="Arial"/>
          <w:color w:val="262626"/>
        </w:rPr>
        <w:t>, as a Local Authority with a regular programme of Bond issuance, is, probably, the most comparable issuer to the Agency, with ratings of Aa2 / AA+ / AA, (effectively one notch off Sovereign)</w:t>
      </w:r>
    </w:p>
    <w:p w14:paraId="357F3AC4" w14:textId="77777777" w:rsidR="00A14387" w:rsidRPr="008317FC" w:rsidRDefault="00A14387" w:rsidP="00A14387">
      <w:pPr>
        <w:rPr>
          <w:rFonts w:ascii="Arial" w:hAnsi="Arial" w:cs="Arial"/>
          <w:color w:val="262626"/>
        </w:rPr>
      </w:pPr>
    </w:p>
    <w:p w14:paraId="6CFE4964" w14:textId="77777777" w:rsidR="00A14387" w:rsidRPr="008317FC" w:rsidRDefault="00A14387" w:rsidP="00F140A0">
      <w:pPr>
        <w:pStyle w:val="ListParagraph"/>
        <w:numPr>
          <w:ilvl w:val="2"/>
          <w:numId w:val="62"/>
        </w:numPr>
        <w:rPr>
          <w:rFonts w:ascii="Arial" w:hAnsi="Arial" w:cs="Arial"/>
          <w:color w:val="262626"/>
        </w:rPr>
      </w:pPr>
      <w:r w:rsidRPr="008317FC">
        <w:rPr>
          <w:rFonts w:ascii="Arial" w:hAnsi="Arial" w:cs="Arial"/>
          <w:color w:val="262626"/>
        </w:rPr>
        <w:t>It relaunched its Bond Programme in 2012 and has been an active issuer in the market since. It has raised £2</w:t>
      </w:r>
      <w:r w:rsidR="00E85094">
        <w:rPr>
          <w:rFonts w:ascii="Arial" w:hAnsi="Arial" w:cs="Arial"/>
          <w:color w:val="262626"/>
        </w:rPr>
        <w:t xml:space="preserve"> billion</w:t>
      </w:r>
      <w:r w:rsidR="00BE5478">
        <w:rPr>
          <w:rFonts w:ascii="Arial" w:hAnsi="Arial" w:cs="Arial"/>
          <w:color w:val="262626"/>
        </w:rPr>
        <w:t>, since relaunch, all in b</w:t>
      </w:r>
      <w:r w:rsidRPr="008317FC">
        <w:rPr>
          <w:rFonts w:ascii="Arial" w:hAnsi="Arial" w:cs="Arial"/>
          <w:color w:val="262626"/>
        </w:rPr>
        <w:t xml:space="preserve">enchmark </w:t>
      </w:r>
      <w:r w:rsidR="00E85094">
        <w:rPr>
          <w:rFonts w:ascii="Arial" w:hAnsi="Arial" w:cs="Arial"/>
          <w:color w:val="262626"/>
        </w:rPr>
        <w:t>size</w:t>
      </w:r>
      <w:r w:rsidRPr="008317FC">
        <w:rPr>
          <w:rFonts w:ascii="Arial" w:hAnsi="Arial" w:cs="Arial"/>
          <w:color w:val="262626"/>
        </w:rPr>
        <w:t>d issues. Issues are executed using a £5</w:t>
      </w:r>
      <w:r w:rsidR="00E85094">
        <w:rPr>
          <w:rFonts w:ascii="Arial" w:hAnsi="Arial" w:cs="Arial"/>
          <w:color w:val="262626"/>
        </w:rPr>
        <w:t xml:space="preserve"> billion</w:t>
      </w:r>
      <w:r w:rsidRPr="008317FC">
        <w:rPr>
          <w:rFonts w:ascii="Arial" w:hAnsi="Arial" w:cs="Arial"/>
          <w:color w:val="262626"/>
        </w:rPr>
        <w:t xml:space="preserve"> Euro Medium Term Note Programme. In addition, TfL has a £2</w:t>
      </w:r>
      <w:r w:rsidR="00E85094">
        <w:rPr>
          <w:rFonts w:ascii="Arial" w:hAnsi="Arial" w:cs="Arial"/>
          <w:color w:val="262626"/>
        </w:rPr>
        <w:t xml:space="preserve"> billion</w:t>
      </w:r>
      <w:r w:rsidRPr="008317FC">
        <w:rPr>
          <w:rFonts w:ascii="Arial" w:hAnsi="Arial" w:cs="Arial"/>
          <w:color w:val="262626"/>
        </w:rPr>
        <w:t xml:space="preserve"> Commercial Paper Programme. </w:t>
      </w:r>
    </w:p>
    <w:p w14:paraId="72527983" w14:textId="77777777" w:rsidR="00A14387" w:rsidRPr="008317FC" w:rsidRDefault="00A14387" w:rsidP="00A14387">
      <w:pPr>
        <w:rPr>
          <w:rFonts w:ascii="Arial" w:hAnsi="Arial" w:cs="Arial"/>
          <w:color w:val="262626"/>
        </w:rPr>
      </w:pPr>
    </w:p>
    <w:p w14:paraId="610C7DEA" w14:textId="77777777" w:rsidR="00A14387" w:rsidRPr="008317FC" w:rsidRDefault="00A14387" w:rsidP="00F140A0">
      <w:pPr>
        <w:pStyle w:val="ListParagraph"/>
        <w:numPr>
          <w:ilvl w:val="2"/>
          <w:numId w:val="62"/>
        </w:numPr>
        <w:rPr>
          <w:rFonts w:ascii="Arial" w:hAnsi="Arial" w:cs="Arial"/>
          <w:color w:val="262626"/>
        </w:rPr>
      </w:pPr>
      <w:r w:rsidRPr="008317FC">
        <w:rPr>
          <w:rFonts w:ascii="Arial" w:hAnsi="Arial" w:cs="Arial"/>
          <w:color w:val="262626"/>
        </w:rPr>
        <w:t>The attached chart details it various issuances and pricing since 2012</w:t>
      </w:r>
      <w:r w:rsidR="00BE5478" w:rsidRPr="00BE5478">
        <w:rPr>
          <w:rFonts w:ascii="Arial" w:hAnsi="Arial" w:cs="Arial"/>
          <w:color w:val="262626"/>
          <w:vertAlign w:val="superscript"/>
        </w:rPr>
        <w:t>1</w:t>
      </w:r>
    </w:p>
    <w:p w14:paraId="3747666E" w14:textId="77777777" w:rsidR="00A14387" w:rsidRPr="008317FC" w:rsidRDefault="00A14387" w:rsidP="00A14387">
      <w:pPr>
        <w:rPr>
          <w:rFonts w:ascii="Arial" w:hAnsi="Arial" w:cs="Arial"/>
          <w:color w:val="262626"/>
        </w:rPr>
      </w:pPr>
    </w:p>
    <w:p w14:paraId="49315D6E" w14:textId="77777777" w:rsidR="00A14387" w:rsidRPr="008317FC" w:rsidRDefault="00A14387" w:rsidP="00A14387">
      <w:pPr>
        <w:rPr>
          <w:rFonts w:ascii="Arial" w:hAnsi="Arial" w:cs="Arial"/>
          <w:color w:val="262626"/>
        </w:rPr>
      </w:pPr>
      <w:r w:rsidRPr="008317FC">
        <w:rPr>
          <w:rFonts w:ascii="Arial" w:hAnsi="Arial" w:cs="Arial"/>
          <w:noProof/>
          <w:lang w:eastAsia="en-GB"/>
        </w:rPr>
        <w:drawing>
          <wp:inline distT="0" distB="0" distL="0" distR="0" wp14:anchorId="602170A9" wp14:editId="7DEBFFFF">
            <wp:extent cx="5850890" cy="35267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0890" cy="3526790"/>
                    </a:xfrm>
                    <a:prstGeom prst="rect">
                      <a:avLst/>
                    </a:prstGeom>
                    <a:noFill/>
                    <a:ln>
                      <a:noFill/>
                    </a:ln>
                  </pic:spPr>
                </pic:pic>
              </a:graphicData>
            </a:graphic>
          </wp:inline>
        </w:drawing>
      </w:r>
    </w:p>
    <w:p w14:paraId="05DA2C24" w14:textId="77777777" w:rsidR="00A14387" w:rsidRPr="008317FC" w:rsidRDefault="00A14387" w:rsidP="00A14387">
      <w:pPr>
        <w:rPr>
          <w:rFonts w:ascii="Arial" w:hAnsi="Arial" w:cs="Arial"/>
          <w:color w:val="262626"/>
        </w:rPr>
      </w:pPr>
    </w:p>
    <w:p w14:paraId="1DDC1920" w14:textId="77777777" w:rsidR="00A14387" w:rsidRPr="008317FC" w:rsidRDefault="00A14387" w:rsidP="00A14387">
      <w:pPr>
        <w:rPr>
          <w:rFonts w:ascii="Arial" w:hAnsi="Arial" w:cs="Arial"/>
          <w:color w:val="262626"/>
        </w:rPr>
      </w:pPr>
    </w:p>
    <w:p w14:paraId="1FBCB55F" w14:textId="77777777" w:rsidR="00A14387" w:rsidRPr="008317FC" w:rsidRDefault="00A14387" w:rsidP="00F140A0">
      <w:pPr>
        <w:pStyle w:val="ListParagraph"/>
        <w:numPr>
          <w:ilvl w:val="2"/>
          <w:numId w:val="62"/>
        </w:numPr>
        <w:rPr>
          <w:rFonts w:ascii="Arial" w:hAnsi="Arial" w:cs="Arial"/>
          <w:color w:val="262626"/>
        </w:rPr>
      </w:pPr>
      <w:r w:rsidRPr="008317FC">
        <w:rPr>
          <w:rFonts w:ascii="Arial" w:hAnsi="Arial" w:cs="Arial"/>
          <w:color w:val="262626"/>
        </w:rPr>
        <w:t>Its success in driving its issuance price down from 98basis points over Gilts to 58 basis points over Gilts may be partly due to market movements, but also due to its highly successful and well executed investor relations programme.  TfL Bonds have performed strongly in the Secondary Market and are currently priced at 48 to 55 basis points above Gilts.</w:t>
      </w:r>
    </w:p>
    <w:p w14:paraId="2586C1B3" w14:textId="77777777" w:rsidR="00A14387" w:rsidRPr="008317FC" w:rsidRDefault="00BE5478" w:rsidP="00A14387">
      <w:pPr>
        <w:rPr>
          <w:rFonts w:ascii="Arial" w:hAnsi="Arial" w:cs="Arial"/>
          <w:color w:val="262626"/>
        </w:rPr>
      </w:pPr>
      <w:r>
        <w:rPr>
          <w:rFonts w:ascii="Arial" w:hAnsi="Arial" w:cs="Arial"/>
          <w:noProof/>
          <w:color w:val="262626"/>
          <w:lang w:eastAsia="en-GB"/>
        </w:rPr>
        <mc:AlternateContent>
          <mc:Choice Requires="wps">
            <w:drawing>
              <wp:anchor distT="0" distB="0" distL="114300" distR="114300" simplePos="0" relativeHeight="251671552" behindDoc="0" locked="0" layoutInCell="1" allowOverlap="1" wp14:anchorId="61C8DC76" wp14:editId="71BE7A66">
                <wp:simplePos x="0" y="0"/>
                <wp:positionH relativeFrom="column">
                  <wp:posOffset>114300</wp:posOffset>
                </wp:positionH>
                <wp:positionV relativeFrom="paragraph">
                  <wp:posOffset>135255</wp:posOffset>
                </wp:positionV>
                <wp:extent cx="5363845" cy="9144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36384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1F4105" w14:textId="77777777" w:rsidR="006F05A4" w:rsidRDefault="006F05A4">
                            <w:r>
                              <w:rPr>
                                <w:rFonts w:ascii="Arial" w:hAnsi="Arial" w:cs="Arial"/>
                                <w:sz w:val="16"/>
                                <w:szCs w:val="16"/>
                                <w:lang w:val="en-US"/>
                              </w:rPr>
                              <w:t>1 On 7the March</w:t>
                            </w:r>
                            <w:r w:rsidRPr="00A7341C">
                              <w:rPr>
                                <w:rFonts w:ascii="Arial" w:hAnsi="Arial" w:cs="Arial"/>
                                <w:sz w:val="16"/>
                                <w:szCs w:val="16"/>
                                <w:lang w:val="en-US"/>
                              </w:rPr>
                              <w:t xml:space="preserve"> 2014, TfL reportedly issued a 50 year, £370 million bond at 55 basis point over the reference Gilt.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2" o:spid="_x0000_s1026" type="#_x0000_t202" style="position:absolute;margin-left:9pt;margin-top:10.65pt;width:422.35pt;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" filled="f" stroked="f">
                <v:textbox>
                  <w:txbxContent>
                    <w:p w:rsidR="006F05A4" w:rsidRDefault="006F05A4">
                      <w:r>
                        <w:rPr>
                          <w:rFonts w:ascii="Arial" w:hAnsi="Arial" w:cs="Arial"/>
                          <w:sz w:val="16"/>
                          <w:szCs w:val="16"/>
                          <w:lang w:val="en-US"/>
                        </w:rPr>
                        <w:t>1 On 7the March</w:t>
                      </w:r>
                      <w:r w:rsidRPr="00A7341C">
                        <w:rPr>
                          <w:rFonts w:ascii="Arial" w:hAnsi="Arial" w:cs="Arial"/>
                          <w:sz w:val="16"/>
                          <w:szCs w:val="16"/>
                          <w:lang w:val="en-US"/>
                        </w:rPr>
                        <w:t xml:space="preserve"> 2014, </w:t>
                      </w:r>
                      <w:proofErr w:type="spellStart"/>
                      <w:r w:rsidRPr="00A7341C">
                        <w:rPr>
                          <w:rFonts w:ascii="Arial" w:hAnsi="Arial" w:cs="Arial"/>
                          <w:sz w:val="16"/>
                          <w:szCs w:val="16"/>
                          <w:lang w:val="en-US"/>
                        </w:rPr>
                        <w:t>TfL</w:t>
                      </w:r>
                      <w:proofErr w:type="spellEnd"/>
                      <w:r w:rsidRPr="00A7341C">
                        <w:rPr>
                          <w:rFonts w:ascii="Arial" w:hAnsi="Arial" w:cs="Arial"/>
                          <w:sz w:val="16"/>
                          <w:szCs w:val="16"/>
                          <w:lang w:val="en-US"/>
                        </w:rPr>
                        <w:t xml:space="preserve"> reportedly issued a </w:t>
                      </w:r>
                      <w:proofErr w:type="gramStart"/>
                      <w:r w:rsidRPr="00A7341C">
                        <w:rPr>
                          <w:rFonts w:ascii="Arial" w:hAnsi="Arial" w:cs="Arial"/>
                          <w:sz w:val="16"/>
                          <w:szCs w:val="16"/>
                          <w:lang w:val="en-US"/>
                        </w:rPr>
                        <w:t>50 year</w:t>
                      </w:r>
                      <w:proofErr w:type="gramEnd"/>
                      <w:r w:rsidRPr="00A7341C">
                        <w:rPr>
                          <w:rFonts w:ascii="Arial" w:hAnsi="Arial" w:cs="Arial"/>
                          <w:sz w:val="16"/>
                          <w:szCs w:val="16"/>
                          <w:lang w:val="en-US"/>
                        </w:rPr>
                        <w:t>, £370 million bond at 55 basis point over the reference Gilt.</w:t>
                      </w:r>
                    </w:p>
                  </w:txbxContent>
                </v:textbox>
                <w10:wrap type="square"/>
              </v:shape>
            </w:pict>
          </mc:Fallback>
        </mc:AlternateContent>
      </w:r>
    </w:p>
    <w:p w14:paraId="3DC1AEBE" w14:textId="77777777" w:rsidR="00A14387" w:rsidRPr="008317FC" w:rsidRDefault="00A14387" w:rsidP="00F140A0">
      <w:pPr>
        <w:pStyle w:val="ListParagraph"/>
        <w:numPr>
          <w:ilvl w:val="2"/>
          <w:numId w:val="62"/>
        </w:numPr>
        <w:rPr>
          <w:rFonts w:ascii="Arial" w:hAnsi="Arial" w:cs="Arial"/>
          <w:color w:val="262626"/>
        </w:rPr>
      </w:pPr>
      <w:r w:rsidRPr="008317FC">
        <w:rPr>
          <w:rFonts w:ascii="Arial" w:hAnsi="Arial" w:cs="Arial"/>
          <w:b/>
          <w:color w:val="262626"/>
        </w:rPr>
        <w:lastRenderedPageBreak/>
        <w:t>University of Cambridge</w:t>
      </w:r>
      <w:r w:rsidRPr="008317FC">
        <w:rPr>
          <w:rFonts w:ascii="Arial" w:hAnsi="Arial" w:cs="Arial"/>
          <w:color w:val="262626"/>
        </w:rPr>
        <w:t xml:space="preserve"> issued a £350</w:t>
      </w:r>
      <w:r w:rsidR="00E85094">
        <w:rPr>
          <w:rFonts w:ascii="Arial" w:hAnsi="Arial" w:cs="Arial"/>
          <w:color w:val="262626"/>
        </w:rPr>
        <w:t xml:space="preserve"> million</w:t>
      </w:r>
      <w:r w:rsidRPr="008317FC">
        <w:rPr>
          <w:rFonts w:ascii="Arial" w:hAnsi="Arial" w:cs="Arial"/>
          <w:color w:val="262626"/>
        </w:rPr>
        <w:t xml:space="preserve"> bond in October 2012, which priced at 60</w:t>
      </w:r>
      <w:r w:rsidR="00BE5478">
        <w:rPr>
          <w:rFonts w:ascii="Arial" w:hAnsi="Arial" w:cs="Arial"/>
          <w:color w:val="262626"/>
        </w:rPr>
        <w:t xml:space="preserve"> basis points above Gilts. The b</w:t>
      </w:r>
      <w:r w:rsidRPr="008317FC">
        <w:rPr>
          <w:rFonts w:ascii="Arial" w:hAnsi="Arial" w:cs="Arial"/>
          <w:color w:val="262626"/>
        </w:rPr>
        <w:t xml:space="preserve">onds currently trade in the secondary market around 37 basis points above Gilts. </w:t>
      </w:r>
      <w:r w:rsidR="00C96858" w:rsidRPr="008317FC">
        <w:rPr>
          <w:rFonts w:ascii="Arial" w:hAnsi="Arial" w:cs="Arial"/>
          <w:color w:val="262626"/>
        </w:rPr>
        <w:t>Moody’s</w:t>
      </w:r>
      <w:r w:rsidRPr="008317FC">
        <w:rPr>
          <w:rFonts w:ascii="Arial" w:hAnsi="Arial" w:cs="Arial"/>
          <w:color w:val="262626"/>
        </w:rPr>
        <w:t xml:space="preserve"> gave the bonds an Aaa rating, higher than the UK Government.</w:t>
      </w:r>
    </w:p>
    <w:p w14:paraId="4A598A23" w14:textId="77777777" w:rsidR="00A14387" w:rsidRPr="008317FC" w:rsidRDefault="00A14387" w:rsidP="00A14387">
      <w:pPr>
        <w:rPr>
          <w:rFonts w:ascii="Arial" w:hAnsi="Arial" w:cs="Arial"/>
          <w:b/>
          <w:color w:val="262626"/>
        </w:rPr>
      </w:pPr>
    </w:p>
    <w:p w14:paraId="681535C2" w14:textId="77777777" w:rsidR="00A14387" w:rsidRPr="008317FC" w:rsidRDefault="00A14387" w:rsidP="00F140A0">
      <w:pPr>
        <w:pStyle w:val="ListParagraph"/>
        <w:numPr>
          <w:ilvl w:val="2"/>
          <w:numId w:val="62"/>
        </w:numPr>
        <w:rPr>
          <w:rFonts w:ascii="Arial" w:hAnsi="Arial" w:cs="Arial"/>
          <w:color w:val="262626"/>
        </w:rPr>
      </w:pPr>
      <w:r w:rsidRPr="008317FC">
        <w:rPr>
          <w:rFonts w:ascii="Arial" w:hAnsi="Arial" w:cs="Arial"/>
          <w:b/>
          <w:color w:val="262626"/>
        </w:rPr>
        <w:t>University of Manchester</w:t>
      </w:r>
      <w:r w:rsidRPr="008317FC">
        <w:rPr>
          <w:rFonts w:ascii="Arial" w:hAnsi="Arial" w:cs="Arial"/>
          <w:color w:val="262626"/>
        </w:rPr>
        <w:t xml:space="preserve"> issued a £300mio bond in July 2013, which priced at 80</w:t>
      </w:r>
      <w:r w:rsidR="00BE5478">
        <w:rPr>
          <w:rFonts w:ascii="Arial" w:hAnsi="Arial" w:cs="Arial"/>
          <w:color w:val="262626"/>
        </w:rPr>
        <w:t xml:space="preserve"> basis points above Gilts. The b</w:t>
      </w:r>
      <w:r w:rsidRPr="008317FC">
        <w:rPr>
          <w:rFonts w:ascii="Arial" w:hAnsi="Arial" w:cs="Arial"/>
          <w:color w:val="262626"/>
        </w:rPr>
        <w:t xml:space="preserve">onds currently trade in the secondary market around 42 basis points above Gilts. The </w:t>
      </w:r>
      <w:r w:rsidR="00BE5478">
        <w:rPr>
          <w:rFonts w:ascii="Arial" w:hAnsi="Arial" w:cs="Arial"/>
          <w:color w:val="262626"/>
        </w:rPr>
        <w:t>b</w:t>
      </w:r>
      <w:r w:rsidRPr="008317FC">
        <w:rPr>
          <w:rFonts w:ascii="Arial" w:hAnsi="Arial" w:cs="Arial"/>
          <w:color w:val="262626"/>
        </w:rPr>
        <w:t xml:space="preserve">onds received an Aa1 rating from </w:t>
      </w:r>
      <w:r w:rsidR="00C96858" w:rsidRPr="008317FC">
        <w:rPr>
          <w:rFonts w:ascii="Arial" w:hAnsi="Arial" w:cs="Arial"/>
          <w:color w:val="262626"/>
        </w:rPr>
        <w:t>Moody’s</w:t>
      </w:r>
      <w:r w:rsidRPr="008317FC">
        <w:rPr>
          <w:rFonts w:ascii="Arial" w:hAnsi="Arial" w:cs="Arial"/>
          <w:color w:val="262626"/>
        </w:rPr>
        <w:t>, equivalent to the UK Government.</w:t>
      </w:r>
    </w:p>
    <w:p w14:paraId="10BC338A" w14:textId="77777777" w:rsidR="00A14387" w:rsidRPr="008317FC" w:rsidRDefault="00A14387" w:rsidP="00A14387">
      <w:pPr>
        <w:rPr>
          <w:rFonts w:ascii="Arial" w:hAnsi="Arial" w:cs="Arial"/>
          <w:color w:val="262626"/>
        </w:rPr>
      </w:pPr>
    </w:p>
    <w:p w14:paraId="1F11E35E" w14:textId="77777777" w:rsidR="00A14387" w:rsidRPr="008317FC" w:rsidRDefault="00A14387" w:rsidP="00F140A0">
      <w:pPr>
        <w:pStyle w:val="ListParagraph"/>
        <w:numPr>
          <w:ilvl w:val="2"/>
          <w:numId w:val="62"/>
        </w:numPr>
        <w:rPr>
          <w:rFonts w:ascii="Arial" w:hAnsi="Arial" w:cs="Arial"/>
          <w:color w:val="262626"/>
        </w:rPr>
      </w:pPr>
      <w:r w:rsidRPr="008317FC">
        <w:rPr>
          <w:rFonts w:ascii="Arial" w:hAnsi="Arial" w:cs="Arial"/>
          <w:color w:val="262626"/>
        </w:rPr>
        <w:t>The starting point for pricing discussions on Agency</w:t>
      </w:r>
      <w:r w:rsidR="00977572">
        <w:rPr>
          <w:rFonts w:ascii="Arial" w:hAnsi="Arial" w:cs="Arial"/>
          <w:color w:val="262626"/>
        </w:rPr>
        <w:t>,</w:t>
      </w:r>
      <w:r w:rsidRPr="008317FC">
        <w:rPr>
          <w:rFonts w:ascii="Arial" w:hAnsi="Arial" w:cs="Arial"/>
          <w:color w:val="262626"/>
        </w:rPr>
        <w:t xml:space="preserve"> issuance is likely to be where TfL prices at that point in time</w:t>
      </w:r>
      <w:r w:rsidR="00977572">
        <w:rPr>
          <w:rFonts w:ascii="Arial" w:hAnsi="Arial" w:cs="Arial"/>
          <w:color w:val="262626"/>
        </w:rPr>
        <w:t>, assuming it achieves the same rating</w:t>
      </w:r>
      <w:r w:rsidRPr="008317FC">
        <w:rPr>
          <w:rFonts w:ascii="Arial" w:hAnsi="Arial" w:cs="Arial"/>
          <w:color w:val="262626"/>
        </w:rPr>
        <w:t xml:space="preserve">. </w:t>
      </w:r>
    </w:p>
    <w:p w14:paraId="0C4C4366" w14:textId="77777777" w:rsidR="00A14387" w:rsidRPr="008317FC" w:rsidRDefault="00A14387" w:rsidP="00A14387">
      <w:pPr>
        <w:rPr>
          <w:rFonts w:ascii="Arial" w:hAnsi="Arial" w:cs="Arial"/>
          <w:color w:val="262626"/>
        </w:rPr>
      </w:pPr>
    </w:p>
    <w:p w14:paraId="64C26703" w14:textId="77777777" w:rsidR="00A14387" w:rsidRPr="008317FC" w:rsidRDefault="00A14387" w:rsidP="00F140A0">
      <w:pPr>
        <w:pStyle w:val="ListParagraph"/>
        <w:numPr>
          <w:ilvl w:val="2"/>
          <w:numId w:val="62"/>
        </w:numPr>
        <w:rPr>
          <w:rFonts w:ascii="Arial" w:hAnsi="Arial" w:cs="Arial"/>
          <w:color w:val="262626"/>
        </w:rPr>
      </w:pPr>
      <w:r w:rsidRPr="008317FC">
        <w:rPr>
          <w:rFonts w:ascii="Arial" w:hAnsi="Arial" w:cs="Arial"/>
          <w:color w:val="262626"/>
        </w:rPr>
        <w:t>For the Agency to price at or below TfL, it will need to set out a compelling relative value proposition. The elements, which would drive a compelling relative value proposition, are primarily to do with ratings and structure.</w:t>
      </w:r>
    </w:p>
    <w:p w14:paraId="10F6B875" w14:textId="77777777" w:rsidR="00A14387" w:rsidRPr="008317FC" w:rsidRDefault="00A14387" w:rsidP="00A14387">
      <w:pPr>
        <w:rPr>
          <w:rFonts w:ascii="Arial" w:hAnsi="Arial" w:cs="Arial"/>
          <w:color w:val="262626"/>
        </w:rPr>
      </w:pPr>
    </w:p>
    <w:p w14:paraId="640F163A" w14:textId="77777777" w:rsidR="00A14387" w:rsidRPr="008317FC" w:rsidRDefault="00A14387" w:rsidP="00F140A0">
      <w:pPr>
        <w:pStyle w:val="ListParagraph"/>
        <w:numPr>
          <w:ilvl w:val="2"/>
          <w:numId w:val="62"/>
        </w:numPr>
        <w:rPr>
          <w:rFonts w:ascii="Arial" w:hAnsi="Arial" w:cs="Arial"/>
          <w:b/>
          <w:color w:val="262626"/>
        </w:rPr>
      </w:pPr>
      <w:r w:rsidRPr="008317FC">
        <w:rPr>
          <w:rFonts w:ascii="Arial" w:hAnsi="Arial" w:cs="Arial"/>
          <w:color w:val="262626"/>
        </w:rPr>
        <w:t xml:space="preserve">If the Agency has a robust structure, including a Joint &amp; Several Guarantee, and achieves AAA / Sovereign like ratings, then it should price </w:t>
      </w:r>
      <w:r w:rsidR="00977572">
        <w:rPr>
          <w:rFonts w:ascii="Arial" w:hAnsi="Arial" w:cs="Arial"/>
          <w:color w:val="262626"/>
        </w:rPr>
        <w:t xml:space="preserve">materially </w:t>
      </w:r>
      <w:r w:rsidRPr="008317FC">
        <w:rPr>
          <w:rFonts w:ascii="Arial" w:hAnsi="Arial" w:cs="Arial"/>
          <w:color w:val="262626"/>
        </w:rPr>
        <w:t xml:space="preserve">below TfL. Estimates of the reduction vary from 5 to 10 basis points at the lower end of the scale to </w:t>
      </w:r>
      <w:r w:rsidR="0065660D">
        <w:rPr>
          <w:rFonts w:ascii="Arial" w:hAnsi="Arial" w:cs="Arial"/>
          <w:color w:val="262626"/>
        </w:rPr>
        <w:t xml:space="preserve">over </w:t>
      </w:r>
      <w:r w:rsidRPr="008317FC">
        <w:rPr>
          <w:rFonts w:ascii="Arial" w:hAnsi="Arial" w:cs="Arial"/>
          <w:color w:val="262626"/>
        </w:rPr>
        <w:t xml:space="preserve">20 at the higher end. </w:t>
      </w:r>
      <w:r w:rsidR="00977572">
        <w:rPr>
          <w:rFonts w:ascii="Arial" w:hAnsi="Arial" w:cs="Arial"/>
          <w:color w:val="262626"/>
        </w:rPr>
        <w:t xml:space="preserve">(A number of commentators have suggested that Network Rail like pricing should be possible.) </w:t>
      </w:r>
      <w:r w:rsidRPr="008317FC">
        <w:rPr>
          <w:rFonts w:ascii="Arial" w:hAnsi="Arial" w:cs="Arial"/>
          <w:color w:val="262626"/>
        </w:rPr>
        <w:t>It should be noted, however, that it would take time to price in the full reduction, given new issue</w:t>
      </w:r>
      <w:r w:rsidR="00F401C4">
        <w:rPr>
          <w:rFonts w:ascii="Arial" w:hAnsi="Arial" w:cs="Arial"/>
          <w:color w:val="262626"/>
        </w:rPr>
        <w:t xml:space="preserve"> and relative illiquidity premiums</w:t>
      </w:r>
      <w:r w:rsidRPr="008317FC">
        <w:rPr>
          <w:rFonts w:ascii="Arial" w:hAnsi="Arial" w:cs="Arial"/>
          <w:color w:val="262626"/>
        </w:rPr>
        <w:t>.</w:t>
      </w:r>
    </w:p>
    <w:p w14:paraId="31D491FA" w14:textId="77777777" w:rsidR="00A14387" w:rsidRPr="008317FC" w:rsidRDefault="00A14387" w:rsidP="00A14387">
      <w:pPr>
        <w:pStyle w:val="ListParagraph"/>
        <w:rPr>
          <w:rFonts w:ascii="Arial" w:hAnsi="Arial" w:cs="Arial"/>
          <w:b/>
          <w:color w:val="262626"/>
        </w:rPr>
      </w:pPr>
    </w:p>
    <w:p w14:paraId="42F0F4AB" w14:textId="77777777" w:rsidR="00A14387" w:rsidRPr="008317FC" w:rsidRDefault="00A14387" w:rsidP="00A14387">
      <w:pPr>
        <w:pStyle w:val="ListParagraph"/>
        <w:rPr>
          <w:rFonts w:ascii="Arial" w:hAnsi="Arial" w:cs="Arial"/>
          <w:b/>
          <w:color w:val="262626"/>
        </w:rPr>
      </w:pPr>
    </w:p>
    <w:p w14:paraId="30E71D96" w14:textId="77777777" w:rsidR="00F140A0" w:rsidRDefault="00F140A0">
      <w:pPr>
        <w:rPr>
          <w:rFonts w:ascii="Arial" w:hAnsi="Arial" w:cs="Arial"/>
          <w:b/>
          <w:color w:val="262626"/>
        </w:rPr>
      </w:pPr>
      <w:r>
        <w:rPr>
          <w:rFonts w:ascii="Arial" w:hAnsi="Arial" w:cs="Arial"/>
          <w:b/>
          <w:color w:val="262626"/>
        </w:rPr>
        <w:br w:type="page"/>
      </w:r>
    </w:p>
    <w:p w14:paraId="2D66D8B0" w14:textId="77777777" w:rsidR="00A14387" w:rsidRPr="008317FC" w:rsidRDefault="00A14387" w:rsidP="00F140A0">
      <w:pPr>
        <w:pStyle w:val="ListParagraph"/>
        <w:numPr>
          <w:ilvl w:val="1"/>
          <w:numId w:val="62"/>
        </w:numPr>
        <w:ind w:left="709" w:hanging="709"/>
        <w:rPr>
          <w:rFonts w:ascii="Arial" w:hAnsi="Arial" w:cs="Arial"/>
          <w:b/>
          <w:color w:val="262626"/>
        </w:rPr>
      </w:pPr>
      <w:r w:rsidRPr="008317FC">
        <w:rPr>
          <w:rFonts w:ascii="Arial" w:hAnsi="Arial" w:cs="Arial"/>
          <w:b/>
          <w:color w:val="262626"/>
        </w:rPr>
        <w:lastRenderedPageBreak/>
        <w:t>Market Movements</w:t>
      </w:r>
    </w:p>
    <w:p w14:paraId="5D939F91" w14:textId="77777777" w:rsidR="00A14387" w:rsidRPr="008317FC" w:rsidRDefault="00A14387" w:rsidP="00A14387">
      <w:pPr>
        <w:rPr>
          <w:rFonts w:ascii="Arial" w:hAnsi="Arial" w:cs="Arial"/>
          <w:b/>
          <w:color w:val="262626"/>
        </w:rPr>
      </w:pPr>
    </w:p>
    <w:p w14:paraId="035D7065" w14:textId="77777777" w:rsidR="00A14387" w:rsidRPr="008317FC" w:rsidRDefault="00A14387" w:rsidP="00F140A0">
      <w:pPr>
        <w:pStyle w:val="ListParagraph"/>
        <w:numPr>
          <w:ilvl w:val="2"/>
          <w:numId w:val="62"/>
        </w:numPr>
        <w:rPr>
          <w:rFonts w:ascii="Arial" w:hAnsi="Arial" w:cs="Arial"/>
        </w:rPr>
      </w:pPr>
      <w:r w:rsidRPr="008317FC">
        <w:rPr>
          <w:rFonts w:ascii="Arial" w:hAnsi="Arial" w:cs="Arial"/>
          <w:color w:val="262626"/>
        </w:rPr>
        <w:t>It should be noted that the markets have been seen credit spreads narrow over the past year</w:t>
      </w:r>
      <w:r w:rsidRPr="008317FC">
        <w:rPr>
          <w:rFonts w:ascii="Arial" w:hAnsi="Arial" w:cs="Arial"/>
        </w:rPr>
        <w:t>, as shown in the following chart.</w:t>
      </w:r>
    </w:p>
    <w:p w14:paraId="32AD89B1" w14:textId="77777777" w:rsidR="00A14387" w:rsidRPr="008317FC" w:rsidRDefault="00A14387" w:rsidP="00A14387">
      <w:pPr>
        <w:rPr>
          <w:rFonts w:ascii="Arial" w:hAnsi="Arial" w:cs="Arial"/>
        </w:rPr>
      </w:pPr>
    </w:p>
    <w:p w14:paraId="46880B37" w14:textId="77777777" w:rsidR="00A14387" w:rsidRPr="008317FC" w:rsidRDefault="00A14387" w:rsidP="00A14387">
      <w:pPr>
        <w:rPr>
          <w:rFonts w:ascii="Arial" w:hAnsi="Arial" w:cs="Arial"/>
        </w:rPr>
      </w:pPr>
      <w:r w:rsidRPr="008317FC">
        <w:rPr>
          <w:rFonts w:ascii="Arial" w:hAnsi="Arial" w:cs="Arial"/>
          <w:noProof/>
          <w:lang w:eastAsia="en-GB"/>
        </w:rPr>
        <w:drawing>
          <wp:inline distT="0" distB="0" distL="0" distR="0" wp14:anchorId="336A8B99" wp14:editId="197A3FD4">
            <wp:extent cx="4838700" cy="48260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8700" cy="482600"/>
                    </a:xfrm>
                    <a:prstGeom prst="rect">
                      <a:avLst/>
                    </a:prstGeom>
                    <a:noFill/>
                    <a:ln>
                      <a:noFill/>
                    </a:ln>
                  </pic:spPr>
                </pic:pic>
              </a:graphicData>
            </a:graphic>
          </wp:inline>
        </w:drawing>
      </w:r>
    </w:p>
    <w:p w14:paraId="6C23147F" w14:textId="77777777" w:rsidR="00A14387" w:rsidRPr="008317FC" w:rsidRDefault="00A14387" w:rsidP="00A14387">
      <w:pPr>
        <w:rPr>
          <w:rFonts w:ascii="Arial" w:hAnsi="Arial" w:cs="Arial"/>
        </w:rPr>
      </w:pPr>
      <w:r w:rsidRPr="008317FC">
        <w:rPr>
          <w:rFonts w:ascii="Arial" w:hAnsi="Arial" w:cs="Arial"/>
          <w:noProof/>
          <w:lang w:eastAsia="en-GB"/>
        </w:rPr>
        <w:drawing>
          <wp:inline distT="0" distB="0" distL="0" distR="0" wp14:anchorId="01EF7A4A" wp14:editId="5B332D4A">
            <wp:extent cx="4902200" cy="27559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02200" cy="2755900"/>
                    </a:xfrm>
                    <a:prstGeom prst="rect">
                      <a:avLst/>
                    </a:prstGeom>
                    <a:noFill/>
                    <a:ln>
                      <a:noFill/>
                    </a:ln>
                  </pic:spPr>
                </pic:pic>
              </a:graphicData>
            </a:graphic>
          </wp:inline>
        </w:drawing>
      </w:r>
    </w:p>
    <w:p w14:paraId="18D62BF9" w14:textId="77777777" w:rsidR="00A14387" w:rsidRPr="008317FC" w:rsidRDefault="00130E33" w:rsidP="00A14387">
      <w:pPr>
        <w:rPr>
          <w:rFonts w:ascii="Arial" w:hAnsi="Arial" w:cs="Arial"/>
          <w:color w:val="262626"/>
        </w:rPr>
      </w:pPr>
      <w:r w:rsidRPr="00130E33">
        <w:rPr>
          <w:noProof/>
          <w:lang w:eastAsia="en-GB"/>
        </w:rPr>
        <w:drawing>
          <wp:inline distT="0" distB="0" distL="0" distR="0" wp14:anchorId="555D69DE" wp14:editId="7BB34F66">
            <wp:extent cx="4572000" cy="292100"/>
            <wp:effectExtent l="0" t="0" r="0" b="1270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292100"/>
                    </a:xfrm>
                    <a:prstGeom prst="rect">
                      <a:avLst/>
                    </a:prstGeom>
                    <a:noFill/>
                    <a:ln>
                      <a:noFill/>
                    </a:ln>
                  </pic:spPr>
                </pic:pic>
              </a:graphicData>
            </a:graphic>
          </wp:inline>
        </w:drawing>
      </w:r>
    </w:p>
    <w:p w14:paraId="6B61AF38" w14:textId="77777777" w:rsidR="00A14387" w:rsidRPr="008317FC" w:rsidRDefault="00A14387" w:rsidP="00A14387">
      <w:pPr>
        <w:rPr>
          <w:rFonts w:ascii="Arial" w:hAnsi="Arial" w:cs="Arial"/>
          <w:color w:val="262626"/>
        </w:rPr>
      </w:pPr>
    </w:p>
    <w:p w14:paraId="1D8BE74A" w14:textId="77777777" w:rsidR="00A14387" w:rsidRPr="008317FC" w:rsidRDefault="00A14387" w:rsidP="00F140A0">
      <w:pPr>
        <w:pStyle w:val="ListParagraph"/>
        <w:numPr>
          <w:ilvl w:val="2"/>
          <w:numId w:val="62"/>
        </w:numPr>
        <w:rPr>
          <w:rFonts w:ascii="Arial" w:hAnsi="Arial" w:cs="Arial"/>
          <w:color w:val="262626"/>
        </w:rPr>
      </w:pPr>
      <w:r w:rsidRPr="008317FC">
        <w:rPr>
          <w:rFonts w:ascii="Arial" w:hAnsi="Arial" w:cs="Arial"/>
          <w:color w:val="262626"/>
        </w:rPr>
        <w:t>This has also seen spreads narrow between AAA and AA, non-Gilt, Sterling issuers</w:t>
      </w:r>
    </w:p>
    <w:p w14:paraId="1B34C3BF" w14:textId="77777777" w:rsidR="00A14387" w:rsidRPr="008317FC" w:rsidRDefault="00A14387" w:rsidP="00A14387">
      <w:pPr>
        <w:rPr>
          <w:rFonts w:ascii="Arial" w:hAnsi="Arial" w:cs="Arial"/>
          <w:color w:val="262626"/>
        </w:rPr>
      </w:pPr>
    </w:p>
    <w:p w14:paraId="52464343" w14:textId="77777777" w:rsidR="00A14387" w:rsidRPr="008317FC" w:rsidRDefault="00A14387" w:rsidP="00A14387">
      <w:pPr>
        <w:rPr>
          <w:rFonts w:ascii="Arial" w:hAnsi="Arial" w:cs="Arial"/>
          <w:color w:val="262626"/>
        </w:rPr>
      </w:pPr>
      <w:r w:rsidRPr="008317FC">
        <w:rPr>
          <w:rFonts w:ascii="Arial" w:hAnsi="Arial" w:cs="Arial"/>
          <w:noProof/>
          <w:lang w:eastAsia="en-GB"/>
        </w:rPr>
        <w:drawing>
          <wp:inline distT="0" distB="0" distL="0" distR="0" wp14:anchorId="28F9EF85" wp14:editId="176697B6">
            <wp:extent cx="5850890" cy="18140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0890" cy="1814031"/>
                    </a:xfrm>
                    <a:prstGeom prst="rect">
                      <a:avLst/>
                    </a:prstGeom>
                    <a:noFill/>
                    <a:ln>
                      <a:noFill/>
                    </a:ln>
                  </pic:spPr>
                </pic:pic>
              </a:graphicData>
            </a:graphic>
          </wp:inline>
        </w:drawing>
      </w:r>
    </w:p>
    <w:p w14:paraId="6C8F491D" w14:textId="77777777" w:rsidR="00A14387" w:rsidRPr="008317FC" w:rsidRDefault="00E053A9" w:rsidP="00A14387">
      <w:pPr>
        <w:rPr>
          <w:rFonts w:ascii="Arial" w:hAnsi="Arial" w:cs="Arial"/>
          <w:color w:val="262626"/>
        </w:rPr>
      </w:pPr>
      <w:r>
        <w:rPr>
          <w:rFonts w:ascii="Arial" w:hAnsi="Arial" w:cs="Arial"/>
          <w:noProof/>
          <w:color w:val="262626"/>
          <w:lang w:eastAsia="en-GB"/>
        </w:rPr>
        <mc:AlternateContent>
          <mc:Choice Requires="wps">
            <w:drawing>
              <wp:anchor distT="0" distB="0" distL="114300" distR="114300" simplePos="0" relativeHeight="251672576" behindDoc="0" locked="0" layoutInCell="1" allowOverlap="1" wp14:anchorId="55D6E527" wp14:editId="3021E050">
                <wp:simplePos x="0" y="0"/>
                <wp:positionH relativeFrom="column">
                  <wp:posOffset>0</wp:posOffset>
                </wp:positionH>
                <wp:positionV relativeFrom="paragraph">
                  <wp:posOffset>165100</wp:posOffset>
                </wp:positionV>
                <wp:extent cx="4457700" cy="2286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44577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30C73C" w14:textId="77777777" w:rsidR="006F05A4" w:rsidRPr="00E053A9" w:rsidRDefault="006F05A4">
                            <w:pPr>
                              <w:rPr>
                                <w:color w:val="7F7F7F" w:themeColor="text1" w:themeTint="80"/>
                                <w:sz w:val="12"/>
                                <w:szCs w:val="12"/>
                              </w:rPr>
                            </w:pPr>
                            <w:r w:rsidRPr="00E053A9">
                              <w:rPr>
                                <w:color w:val="7F7F7F" w:themeColor="text1" w:themeTint="80"/>
                                <w:sz w:val="12"/>
                                <w:szCs w:val="12"/>
                              </w:rPr>
                              <w:t>Source: Top 10 Sterling syndicate bank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2" o:spid="_x0000_s1027" type="#_x0000_t202" style="position:absolute;margin-left:0;margin-top:13pt;width:351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" filled="f" stroked="f">
                <v:textbox>
                  <w:txbxContent>
                    <w:p w:rsidR="006F05A4" w:rsidRPr="00E053A9" w:rsidRDefault="006F05A4">
                      <w:pPr>
                        <w:rPr>
                          <w:color w:val="7F7F7F" w:themeColor="text1" w:themeTint="80"/>
                          <w:sz w:val="12"/>
                          <w:szCs w:val="12"/>
                        </w:rPr>
                      </w:pPr>
                      <w:r w:rsidRPr="00E053A9">
                        <w:rPr>
                          <w:color w:val="7F7F7F" w:themeColor="text1" w:themeTint="80"/>
                          <w:sz w:val="12"/>
                          <w:szCs w:val="12"/>
                        </w:rPr>
                        <w:t>Source: Top 10 Sterling syndicate bank</w:t>
                      </w:r>
                    </w:p>
                  </w:txbxContent>
                </v:textbox>
                <w10:wrap type="square"/>
              </v:shape>
            </w:pict>
          </mc:Fallback>
        </mc:AlternateContent>
      </w:r>
    </w:p>
    <w:p w14:paraId="4FF4CD54" w14:textId="77777777" w:rsidR="00E053A9" w:rsidRPr="00E053A9" w:rsidRDefault="00E053A9" w:rsidP="00E053A9">
      <w:pPr>
        <w:rPr>
          <w:rFonts w:ascii="Arial" w:hAnsi="Arial" w:cs="Arial"/>
          <w:color w:val="262626"/>
        </w:rPr>
      </w:pPr>
    </w:p>
    <w:p w14:paraId="7D75E9A7" w14:textId="77777777" w:rsidR="00E053A9" w:rsidRPr="00E053A9" w:rsidRDefault="00E053A9" w:rsidP="00E053A9">
      <w:pPr>
        <w:rPr>
          <w:rFonts w:ascii="Arial" w:hAnsi="Arial" w:cs="Arial"/>
          <w:color w:val="262626"/>
        </w:rPr>
      </w:pPr>
    </w:p>
    <w:p w14:paraId="2F919937" w14:textId="77777777" w:rsidR="00A14387" w:rsidRPr="008317FC" w:rsidRDefault="00A14387" w:rsidP="00F140A0">
      <w:pPr>
        <w:pStyle w:val="ListParagraph"/>
        <w:numPr>
          <w:ilvl w:val="2"/>
          <w:numId w:val="62"/>
        </w:numPr>
        <w:rPr>
          <w:rFonts w:ascii="Arial" w:hAnsi="Arial" w:cs="Arial"/>
          <w:color w:val="262626"/>
        </w:rPr>
      </w:pPr>
      <w:r w:rsidRPr="008317FC">
        <w:rPr>
          <w:rFonts w:ascii="Arial" w:hAnsi="Arial" w:cs="Arial"/>
          <w:color w:val="262626"/>
        </w:rPr>
        <w:t>Whilst this narrowing of spreads is instrumental in making the Agency an attractive proposition at this point in time, there remains the risk that spreads will widen again.</w:t>
      </w:r>
    </w:p>
    <w:p w14:paraId="7FAF9C08" w14:textId="77777777" w:rsidR="00A14387" w:rsidRPr="008317FC" w:rsidRDefault="00A14387" w:rsidP="00A14387">
      <w:pPr>
        <w:pStyle w:val="ListParagraph"/>
        <w:rPr>
          <w:rFonts w:ascii="Arial" w:hAnsi="Arial" w:cs="Arial"/>
          <w:color w:val="262626"/>
        </w:rPr>
      </w:pPr>
    </w:p>
    <w:p w14:paraId="0F01E2EF" w14:textId="77777777" w:rsidR="00A14387" w:rsidRPr="008317FC" w:rsidRDefault="00A14387" w:rsidP="00F140A0">
      <w:pPr>
        <w:pStyle w:val="ListParagraph"/>
        <w:numPr>
          <w:ilvl w:val="2"/>
          <w:numId w:val="62"/>
        </w:numPr>
        <w:rPr>
          <w:rFonts w:ascii="Arial" w:hAnsi="Arial" w:cs="Arial"/>
          <w:color w:val="262626"/>
        </w:rPr>
      </w:pPr>
      <w:r w:rsidRPr="008317FC">
        <w:rPr>
          <w:rFonts w:ascii="Arial" w:hAnsi="Arial" w:cs="Arial"/>
          <w:color w:val="262626"/>
        </w:rPr>
        <w:t>This matter should be kept under review as market movement may impact timing a</w:t>
      </w:r>
      <w:r w:rsidR="00130E33">
        <w:rPr>
          <w:rFonts w:ascii="Arial" w:hAnsi="Arial" w:cs="Arial"/>
          <w:color w:val="262626"/>
        </w:rPr>
        <w:t>nd relative competitiveness of b</w:t>
      </w:r>
      <w:r w:rsidRPr="008317FC">
        <w:rPr>
          <w:rFonts w:ascii="Arial" w:hAnsi="Arial" w:cs="Arial"/>
          <w:color w:val="262626"/>
        </w:rPr>
        <w:t>ond issuance.</w:t>
      </w:r>
    </w:p>
    <w:p w14:paraId="566BA066" w14:textId="77777777" w:rsidR="00A14387" w:rsidRPr="008317FC" w:rsidRDefault="00A14387" w:rsidP="00A14387">
      <w:pPr>
        <w:pStyle w:val="ListParagraph"/>
        <w:rPr>
          <w:rFonts w:ascii="Arial" w:hAnsi="Arial" w:cs="Arial"/>
          <w:color w:val="262626"/>
        </w:rPr>
      </w:pPr>
    </w:p>
    <w:p w14:paraId="79F53E05" w14:textId="77777777" w:rsidR="00A14387" w:rsidRPr="008317FC" w:rsidRDefault="00A14387" w:rsidP="00F140A0">
      <w:pPr>
        <w:pStyle w:val="ListParagraph"/>
        <w:numPr>
          <w:ilvl w:val="2"/>
          <w:numId w:val="62"/>
        </w:numPr>
        <w:rPr>
          <w:rFonts w:ascii="Arial" w:hAnsi="Arial" w:cs="Arial"/>
          <w:color w:val="262626"/>
        </w:rPr>
      </w:pPr>
      <w:r w:rsidRPr="008317FC">
        <w:rPr>
          <w:rFonts w:ascii="Arial" w:hAnsi="Arial" w:cs="Arial"/>
          <w:color w:val="262626"/>
        </w:rPr>
        <w:lastRenderedPageBreak/>
        <w:t>Nevertheless, the spread differential between AA and AAA issuers, would imply that AA issuers are likely to see a larger impact, reinforcing the need for the Agency to achieve AAA / Sovereign like ratings.</w:t>
      </w:r>
    </w:p>
    <w:p w14:paraId="50594545" w14:textId="77777777" w:rsidR="00A14387" w:rsidRPr="008317FC" w:rsidRDefault="00A14387" w:rsidP="00A14387">
      <w:pPr>
        <w:pStyle w:val="ListParagraph"/>
        <w:rPr>
          <w:rFonts w:ascii="Arial" w:hAnsi="Arial" w:cs="Arial"/>
          <w:color w:val="262626"/>
        </w:rPr>
      </w:pPr>
    </w:p>
    <w:p w14:paraId="0BC340DC" w14:textId="77777777" w:rsidR="00A14387" w:rsidRPr="008317FC" w:rsidRDefault="00A14387" w:rsidP="00A14387">
      <w:pPr>
        <w:pStyle w:val="ListParagraph"/>
        <w:ind w:left="360"/>
        <w:rPr>
          <w:rFonts w:ascii="Arial" w:hAnsi="Arial" w:cs="Arial"/>
          <w:color w:val="262626"/>
        </w:rPr>
      </w:pPr>
    </w:p>
    <w:p w14:paraId="5C9BF4C3" w14:textId="77777777" w:rsidR="00A14387" w:rsidRPr="008317FC" w:rsidRDefault="00A14387" w:rsidP="00F140A0">
      <w:pPr>
        <w:pStyle w:val="ListParagraph"/>
        <w:numPr>
          <w:ilvl w:val="1"/>
          <w:numId w:val="62"/>
        </w:numPr>
        <w:ind w:left="567" w:hanging="567"/>
        <w:rPr>
          <w:rFonts w:ascii="Arial" w:hAnsi="Arial" w:cs="Arial"/>
          <w:b/>
          <w:color w:val="262626"/>
        </w:rPr>
      </w:pPr>
      <w:r w:rsidRPr="008317FC">
        <w:rPr>
          <w:rFonts w:ascii="Arial" w:hAnsi="Arial" w:cs="Arial"/>
          <w:b/>
          <w:color w:val="262626"/>
        </w:rPr>
        <w:t xml:space="preserve">Benchmark </w:t>
      </w:r>
      <w:r w:rsidR="00130E33">
        <w:rPr>
          <w:rFonts w:ascii="Arial" w:hAnsi="Arial" w:cs="Arial"/>
          <w:b/>
          <w:color w:val="262626"/>
        </w:rPr>
        <w:t>s</w:t>
      </w:r>
      <w:r w:rsidR="0065660D">
        <w:rPr>
          <w:rFonts w:ascii="Arial" w:hAnsi="Arial" w:cs="Arial"/>
          <w:b/>
          <w:color w:val="262626"/>
        </w:rPr>
        <w:t>ize</w:t>
      </w:r>
    </w:p>
    <w:p w14:paraId="6609C98F" w14:textId="77777777" w:rsidR="00A14387" w:rsidRPr="008317FC" w:rsidRDefault="00A14387" w:rsidP="00A14387">
      <w:pPr>
        <w:rPr>
          <w:rFonts w:ascii="Arial" w:hAnsi="Arial" w:cs="Arial"/>
          <w:color w:val="262626"/>
        </w:rPr>
      </w:pPr>
    </w:p>
    <w:p w14:paraId="2086624B" w14:textId="77777777" w:rsidR="00A14387" w:rsidRPr="008317FC" w:rsidRDefault="00A14387" w:rsidP="00F140A0">
      <w:pPr>
        <w:pStyle w:val="ListParagraph"/>
        <w:numPr>
          <w:ilvl w:val="2"/>
          <w:numId w:val="62"/>
        </w:numPr>
        <w:rPr>
          <w:rFonts w:ascii="Arial" w:hAnsi="Arial" w:cs="Arial"/>
          <w:color w:val="262626"/>
        </w:rPr>
      </w:pPr>
      <w:r w:rsidRPr="008317FC">
        <w:rPr>
          <w:rFonts w:ascii="Arial" w:hAnsi="Arial" w:cs="Arial"/>
          <w:color w:val="262626"/>
        </w:rPr>
        <w:t xml:space="preserve">The following charts illustrate the difference in </w:t>
      </w:r>
      <w:r w:rsidR="00130E33">
        <w:rPr>
          <w:rFonts w:ascii="Arial" w:hAnsi="Arial" w:cs="Arial"/>
          <w:color w:val="262626"/>
        </w:rPr>
        <w:t>pricing between benchmark and sub-b</w:t>
      </w:r>
      <w:r w:rsidRPr="008317FC">
        <w:rPr>
          <w:rFonts w:ascii="Arial" w:hAnsi="Arial" w:cs="Arial"/>
          <w:color w:val="262626"/>
        </w:rPr>
        <w:t>enchmark pricing</w:t>
      </w:r>
      <w:r w:rsidR="0065660D">
        <w:rPr>
          <w:rFonts w:ascii="Arial" w:hAnsi="Arial" w:cs="Arial"/>
          <w:color w:val="262626"/>
        </w:rPr>
        <w:t>:</w:t>
      </w:r>
    </w:p>
    <w:p w14:paraId="5E75ADF0" w14:textId="77777777" w:rsidR="00A14387" w:rsidRPr="008317FC" w:rsidRDefault="00A14387" w:rsidP="00A14387">
      <w:pPr>
        <w:rPr>
          <w:rFonts w:ascii="Arial" w:hAnsi="Arial" w:cs="Arial"/>
          <w:color w:val="262626"/>
        </w:rPr>
      </w:pPr>
    </w:p>
    <w:p w14:paraId="639EB018" w14:textId="77777777" w:rsidR="00A14387" w:rsidRPr="008317FC" w:rsidRDefault="00A14387" w:rsidP="00A14387">
      <w:pPr>
        <w:rPr>
          <w:rFonts w:ascii="Arial" w:hAnsi="Arial" w:cs="Arial"/>
          <w:color w:val="262626"/>
        </w:rPr>
      </w:pPr>
      <w:r w:rsidRPr="008317FC">
        <w:rPr>
          <w:rFonts w:ascii="Arial" w:hAnsi="Arial" w:cs="Arial"/>
          <w:noProof/>
          <w:lang w:eastAsia="en-GB"/>
        </w:rPr>
        <w:drawing>
          <wp:inline distT="0" distB="0" distL="0" distR="0" wp14:anchorId="1EA71A0E" wp14:editId="0B9F5F62">
            <wp:extent cx="5850890" cy="1918970"/>
            <wp:effectExtent l="0" t="0" r="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0890" cy="1918970"/>
                    </a:xfrm>
                    <a:prstGeom prst="rect">
                      <a:avLst/>
                    </a:prstGeom>
                    <a:noFill/>
                    <a:ln>
                      <a:noFill/>
                    </a:ln>
                  </pic:spPr>
                </pic:pic>
              </a:graphicData>
            </a:graphic>
          </wp:inline>
        </w:drawing>
      </w:r>
    </w:p>
    <w:p w14:paraId="59D675BD" w14:textId="77777777" w:rsidR="00A14387" w:rsidRPr="008317FC" w:rsidRDefault="00130E33" w:rsidP="00A14387">
      <w:pPr>
        <w:rPr>
          <w:rFonts w:ascii="Arial" w:hAnsi="Arial" w:cs="Arial"/>
          <w:color w:val="262626"/>
        </w:rPr>
      </w:pPr>
      <w:r>
        <w:rPr>
          <w:rFonts w:ascii="Arial" w:hAnsi="Arial" w:cs="Arial"/>
          <w:noProof/>
          <w:color w:val="262626"/>
          <w:lang w:eastAsia="en-GB"/>
        </w:rPr>
        <mc:AlternateContent>
          <mc:Choice Requires="wps">
            <w:drawing>
              <wp:anchor distT="0" distB="0" distL="114300" distR="114300" simplePos="0" relativeHeight="251674624" behindDoc="0" locked="0" layoutInCell="1" allowOverlap="1" wp14:anchorId="7C1AF356" wp14:editId="30F6280C">
                <wp:simplePos x="0" y="0"/>
                <wp:positionH relativeFrom="column">
                  <wp:posOffset>0</wp:posOffset>
                </wp:positionH>
                <wp:positionV relativeFrom="paragraph">
                  <wp:posOffset>27940</wp:posOffset>
                </wp:positionV>
                <wp:extent cx="4457700" cy="2286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44577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1B8E8B" w14:textId="77777777" w:rsidR="006F05A4" w:rsidRPr="00E053A9" w:rsidRDefault="006F05A4" w:rsidP="00130E33">
                            <w:pPr>
                              <w:rPr>
                                <w:color w:val="7F7F7F" w:themeColor="text1" w:themeTint="80"/>
                                <w:sz w:val="12"/>
                                <w:szCs w:val="12"/>
                              </w:rPr>
                            </w:pPr>
                            <w:r w:rsidRPr="00E053A9">
                              <w:rPr>
                                <w:color w:val="7F7F7F" w:themeColor="text1" w:themeTint="80"/>
                                <w:sz w:val="12"/>
                                <w:szCs w:val="12"/>
                              </w:rPr>
                              <w:t>Source: Top 10 Sterling syndicate bank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3" o:spid="_x0000_s1028" type="#_x0000_t202" style="position:absolute;margin-left:0;margin-top:2.2pt;width:351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" filled="f" stroked="f">
                <v:textbox>
                  <w:txbxContent>
                    <w:p w:rsidR="006F05A4" w:rsidRPr="00E053A9" w:rsidRDefault="006F05A4" w:rsidP="00130E33">
                      <w:pPr>
                        <w:rPr>
                          <w:color w:val="7F7F7F" w:themeColor="text1" w:themeTint="80"/>
                          <w:sz w:val="12"/>
                          <w:szCs w:val="12"/>
                        </w:rPr>
                      </w:pPr>
                      <w:r w:rsidRPr="00E053A9">
                        <w:rPr>
                          <w:color w:val="7F7F7F" w:themeColor="text1" w:themeTint="80"/>
                          <w:sz w:val="12"/>
                          <w:szCs w:val="12"/>
                        </w:rPr>
                        <w:t>Source: Top 10 Sterling syndicate bank</w:t>
                      </w:r>
                    </w:p>
                  </w:txbxContent>
                </v:textbox>
                <w10:wrap type="square"/>
              </v:shape>
            </w:pict>
          </mc:Fallback>
        </mc:AlternateContent>
      </w:r>
    </w:p>
    <w:p w14:paraId="136FB884" w14:textId="77777777" w:rsidR="00130E33" w:rsidRPr="00130E33" w:rsidRDefault="00130E33" w:rsidP="00130E33">
      <w:pPr>
        <w:rPr>
          <w:rFonts w:ascii="Arial" w:hAnsi="Arial" w:cs="Arial"/>
          <w:color w:val="262626"/>
        </w:rPr>
      </w:pPr>
    </w:p>
    <w:p w14:paraId="40066629" w14:textId="77777777" w:rsidR="00A14387" w:rsidRPr="008317FC" w:rsidRDefault="00A14387" w:rsidP="00F140A0">
      <w:pPr>
        <w:pStyle w:val="ListParagraph"/>
        <w:numPr>
          <w:ilvl w:val="2"/>
          <w:numId w:val="62"/>
        </w:numPr>
        <w:rPr>
          <w:rFonts w:ascii="Arial" w:hAnsi="Arial" w:cs="Arial"/>
          <w:color w:val="262626"/>
        </w:rPr>
      </w:pPr>
      <w:r w:rsidRPr="008317FC">
        <w:rPr>
          <w:rFonts w:ascii="Arial" w:hAnsi="Arial" w:cs="Arial"/>
          <w:color w:val="262626"/>
        </w:rPr>
        <w:t>The charts illustrate that the Agency will have to pay up to 20 basis points ext</w:t>
      </w:r>
      <w:r w:rsidR="00130E33">
        <w:rPr>
          <w:rFonts w:ascii="Arial" w:hAnsi="Arial" w:cs="Arial"/>
          <w:color w:val="262626"/>
        </w:rPr>
        <w:t>ra if it is unable to issue in b</w:t>
      </w:r>
      <w:r w:rsidRPr="008317FC">
        <w:rPr>
          <w:rFonts w:ascii="Arial" w:hAnsi="Arial" w:cs="Arial"/>
          <w:color w:val="262626"/>
        </w:rPr>
        <w:t xml:space="preserve">enchmark </w:t>
      </w:r>
      <w:r w:rsidR="00E85094">
        <w:rPr>
          <w:rFonts w:ascii="Arial" w:hAnsi="Arial" w:cs="Arial"/>
          <w:color w:val="262626"/>
        </w:rPr>
        <w:t>size</w:t>
      </w:r>
      <w:r w:rsidRPr="008317FC">
        <w:rPr>
          <w:rFonts w:ascii="Arial" w:hAnsi="Arial" w:cs="Arial"/>
          <w:color w:val="262626"/>
        </w:rPr>
        <w:t>s.</w:t>
      </w:r>
    </w:p>
    <w:p w14:paraId="508A144D" w14:textId="77777777" w:rsidR="00A14387" w:rsidRPr="008317FC" w:rsidRDefault="00A14387" w:rsidP="00A14387">
      <w:pPr>
        <w:rPr>
          <w:rFonts w:ascii="Arial" w:hAnsi="Arial" w:cs="Arial"/>
          <w:color w:val="262626"/>
        </w:rPr>
      </w:pPr>
    </w:p>
    <w:p w14:paraId="5C39ACE8" w14:textId="77777777" w:rsidR="00A14387" w:rsidRPr="008317FC" w:rsidRDefault="00A14387" w:rsidP="00F140A0">
      <w:pPr>
        <w:pStyle w:val="ListParagraph"/>
        <w:numPr>
          <w:ilvl w:val="2"/>
          <w:numId w:val="62"/>
        </w:numPr>
        <w:rPr>
          <w:rFonts w:ascii="Arial" w:hAnsi="Arial" w:cs="Arial"/>
          <w:color w:val="262626"/>
        </w:rPr>
      </w:pPr>
      <w:r w:rsidRPr="008317FC">
        <w:rPr>
          <w:rFonts w:ascii="Arial" w:hAnsi="Arial" w:cs="Arial"/>
          <w:color w:val="262626"/>
        </w:rPr>
        <w:t>This is driven by a number of factors:</w:t>
      </w:r>
    </w:p>
    <w:p w14:paraId="2BAB1F71" w14:textId="77777777" w:rsidR="00A14387" w:rsidRPr="008317FC" w:rsidRDefault="00A14387" w:rsidP="00F140A0">
      <w:pPr>
        <w:pStyle w:val="ListParagraph"/>
        <w:numPr>
          <w:ilvl w:val="1"/>
          <w:numId w:val="33"/>
        </w:numPr>
        <w:rPr>
          <w:rFonts w:ascii="Arial" w:hAnsi="Arial" w:cs="Arial"/>
          <w:color w:val="262626"/>
        </w:rPr>
      </w:pPr>
      <w:r w:rsidRPr="008317FC">
        <w:rPr>
          <w:rFonts w:ascii="Arial" w:hAnsi="Arial" w:cs="Arial"/>
          <w:color w:val="262626"/>
        </w:rPr>
        <w:t xml:space="preserve">A number of potential investors, approximately half, will not invest in sub-benchmark </w:t>
      </w:r>
      <w:r w:rsidR="00E85094">
        <w:rPr>
          <w:rFonts w:ascii="Arial" w:hAnsi="Arial" w:cs="Arial"/>
          <w:color w:val="262626"/>
        </w:rPr>
        <w:t>size</w:t>
      </w:r>
      <w:r w:rsidRPr="008317FC">
        <w:rPr>
          <w:rFonts w:ascii="Arial" w:hAnsi="Arial" w:cs="Arial"/>
          <w:color w:val="262626"/>
        </w:rPr>
        <w:t>s</w:t>
      </w:r>
    </w:p>
    <w:p w14:paraId="5EE1FFC0" w14:textId="77777777" w:rsidR="00A14387" w:rsidRPr="008317FC" w:rsidRDefault="00A14387" w:rsidP="00F140A0">
      <w:pPr>
        <w:pStyle w:val="ListParagraph"/>
        <w:numPr>
          <w:ilvl w:val="1"/>
          <w:numId w:val="33"/>
        </w:numPr>
        <w:rPr>
          <w:rFonts w:ascii="Arial" w:hAnsi="Arial" w:cs="Arial"/>
          <w:color w:val="262626"/>
        </w:rPr>
      </w:pPr>
      <w:r w:rsidRPr="008317FC">
        <w:rPr>
          <w:rFonts w:ascii="Arial" w:hAnsi="Arial" w:cs="Arial"/>
          <w:color w:val="262626"/>
        </w:rPr>
        <w:t>Sub-benchmark bonds are less likely to have an active and liquid secondary market</w:t>
      </w:r>
    </w:p>
    <w:p w14:paraId="1F1D5074" w14:textId="77777777" w:rsidR="00A14387" w:rsidRPr="008317FC" w:rsidRDefault="00A14387" w:rsidP="00A14387">
      <w:pPr>
        <w:rPr>
          <w:rFonts w:ascii="Arial" w:hAnsi="Arial" w:cs="Arial"/>
          <w:color w:val="262626"/>
        </w:rPr>
      </w:pPr>
    </w:p>
    <w:p w14:paraId="42A4349A" w14:textId="77777777" w:rsidR="00A14387" w:rsidRPr="008317FC" w:rsidRDefault="00A14387" w:rsidP="00F140A0">
      <w:pPr>
        <w:pStyle w:val="ListParagraph"/>
        <w:numPr>
          <w:ilvl w:val="2"/>
          <w:numId w:val="62"/>
        </w:numPr>
        <w:rPr>
          <w:rFonts w:ascii="Arial" w:hAnsi="Arial" w:cs="Arial"/>
          <w:color w:val="262626"/>
        </w:rPr>
      </w:pPr>
      <w:r w:rsidRPr="008317FC">
        <w:rPr>
          <w:rFonts w:ascii="Arial" w:hAnsi="Arial" w:cs="Arial"/>
          <w:color w:val="262626"/>
        </w:rPr>
        <w:t>It is noteworthy that even with Gilts, there is a 6 b</w:t>
      </w:r>
      <w:r w:rsidR="00130E33">
        <w:rPr>
          <w:rFonts w:ascii="Arial" w:hAnsi="Arial" w:cs="Arial"/>
          <w:color w:val="262626"/>
        </w:rPr>
        <w:t>asis points difference between benchmark and sub-b</w:t>
      </w:r>
      <w:r w:rsidRPr="008317FC">
        <w:rPr>
          <w:rFonts w:ascii="Arial" w:hAnsi="Arial" w:cs="Arial"/>
          <w:color w:val="262626"/>
        </w:rPr>
        <w:t>enchmark issuances.</w:t>
      </w:r>
    </w:p>
    <w:p w14:paraId="3082D635" w14:textId="77777777" w:rsidR="00A14387" w:rsidRPr="008317FC" w:rsidRDefault="00A14387" w:rsidP="00A14387">
      <w:pPr>
        <w:rPr>
          <w:rFonts w:ascii="Arial" w:hAnsi="Arial" w:cs="Arial"/>
          <w:color w:val="262626"/>
        </w:rPr>
      </w:pPr>
    </w:p>
    <w:p w14:paraId="26607610" w14:textId="77777777" w:rsidR="00A14387" w:rsidRPr="008317FC" w:rsidRDefault="00A14387" w:rsidP="00F140A0">
      <w:pPr>
        <w:pStyle w:val="ListParagraph"/>
        <w:numPr>
          <w:ilvl w:val="2"/>
          <w:numId w:val="62"/>
        </w:numPr>
        <w:rPr>
          <w:rFonts w:ascii="Arial" w:hAnsi="Arial" w:cs="Arial"/>
          <w:color w:val="262626"/>
        </w:rPr>
      </w:pPr>
      <w:r w:rsidRPr="008317FC">
        <w:rPr>
          <w:rFonts w:ascii="Arial" w:hAnsi="Arial" w:cs="Arial"/>
          <w:color w:val="262626"/>
        </w:rPr>
        <w:t xml:space="preserve">Accordingly, the challenge for the Agency will be to assemble sufficient </w:t>
      </w:r>
      <w:r w:rsidR="00130E33">
        <w:rPr>
          <w:rFonts w:ascii="Arial" w:hAnsi="Arial" w:cs="Arial"/>
          <w:color w:val="262626"/>
        </w:rPr>
        <w:t>Local Authority demand to fill b</w:t>
      </w:r>
      <w:r w:rsidRPr="008317FC">
        <w:rPr>
          <w:rFonts w:ascii="Arial" w:hAnsi="Arial" w:cs="Arial"/>
          <w:color w:val="262626"/>
        </w:rPr>
        <w:t>enchmark issuances.</w:t>
      </w:r>
    </w:p>
    <w:p w14:paraId="5D9E103D" w14:textId="77777777" w:rsidR="00A14387" w:rsidRPr="008317FC" w:rsidRDefault="00A14387" w:rsidP="00A14387">
      <w:pPr>
        <w:rPr>
          <w:rFonts w:ascii="Arial" w:hAnsi="Arial" w:cs="Arial"/>
          <w:color w:val="262626"/>
        </w:rPr>
      </w:pPr>
    </w:p>
    <w:p w14:paraId="13E1D87E" w14:textId="77777777" w:rsidR="00A14387" w:rsidRPr="008317FC" w:rsidRDefault="00A14387" w:rsidP="00F140A0">
      <w:pPr>
        <w:pStyle w:val="ListParagraph"/>
        <w:numPr>
          <w:ilvl w:val="1"/>
          <w:numId w:val="62"/>
        </w:numPr>
        <w:spacing w:after="200"/>
        <w:ind w:left="709" w:hanging="709"/>
        <w:rPr>
          <w:rFonts w:ascii="Arial" w:hAnsi="Arial" w:cs="Arial"/>
          <w:b/>
          <w:color w:val="262626"/>
        </w:rPr>
      </w:pPr>
      <w:r w:rsidRPr="008317FC">
        <w:rPr>
          <w:rFonts w:ascii="Arial" w:hAnsi="Arial" w:cs="Arial"/>
          <w:b/>
          <w:color w:val="262626"/>
        </w:rPr>
        <w:t>Credit / Structure</w:t>
      </w:r>
    </w:p>
    <w:p w14:paraId="5A3B1591" w14:textId="77777777" w:rsidR="00A14387" w:rsidRPr="008317FC" w:rsidRDefault="00A14387" w:rsidP="00A14387">
      <w:pPr>
        <w:pStyle w:val="ListParagraph"/>
        <w:rPr>
          <w:rFonts w:ascii="Arial" w:hAnsi="Arial" w:cs="Arial"/>
          <w:color w:val="262626"/>
        </w:rPr>
      </w:pPr>
    </w:p>
    <w:p w14:paraId="27B73392" w14:textId="77777777" w:rsidR="00A14387" w:rsidRPr="008317FC" w:rsidRDefault="00A14387" w:rsidP="00F140A0">
      <w:pPr>
        <w:pStyle w:val="ListParagraph"/>
        <w:numPr>
          <w:ilvl w:val="2"/>
          <w:numId w:val="62"/>
        </w:numPr>
        <w:rPr>
          <w:rFonts w:ascii="Arial" w:hAnsi="Arial" w:cs="Arial"/>
          <w:color w:val="262626"/>
        </w:rPr>
      </w:pPr>
      <w:r w:rsidRPr="008317FC">
        <w:rPr>
          <w:rFonts w:ascii="Arial" w:hAnsi="Arial" w:cs="Arial"/>
          <w:color w:val="262626"/>
        </w:rPr>
        <w:t>It is in this area where the Agency will have the most ability to influence pricing</w:t>
      </w:r>
      <w:r w:rsidR="0065660D">
        <w:rPr>
          <w:rFonts w:ascii="Arial" w:hAnsi="Arial" w:cs="Arial"/>
          <w:color w:val="262626"/>
        </w:rPr>
        <w:t>.</w:t>
      </w:r>
    </w:p>
    <w:p w14:paraId="3A421DFD" w14:textId="77777777" w:rsidR="00A14387" w:rsidRPr="008317FC" w:rsidRDefault="00A14387" w:rsidP="00A14387">
      <w:pPr>
        <w:pStyle w:val="ListParagraph"/>
        <w:ind w:left="360"/>
        <w:rPr>
          <w:rFonts w:ascii="Arial" w:hAnsi="Arial" w:cs="Arial"/>
          <w:color w:val="262626"/>
        </w:rPr>
      </w:pPr>
    </w:p>
    <w:p w14:paraId="1585445C" w14:textId="77777777" w:rsidR="00A14387" w:rsidRPr="0065660D" w:rsidRDefault="00130E33" w:rsidP="00F140A0">
      <w:pPr>
        <w:pStyle w:val="ListParagraph"/>
        <w:numPr>
          <w:ilvl w:val="2"/>
          <w:numId w:val="62"/>
        </w:numPr>
        <w:rPr>
          <w:rFonts w:ascii="Arial" w:hAnsi="Arial" w:cs="Arial"/>
          <w:b/>
          <w:color w:val="262626"/>
        </w:rPr>
      </w:pPr>
      <w:r>
        <w:rPr>
          <w:rFonts w:ascii="Arial" w:hAnsi="Arial" w:cs="Arial"/>
          <w:b/>
          <w:color w:val="262626"/>
        </w:rPr>
        <w:t>Credit r</w:t>
      </w:r>
      <w:r w:rsidR="00A14387" w:rsidRPr="0065660D">
        <w:rPr>
          <w:rFonts w:ascii="Arial" w:hAnsi="Arial" w:cs="Arial"/>
          <w:b/>
          <w:color w:val="262626"/>
        </w:rPr>
        <w:t>ating</w:t>
      </w:r>
    </w:p>
    <w:p w14:paraId="349C41E8" w14:textId="77777777" w:rsidR="00A14387" w:rsidRPr="008317FC" w:rsidRDefault="00A14387" w:rsidP="00A14387">
      <w:pPr>
        <w:rPr>
          <w:rFonts w:ascii="Arial" w:hAnsi="Arial" w:cs="Arial"/>
          <w:color w:val="262626"/>
        </w:rPr>
      </w:pPr>
    </w:p>
    <w:p w14:paraId="69993BDE" w14:textId="77777777" w:rsidR="00A14387" w:rsidRPr="008317FC" w:rsidRDefault="00A14387" w:rsidP="00F140A0">
      <w:pPr>
        <w:pStyle w:val="ListParagraph"/>
        <w:numPr>
          <w:ilvl w:val="3"/>
          <w:numId w:val="62"/>
        </w:numPr>
        <w:rPr>
          <w:rFonts w:ascii="Arial" w:hAnsi="Arial" w:cs="Arial"/>
          <w:color w:val="262626"/>
        </w:rPr>
      </w:pPr>
      <w:r w:rsidRPr="008317FC">
        <w:rPr>
          <w:rFonts w:ascii="Arial" w:hAnsi="Arial" w:cs="Arial"/>
          <w:color w:val="262626"/>
        </w:rPr>
        <w:t>In essence, the Agency should aim to achieve a higher rating than TfL and ideally AAA / Sovereign like rating, to achieve best pricing.</w:t>
      </w:r>
    </w:p>
    <w:p w14:paraId="369AA4A4" w14:textId="77777777" w:rsidR="00A14387" w:rsidRPr="008317FC" w:rsidRDefault="00A14387" w:rsidP="00A14387">
      <w:pPr>
        <w:pStyle w:val="ListParagraph"/>
        <w:ind w:left="1080"/>
        <w:rPr>
          <w:rFonts w:ascii="Arial" w:hAnsi="Arial" w:cs="Arial"/>
          <w:color w:val="262626"/>
        </w:rPr>
      </w:pPr>
    </w:p>
    <w:p w14:paraId="65AAFE1E" w14:textId="77777777" w:rsidR="00977572" w:rsidRDefault="00A14387" w:rsidP="00F140A0">
      <w:pPr>
        <w:pStyle w:val="ListParagraph"/>
        <w:numPr>
          <w:ilvl w:val="3"/>
          <w:numId w:val="62"/>
        </w:numPr>
        <w:rPr>
          <w:rFonts w:ascii="Arial" w:hAnsi="Arial" w:cs="Arial"/>
          <w:color w:val="262626"/>
        </w:rPr>
      </w:pPr>
      <w:r w:rsidRPr="008317FC">
        <w:rPr>
          <w:rFonts w:ascii="Arial" w:hAnsi="Arial" w:cs="Arial"/>
          <w:color w:val="262626"/>
        </w:rPr>
        <w:t>Local Authorities are generally considered to be strong c</w:t>
      </w:r>
      <w:r w:rsidR="00977572">
        <w:rPr>
          <w:rFonts w:ascii="Arial" w:hAnsi="Arial" w:cs="Arial"/>
          <w:color w:val="262626"/>
        </w:rPr>
        <w:t>redits and none have</w:t>
      </w:r>
      <w:r w:rsidRPr="008317FC">
        <w:rPr>
          <w:rFonts w:ascii="Arial" w:hAnsi="Arial" w:cs="Arial"/>
          <w:color w:val="262626"/>
        </w:rPr>
        <w:t xml:space="preserve"> defaulted. They operate under a strong statutory framework, the </w:t>
      </w:r>
      <w:r w:rsidRPr="008317FC">
        <w:rPr>
          <w:rFonts w:ascii="Arial" w:hAnsi="Arial" w:cs="Arial"/>
          <w:color w:val="262626"/>
        </w:rPr>
        <w:lastRenderedPageBreak/>
        <w:t xml:space="preserve">Prudential Code, and are viewed as having strong Sovereign support, as evidenced by the activities of the PWLB. </w:t>
      </w:r>
    </w:p>
    <w:p w14:paraId="6BE3BD3B" w14:textId="77777777" w:rsidR="00977572" w:rsidRPr="00977572" w:rsidRDefault="00977572" w:rsidP="00977572">
      <w:pPr>
        <w:rPr>
          <w:rFonts w:ascii="Arial" w:hAnsi="Arial" w:cs="Arial"/>
          <w:color w:val="262626"/>
        </w:rPr>
      </w:pPr>
    </w:p>
    <w:p w14:paraId="1ADF75B3" w14:textId="77777777" w:rsidR="00A14387" w:rsidRPr="008317FC" w:rsidRDefault="00977572" w:rsidP="00F140A0">
      <w:pPr>
        <w:pStyle w:val="ListParagraph"/>
        <w:numPr>
          <w:ilvl w:val="3"/>
          <w:numId w:val="62"/>
        </w:numPr>
        <w:rPr>
          <w:rFonts w:ascii="Arial" w:hAnsi="Arial" w:cs="Arial"/>
          <w:color w:val="262626"/>
        </w:rPr>
      </w:pPr>
      <w:r>
        <w:rPr>
          <w:rFonts w:ascii="Arial" w:hAnsi="Arial" w:cs="Arial"/>
          <w:color w:val="262626"/>
        </w:rPr>
        <w:t>The Agency should</w:t>
      </w:r>
      <w:r w:rsidR="00A14387" w:rsidRPr="008317FC">
        <w:rPr>
          <w:rFonts w:ascii="Arial" w:hAnsi="Arial" w:cs="Arial"/>
          <w:color w:val="262626"/>
        </w:rPr>
        <w:t xml:space="preserve"> continue</w:t>
      </w:r>
      <w:r>
        <w:rPr>
          <w:rFonts w:ascii="Arial" w:hAnsi="Arial" w:cs="Arial"/>
          <w:color w:val="262626"/>
        </w:rPr>
        <w:t xml:space="preserve"> to build support at Government level, given its very strong Public Interest Case</w:t>
      </w:r>
      <w:r w:rsidR="00A14387" w:rsidRPr="008317FC">
        <w:rPr>
          <w:rFonts w:ascii="Arial" w:hAnsi="Arial" w:cs="Arial"/>
          <w:color w:val="262626"/>
        </w:rPr>
        <w:t>.</w:t>
      </w:r>
    </w:p>
    <w:p w14:paraId="09B311D9" w14:textId="77777777" w:rsidR="00A14387" w:rsidRPr="008317FC" w:rsidRDefault="00A14387" w:rsidP="00A14387">
      <w:pPr>
        <w:rPr>
          <w:rFonts w:ascii="Arial" w:hAnsi="Arial" w:cs="Arial"/>
          <w:color w:val="262626"/>
        </w:rPr>
      </w:pPr>
    </w:p>
    <w:p w14:paraId="35C05FB0" w14:textId="77777777" w:rsidR="00A14387" w:rsidRPr="008317FC" w:rsidRDefault="00A14387" w:rsidP="00F140A0">
      <w:pPr>
        <w:pStyle w:val="ListParagraph"/>
        <w:numPr>
          <w:ilvl w:val="3"/>
          <w:numId w:val="62"/>
        </w:numPr>
        <w:rPr>
          <w:rFonts w:ascii="Arial" w:hAnsi="Arial" w:cs="Arial"/>
          <w:color w:val="262626"/>
        </w:rPr>
      </w:pPr>
      <w:r w:rsidRPr="008317FC">
        <w:rPr>
          <w:rFonts w:ascii="Arial" w:hAnsi="Arial" w:cs="Arial"/>
          <w:color w:val="262626"/>
        </w:rPr>
        <w:t>Nevertheless, Local Authorities, which have been rated, have typically achieved strong AA, TfL being a case in point, and only exceptionally AAA / Sovereign like.</w:t>
      </w:r>
    </w:p>
    <w:p w14:paraId="3023C312" w14:textId="77777777" w:rsidR="00A14387" w:rsidRPr="008317FC" w:rsidRDefault="00A14387" w:rsidP="00A14387">
      <w:pPr>
        <w:rPr>
          <w:rFonts w:ascii="Arial" w:hAnsi="Arial" w:cs="Arial"/>
          <w:color w:val="262626"/>
        </w:rPr>
      </w:pPr>
    </w:p>
    <w:p w14:paraId="66FF6519" w14:textId="77777777" w:rsidR="00A14387" w:rsidRPr="008317FC" w:rsidRDefault="00A14387" w:rsidP="00F140A0">
      <w:pPr>
        <w:pStyle w:val="ListParagraph"/>
        <w:numPr>
          <w:ilvl w:val="3"/>
          <w:numId w:val="62"/>
        </w:numPr>
        <w:rPr>
          <w:rFonts w:ascii="Arial" w:hAnsi="Arial" w:cs="Arial"/>
          <w:color w:val="262626"/>
        </w:rPr>
      </w:pPr>
      <w:r w:rsidRPr="008317FC">
        <w:rPr>
          <w:rFonts w:ascii="Arial" w:hAnsi="Arial" w:cs="Arial"/>
          <w:color w:val="262626"/>
        </w:rPr>
        <w:t xml:space="preserve">The default position of a </w:t>
      </w:r>
      <w:r w:rsidR="005F3D45" w:rsidRPr="008317FC">
        <w:rPr>
          <w:rFonts w:ascii="Arial" w:hAnsi="Arial" w:cs="Arial"/>
          <w:color w:val="262626"/>
        </w:rPr>
        <w:t>r</w:t>
      </w:r>
      <w:r w:rsidRPr="008317FC">
        <w:rPr>
          <w:rFonts w:ascii="Arial" w:hAnsi="Arial" w:cs="Arial"/>
          <w:color w:val="262626"/>
        </w:rPr>
        <w:t>ating agency on a club deal, where a group of Local Authorities came together to issue a bond, would be to assign that bond the rating of the lowest rated Local Authority in the club.</w:t>
      </w:r>
    </w:p>
    <w:p w14:paraId="6ED66EEF" w14:textId="77777777" w:rsidR="00A14387" w:rsidRPr="008317FC" w:rsidRDefault="00A14387" w:rsidP="00A14387">
      <w:pPr>
        <w:rPr>
          <w:rFonts w:ascii="Arial" w:hAnsi="Arial" w:cs="Arial"/>
          <w:color w:val="262626"/>
        </w:rPr>
      </w:pPr>
    </w:p>
    <w:p w14:paraId="336AB485" w14:textId="77777777" w:rsidR="00A14387" w:rsidRPr="008317FC" w:rsidRDefault="00A14387" w:rsidP="00F140A0">
      <w:pPr>
        <w:pStyle w:val="ListParagraph"/>
        <w:numPr>
          <w:ilvl w:val="3"/>
          <w:numId w:val="62"/>
        </w:numPr>
        <w:rPr>
          <w:rFonts w:ascii="Arial" w:hAnsi="Arial" w:cs="Arial"/>
          <w:color w:val="262626"/>
        </w:rPr>
      </w:pPr>
      <w:r w:rsidRPr="008317FC">
        <w:rPr>
          <w:rFonts w:ascii="Arial" w:hAnsi="Arial" w:cs="Arial"/>
          <w:color w:val="262626"/>
        </w:rPr>
        <w:t>In order to avoid that consequence, the Agency will need significant credit enhancements and, in particular, need to be able to demonstrate adequate:</w:t>
      </w:r>
    </w:p>
    <w:p w14:paraId="1F9C2929" w14:textId="77777777" w:rsidR="00A14387" w:rsidRPr="008317FC" w:rsidRDefault="00A14387" w:rsidP="00A14387">
      <w:pPr>
        <w:rPr>
          <w:rFonts w:ascii="Arial" w:hAnsi="Arial" w:cs="Arial"/>
          <w:color w:val="262626"/>
        </w:rPr>
      </w:pPr>
    </w:p>
    <w:p w14:paraId="44E3D160" w14:textId="77777777" w:rsidR="00A14387" w:rsidRPr="008317FC" w:rsidRDefault="00A14387" w:rsidP="00F140A0">
      <w:pPr>
        <w:pStyle w:val="ListParagraph"/>
        <w:numPr>
          <w:ilvl w:val="0"/>
          <w:numId w:val="34"/>
        </w:numPr>
        <w:rPr>
          <w:rFonts w:ascii="Arial" w:hAnsi="Arial" w:cs="Arial"/>
          <w:color w:val="262626"/>
        </w:rPr>
      </w:pPr>
      <w:r w:rsidRPr="008317FC">
        <w:rPr>
          <w:rFonts w:ascii="Arial" w:hAnsi="Arial" w:cs="Arial"/>
          <w:color w:val="262626"/>
        </w:rPr>
        <w:t>Risk Capital / Security</w:t>
      </w:r>
    </w:p>
    <w:p w14:paraId="72E434A7" w14:textId="77777777" w:rsidR="00A14387" w:rsidRPr="008317FC" w:rsidRDefault="00A14387" w:rsidP="00F140A0">
      <w:pPr>
        <w:pStyle w:val="ListParagraph"/>
        <w:numPr>
          <w:ilvl w:val="0"/>
          <w:numId w:val="34"/>
        </w:numPr>
        <w:rPr>
          <w:rFonts w:ascii="Arial" w:hAnsi="Arial" w:cs="Arial"/>
          <w:color w:val="262626"/>
        </w:rPr>
      </w:pPr>
      <w:r w:rsidRPr="008317FC">
        <w:rPr>
          <w:rFonts w:ascii="Arial" w:hAnsi="Arial" w:cs="Arial"/>
          <w:color w:val="262626"/>
        </w:rPr>
        <w:t>Liquidity buffer</w:t>
      </w:r>
    </w:p>
    <w:p w14:paraId="37C4D046" w14:textId="77777777" w:rsidR="00A14387" w:rsidRPr="008317FC" w:rsidRDefault="00A14387" w:rsidP="00F140A0">
      <w:pPr>
        <w:pStyle w:val="ListParagraph"/>
        <w:numPr>
          <w:ilvl w:val="0"/>
          <w:numId w:val="34"/>
        </w:numPr>
        <w:rPr>
          <w:rFonts w:ascii="Arial" w:hAnsi="Arial" w:cs="Arial"/>
          <w:color w:val="262626"/>
        </w:rPr>
      </w:pPr>
      <w:r w:rsidRPr="008317FC">
        <w:rPr>
          <w:rFonts w:ascii="Arial" w:hAnsi="Arial" w:cs="Arial"/>
          <w:color w:val="262626"/>
        </w:rPr>
        <w:t>Credit Process</w:t>
      </w:r>
    </w:p>
    <w:p w14:paraId="1476CC99" w14:textId="77777777" w:rsidR="00A14387" w:rsidRPr="008317FC" w:rsidRDefault="00A14387" w:rsidP="00F140A0">
      <w:pPr>
        <w:pStyle w:val="ListParagraph"/>
        <w:numPr>
          <w:ilvl w:val="0"/>
          <w:numId w:val="34"/>
        </w:numPr>
        <w:rPr>
          <w:rFonts w:ascii="Arial" w:hAnsi="Arial" w:cs="Arial"/>
          <w:color w:val="262626"/>
        </w:rPr>
      </w:pPr>
      <w:r w:rsidRPr="008317FC">
        <w:rPr>
          <w:rFonts w:ascii="Arial" w:hAnsi="Arial" w:cs="Arial"/>
          <w:color w:val="262626"/>
        </w:rPr>
        <w:t>Diversification</w:t>
      </w:r>
    </w:p>
    <w:p w14:paraId="2C93C1C8" w14:textId="77777777" w:rsidR="00A14387" w:rsidRPr="008317FC" w:rsidRDefault="00A14387" w:rsidP="00A14387">
      <w:pPr>
        <w:pStyle w:val="ListParagraph"/>
        <w:ind w:left="1440"/>
        <w:rPr>
          <w:rFonts w:ascii="Arial" w:hAnsi="Arial" w:cs="Arial"/>
          <w:color w:val="262626"/>
        </w:rPr>
      </w:pPr>
    </w:p>
    <w:p w14:paraId="3B7DD1F9" w14:textId="77777777" w:rsidR="00A14387" w:rsidRPr="008317FC" w:rsidRDefault="00A14387" w:rsidP="00F140A0">
      <w:pPr>
        <w:pStyle w:val="ListParagraph"/>
        <w:numPr>
          <w:ilvl w:val="3"/>
          <w:numId w:val="62"/>
        </w:numPr>
        <w:ind w:left="1077" w:hanging="1077"/>
        <w:rPr>
          <w:rFonts w:ascii="Arial" w:hAnsi="Arial" w:cs="Arial"/>
          <w:color w:val="262626"/>
        </w:rPr>
      </w:pPr>
      <w:r w:rsidRPr="008317FC">
        <w:rPr>
          <w:rFonts w:ascii="Arial" w:hAnsi="Arial" w:cs="Arial"/>
          <w:color w:val="262626"/>
        </w:rPr>
        <w:t>It is important not to underestimate the challenge inherent in gaining an AAA / Sovereign like rating.</w:t>
      </w:r>
    </w:p>
    <w:p w14:paraId="64ED1FC3" w14:textId="77777777" w:rsidR="00A14387" w:rsidRPr="008317FC" w:rsidRDefault="00A14387" w:rsidP="00A14387">
      <w:pPr>
        <w:pStyle w:val="ListParagraph"/>
        <w:rPr>
          <w:rFonts w:ascii="Arial" w:hAnsi="Arial" w:cs="Arial"/>
          <w:color w:val="262626"/>
        </w:rPr>
      </w:pPr>
    </w:p>
    <w:p w14:paraId="77E861AA" w14:textId="77777777" w:rsidR="00A14387" w:rsidRPr="008317FC" w:rsidRDefault="00A14387" w:rsidP="00F140A0">
      <w:pPr>
        <w:pStyle w:val="ListParagraph"/>
        <w:numPr>
          <w:ilvl w:val="3"/>
          <w:numId w:val="62"/>
        </w:numPr>
        <w:ind w:left="1077" w:hanging="1077"/>
        <w:rPr>
          <w:rFonts w:ascii="Arial" w:hAnsi="Arial" w:cs="Arial"/>
          <w:b/>
          <w:color w:val="262626"/>
        </w:rPr>
      </w:pPr>
      <w:r w:rsidRPr="008317FC">
        <w:rPr>
          <w:rFonts w:ascii="Arial" w:hAnsi="Arial" w:cs="Arial"/>
          <w:b/>
          <w:color w:val="262626"/>
        </w:rPr>
        <w:t>Risk Capital / Security</w:t>
      </w:r>
    </w:p>
    <w:p w14:paraId="28F7B131" w14:textId="77777777" w:rsidR="00A14387" w:rsidRPr="008317FC" w:rsidRDefault="00A14387" w:rsidP="00A14387">
      <w:pPr>
        <w:rPr>
          <w:rFonts w:ascii="Arial" w:hAnsi="Arial" w:cs="Arial"/>
          <w:color w:val="262626"/>
        </w:rPr>
      </w:pPr>
    </w:p>
    <w:p w14:paraId="41557726" w14:textId="77777777" w:rsidR="00A14387" w:rsidRPr="008317FC" w:rsidRDefault="00A14387" w:rsidP="00F140A0">
      <w:pPr>
        <w:pStyle w:val="ListParagraph"/>
        <w:numPr>
          <w:ilvl w:val="3"/>
          <w:numId w:val="62"/>
        </w:numPr>
        <w:ind w:left="1077" w:hanging="1077"/>
        <w:rPr>
          <w:rFonts w:ascii="Arial" w:hAnsi="Arial" w:cs="Arial"/>
          <w:color w:val="262626"/>
        </w:rPr>
      </w:pPr>
      <w:r w:rsidRPr="008317FC">
        <w:rPr>
          <w:rFonts w:ascii="Arial" w:hAnsi="Arial" w:cs="Arial"/>
          <w:color w:val="262626"/>
        </w:rPr>
        <w:t xml:space="preserve">Whilst the Outline Business Case envisaged that AAA </w:t>
      </w:r>
      <w:r w:rsidR="00F140A0">
        <w:rPr>
          <w:rFonts w:ascii="Arial" w:hAnsi="Arial" w:cs="Arial"/>
          <w:color w:val="262626"/>
        </w:rPr>
        <w:t xml:space="preserve">/ Sovereign </w:t>
      </w:r>
      <w:r w:rsidRPr="008317FC">
        <w:rPr>
          <w:rFonts w:ascii="Arial" w:hAnsi="Arial" w:cs="Arial"/>
          <w:color w:val="262626"/>
        </w:rPr>
        <w:t xml:space="preserve">rating could be achieved by having Risk Capital in the amount </w:t>
      </w:r>
      <w:r w:rsidR="007A6E1F">
        <w:rPr>
          <w:rFonts w:ascii="Arial" w:hAnsi="Arial" w:cs="Arial"/>
          <w:color w:val="262626"/>
        </w:rPr>
        <w:t>of 0.6% of the total volume of b</w:t>
      </w:r>
      <w:r w:rsidRPr="008317FC">
        <w:rPr>
          <w:rFonts w:ascii="Arial" w:hAnsi="Arial" w:cs="Arial"/>
          <w:color w:val="262626"/>
        </w:rPr>
        <w:t>onds, we believe that a higher level, of 3 to 5%, would be prudent</w:t>
      </w:r>
      <w:r w:rsidR="008C45CE">
        <w:rPr>
          <w:rFonts w:ascii="Arial" w:hAnsi="Arial" w:cs="Arial"/>
          <w:color w:val="262626"/>
        </w:rPr>
        <w:t>.</w:t>
      </w:r>
    </w:p>
    <w:p w14:paraId="06C8B830" w14:textId="77777777" w:rsidR="00A14387" w:rsidRPr="008317FC" w:rsidRDefault="00A14387" w:rsidP="00A14387">
      <w:pPr>
        <w:rPr>
          <w:rFonts w:ascii="Arial" w:hAnsi="Arial" w:cs="Arial"/>
          <w:color w:val="262626"/>
        </w:rPr>
      </w:pPr>
    </w:p>
    <w:p w14:paraId="5D4EB292" w14:textId="77777777" w:rsidR="00A14387" w:rsidRPr="008317FC" w:rsidRDefault="00A14387" w:rsidP="00F140A0">
      <w:pPr>
        <w:pStyle w:val="ListParagraph"/>
        <w:numPr>
          <w:ilvl w:val="3"/>
          <w:numId w:val="62"/>
        </w:numPr>
        <w:ind w:left="1077" w:hanging="1077"/>
        <w:rPr>
          <w:rFonts w:ascii="Arial" w:hAnsi="Arial" w:cs="Arial"/>
          <w:color w:val="262626"/>
        </w:rPr>
      </w:pPr>
      <w:r w:rsidRPr="008317FC">
        <w:rPr>
          <w:rFonts w:ascii="Arial" w:hAnsi="Arial" w:cs="Arial"/>
          <w:color w:val="262626"/>
        </w:rPr>
        <w:t>A higher level makes the Agency more comparable with equivalent Scandinavian Municipal Bonds Agencies, which will have to reach a minimum 3% level under CRD IV and would generally provide additional comfort to Investors.</w:t>
      </w:r>
    </w:p>
    <w:p w14:paraId="2F258087" w14:textId="77777777" w:rsidR="00A14387" w:rsidRPr="008317FC" w:rsidRDefault="00A14387" w:rsidP="00A14387">
      <w:pPr>
        <w:rPr>
          <w:rFonts w:ascii="Arial" w:hAnsi="Arial" w:cs="Arial"/>
          <w:color w:val="262626"/>
        </w:rPr>
      </w:pPr>
    </w:p>
    <w:p w14:paraId="4CC08DB0" w14:textId="77777777" w:rsidR="00A14387" w:rsidRPr="008317FC" w:rsidRDefault="00A14387" w:rsidP="00F140A0">
      <w:pPr>
        <w:pStyle w:val="ListParagraph"/>
        <w:numPr>
          <w:ilvl w:val="3"/>
          <w:numId w:val="62"/>
        </w:numPr>
        <w:ind w:left="1077" w:hanging="1077"/>
        <w:rPr>
          <w:rFonts w:ascii="Arial" w:hAnsi="Arial" w:cs="Arial"/>
          <w:color w:val="262626"/>
        </w:rPr>
      </w:pPr>
      <w:r w:rsidRPr="008317FC">
        <w:rPr>
          <w:rFonts w:ascii="Arial" w:hAnsi="Arial" w:cs="Arial"/>
          <w:color w:val="262626"/>
        </w:rPr>
        <w:t>Bondholders will require security for their investments. This can be achieved by any of the following options:</w:t>
      </w:r>
    </w:p>
    <w:p w14:paraId="12088031" w14:textId="77777777" w:rsidR="00A14387" w:rsidRPr="008317FC" w:rsidRDefault="00A14387" w:rsidP="00F140A0">
      <w:pPr>
        <w:pStyle w:val="ListParagraph"/>
        <w:numPr>
          <w:ilvl w:val="2"/>
          <w:numId w:val="35"/>
        </w:numPr>
        <w:spacing w:after="200"/>
        <w:rPr>
          <w:rFonts w:ascii="Arial" w:hAnsi="Arial" w:cs="Arial"/>
          <w:color w:val="262626"/>
        </w:rPr>
      </w:pPr>
      <w:r w:rsidRPr="008317FC">
        <w:rPr>
          <w:rFonts w:ascii="Arial" w:hAnsi="Arial" w:cs="Arial"/>
          <w:color w:val="262626"/>
        </w:rPr>
        <w:t>Joint and Several Guarantee</w:t>
      </w:r>
    </w:p>
    <w:p w14:paraId="6B2A96D0" w14:textId="77777777" w:rsidR="00A14387" w:rsidRPr="008317FC" w:rsidRDefault="007A6E1F" w:rsidP="00F140A0">
      <w:pPr>
        <w:pStyle w:val="ListParagraph"/>
        <w:numPr>
          <w:ilvl w:val="2"/>
          <w:numId w:val="35"/>
        </w:numPr>
        <w:spacing w:after="200"/>
        <w:rPr>
          <w:rFonts w:ascii="Arial" w:hAnsi="Arial" w:cs="Arial"/>
          <w:color w:val="262626"/>
        </w:rPr>
      </w:pPr>
      <w:r>
        <w:rPr>
          <w:rFonts w:ascii="Arial" w:hAnsi="Arial" w:cs="Arial"/>
          <w:color w:val="262626"/>
        </w:rPr>
        <w:t>Each Local Authority g</w:t>
      </w:r>
      <w:r w:rsidR="00A14387" w:rsidRPr="008317FC">
        <w:rPr>
          <w:rFonts w:ascii="Arial" w:hAnsi="Arial" w:cs="Arial"/>
          <w:color w:val="262626"/>
        </w:rPr>
        <w:t>uarantees their own borrowings</w:t>
      </w:r>
    </w:p>
    <w:p w14:paraId="5BE8A08C" w14:textId="77777777" w:rsidR="00A14387" w:rsidRPr="008317FC" w:rsidRDefault="00A14387" w:rsidP="00F140A0">
      <w:pPr>
        <w:pStyle w:val="ListParagraph"/>
        <w:numPr>
          <w:ilvl w:val="2"/>
          <w:numId w:val="35"/>
        </w:numPr>
        <w:spacing w:after="200"/>
        <w:rPr>
          <w:rFonts w:ascii="Arial" w:hAnsi="Arial" w:cs="Arial"/>
          <w:color w:val="262626"/>
        </w:rPr>
      </w:pPr>
      <w:r w:rsidRPr="008317FC">
        <w:rPr>
          <w:rFonts w:ascii="Arial" w:hAnsi="Arial" w:cs="Arial"/>
          <w:color w:val="262626"/>
        </w:rPr>
        <w:t>Fixed charge over the Agency’s assets</w:t>
      </w:r>
    </w:p>
    <w:p w14:paraId="066405C9" w14:textId="77777777" w:rsidR="00A14387" w:rsidRPr="008317FC" w:rsidRDefault="00A14387" w:rsidP="00F140A0">
      <w:pPr>
        <w:pStyle w:val="ListParagraph"/>
        <w:numPr>
          <w:ilvl w:val="2"/>
          <w:numId w:val="35"/>
        </w:numPr>
        <w:rPr>
          <w:rFonts w:ascii="Arial" w:hAnsi="Arial" w:cs="Arial"/>
          <w:color w:val="262626"/>
        </w:rPr>
      </w:pPr>
      <w:r w:rsidRPr="008317FC">
        <w:rPr>
          <w:rFonts w:ascii="Arial" w:hAnsi="Arial" w:cs="Arial"/>
          <w:color w:val="262626"/>
        </w:rPr>
        <w:t>Floating charge over the Agency’s assets</w:t>
      </w:r>
    </w:p>
    <w:p w14:paraId="463EAB36" w14:textId="77777777" w:rsidR="00A14387" w:rsidRPr="008317FC" w:rsidRDefault="00A14387" w:rsidP="00A14387">
      <w:pPr>
        <w:pStyle w:val="ListParagraph"/>
        <w:ind w:left="1440"/>
        <w:rPr>
          <w:rFonts w:ascii="Arial" w:hAnsi="Arial" w:cs="Arial"/>
          <w:color w:val="262626"/>
        </w:rPr>
      </w:pPr>
    </w:p>
    <w:p w14:paraId="6D3B237C" w14:textId="77777777" w:rsidR="00A14387" w:rsidRPr="008317FC" w:rsidRDefault="00A14387" w:rsidP="00F140A0">
      <w:pPr>
        <w:pStyle w:val="ListParagraph"/>
        <w:numPr>
          <w:ilvl w:val="3"/>
          <w:numId w:val="62"/>
        </w:numPr>
        <w:rPr>
          <w:rFonts w:ascii="Arial" w:hAnsi="Arial" w:cs="Arial"/>
          <w:color w:val="262626"/>
        </w:rPr>
      </w:pPr>
      <w:r w:rsidRPr="008317FC">
        <w:rPr>
          <w:rFonts w:ascii="Arial" w:hAnsi="Arial" w:cs="Arial"/>
          <w:color w:val="262626"/>
        </w:rPr>
        <w:t>A Joint and Several Guarantee is, by far, the str</w:t>
      </w:r>
      <w:r w:rsidR="007A6E1F">
        <w:rPr>
          <w:rFonts w:ascii="Arial" w:hAnsi="Arial" w:cs="Arial"/>
          <w:color w:val="262626"/>
        </w:rPr>
        <w:t>ongest of these options from a b</w:t>
      </w:r>
      <w:r w:rsidRPr="008317FC">
        <w:rPr>
          <w:rFonts w:ascii="Arial" w:hAnsi="Arial" w:cs="Arial"/>
          <w:color w:val="262626"/>
        </w:rPr>
        <w:t>ondholder’s perspective. (The implications of a Joint and Several Guarantee, from a Local Authority</w:t>
      </w:r>
      <w:r w:rsidR="00824BDD">
        <w:rPr>
          <w:rFonts w:ascii="Arial" w:hAnsi="Arial" w:cs="Arial"/>
          <w:color w:val="262626"/>
        </w:rPr>
        <w:t xml:space="preserve"> perspective, are discussed in S</w:t>
      </w:r>
      <w:r w:rsidRPr="008317FC">
        <w:rPr>
          <w:rFonts w:ascii="Arial" w:hAnsi="Arial" w:cs="Arial"/>
          <w:color w:val="262626"/>
        </w:rPr>
        <w:t xml:space="preserve">ection </w:t>
      </w:r>
      <w:r w:rsidR="00824BDD">
        <w:rPr>
          <w:rFonts w:ascii="Arial" w:hAnsi="Arial" w:cs="Arial"/>
          <w:color w:val="262626"/>
        </w:rPr>
        <w:t>7</w:t>
      </w:r>
      <w:r w:rsidR="008C45CE">
        <w:rPr>
          <w:rFonts w:ascii="Arial" w:hAnsi="Arial" w:cs="Arial"/>
          <w:color w:val="262626"/>
        </w:rPr>
        <w:t>.</w:t>
      </w:r>
      <w:r w:rsidRPr="008317FC">
        <w:rPr>
          <w:rFonts w:ascii="Arial" w:hAnsi="Arial" w:cs="Arial"/>
          <w:color w:val="262626"/>
        </w:rPr>
        <w:t>)</w:t>
      </w:r>
    </w:p>
    <w:p w14:paraId="10CD4955" w14:textId="77777777" w:rsidR="00A14387" w:rsidRPr="008317FC" w:rsidRDefault="00A14387" w:rsidP="00A14387">
      <w:pPr>
        <w:rPr>
          <w:rFonts w:ascii="Arial" w:hAnsi="Arial" w:cs="Arial"/>
          <w:color w:val="262626"/>
        </w:rPr>
      </w:pPr>
    </w:p>
    <w:p w14:paraId="2E82E9F8" w14:textId="77777777" w:rsidR="00A14387" w:rsidRPr="008317FC" w:rsidRDefault="00A14387" w:rsidP="00F140A0">
      <w:pPr>
        <w:pStyle w:val="ListParagraph"/>
        <w:numPr>
          <w:ilvl w:val="3"/>
          <w:numId w:val="62"/>
        </w:numPr>
        <w:rPr>
          <w:rFonts w:ascii="Arial" w:hAnsi="Arial" w:cs="Arial"/>
          <w:color w:val="262626"/>
        </w:rPr>
      </w:pPr>
      <w:r w:rsidRPr="008317FC">
        <w:rPr>
          <w:rFonts w:ascii="Arial" w:hAnsi="Arial" w:cs="Arial"/>
          <w:color w:val="262626"/>
        </w:rPr>
        <w:t>A Joint and Several Guaran</w:t>
      </w:r>
      <w:r w:rsidR="007A6E1F">
        <w:rPr>
          <w:rFonts w:ascii="Arial" w:hAnsi="Arial" w:cs="Arial"/>
          <w:color w:val="262626"/>
        </w:rPr>
        <w:t>tee materially strengthens the r</w:t>
      </w:r>
      <w:r w:rsidRPr="008317FC">
        <w:rPr>
          <w:rFonts w:ascii="Arial" w:hAnsi="Arial" w:cs="Arial"/>
          <w:color w:val="262626"/>
        </w:rPr>
        <w:t xml:space="preserve">atings discussions. It immediately evidences the sector’s support for the Agency, </w:t>
      </w:r>
      <w:r w:rsidR="007A6E1F">
        <w:rPr>
          <w:rFonts w:ascii="Arial" w:hAnsi="Arial" w:cs="Arial"/>
          <w:color w:val="262626"/>
        </w:rPr>
        <w:lastRenderedPageBreak/>
        <w:t>which is an important r</w:t>
      </w:r>
      <w:r w:rsidRPr="008317FC">
        <w:rPr>
          <w:rFonts w:ascii="Arial" w:hAnsi="Arial" w:cs="Arial"/>
          <w:color w:val="262626"/>
        </w:rPr>
        <w:t>atings consideration. In addition</w:t>
      </w:r>
      <w:r w:rsidR="007A6E1F">
        <w:rPr>
          <w:rFonts w:ascii="Arial" w:hAnsi="Arial" w:cs="Arial"/>
          <w:color w:val="262626"/>
        </w:rPr>
        <w:t>,</w:t>
      </w:r>
      <w:r w:rsidRPr="008317FC">
        <w:rPr>
          <w:rFonts w:ascii="Arial" w:hAnsi="Arial" w:cs="Arial"/>
          <w:color w:val="262626"/>
        </w:rPr>
        <w:t xml:space="preserve"> it reduces the risk of a bottom up approach to rating, where each borrower is reviewed independently, versus a top down approach where the sector is viewed as a whole. (There are also structuring advan</w:t>
      </w:r>
      <w:r w:rsidR="00824BDD">
        <w:rPr>
          <w:rFonts w:ascii="Arial" w:hAnsi="Arial" w:cs="Arial"/>
          <w:color w:val="262626"/>
        </w:rPr>
        <w:t>tages, which are dealt with in S</w:t>
      </w:r>
      <w:r w:rsidRPr="008317FC">
        <w:rPr>
          <w:rFonts w:ascii="Arial" w:hAnsi="Arial" w:cs="Arial"/>
          <w:color w:val="262626"/>
        </w:rPr>
        <w:t xml:space="preserve">ection </w:t>
      </w:r>
      <w:r w:rsidR="00824BDD">
        <w:rPr>
          <w:rFonts w:ascii="Arial" w:hAnsi="Arial" w:cs="Arial"/>
          <w:color w:val="262626"/>
        </w:rPr>
        <w:t>4</w:t>
      </w:r>
      <w:r w:rsidR="008C45CE">
        <w:rPr>
          <w:rFonts w:ascii="Arial" w:hAnsi="Arial" w:cs="Arial"/>
          <w:color w:val="262626"/>
        </w:rPr>
        <w:t>.</w:t>
      </w:r>
      <w:r w:rsidRPr="008317FC">
        <w:rPr>
          <w:rFonts w:ascii="Arial" w:hAnsi="Arial" w:cs="Arial"/>
          <w:color w:val="262626"/>
        </w:rPr>
        <w:t>)</w:t>
      </w:r>
    </w:p>
    <w:p w14:paraId="6F568963" w14:textId="77777777" w:rsidR="00A14387" w:rsidRPr="008317FC" w:rsidRDefault="00A14387" w:rsidP="00A14387">
      <w:pPr>
        <w:rPr>
          <w:rFonts w:ascii="Arial" w:hAnsi="Arial" w:cs="Arial"/>
          <w:color w:val="262626"/>
        </w:rPr>
      </w:pPr>
    </w:p>
    <w:p w14:paraId="65E180F1" w14:textId="77777777" w:rsidR="00A14387" w:rsidRPr="008317FC" w:rsidRDefault="00A14387" w:rsidP="00F140A0">
      <w:pPr>
        <w:pStyle w:val="ListParagraph"/>
        <w:numPr>
          <w:ilvl w:val="3"/>
          <w:numId w:val="62"/>
        </w:numPr>
        <w:rPr>
          <w:rFonts w:ascii="Arial" w:hAnsi="Arial" w:cs="Arial"/>
          <w:b/>
          <w:color w:val="262626"/>
        </w:rPr>
      </w:pPr>
      <w:r w:rsidRPr="008317FC">
        <w:rPr>
          <w:rFonts w:ascii="Arial" w:hAnsi="Arial" w:cs="Arial"/>
          <w:b/>
          <w:color w:val="262626"/>
        </w:rPr>
        <w:t>Liquidity Buffer</w:t>
      </w:r>
    </w:p>
    <w:p w14:paraId="171C7FA2" w14:textId="77777777" w:rsidR="00A14387" w:rsidRPr="008317FC" w:rsidRDefault="00A14387" w:rsidP="00A14387">
      <w:pPr>
        <w:rPr>
          <w:rFonts w:ascii="Arial" w:hAnsi="Arial" w:cs="Arial"/>
          <w:color w:val="262626"/>
        </w:rPr>
      </w:pPr>
    </w:p>
    <w:p w14:paraId="3B593AC6" w14:textId="77777777" w:rsidR="00A14387" w:rsidRPr="008317FC" w:rsidRDefault="00A14387" w:rsidP="00F140A0">
      <w:pPr>
        <w:pStyle w:val="ListParagraph"/>
        <w:numPr>
          <w:ilvl w:val="3"/>
          <w:numId w:val="62"/>
        </w:numPr>
        <w:rPr>
          <w:rFonts w:ascii="Arial" w:hAnsi="Arial" w:cs="Arial"/>
          <w:color w:val="262626"/>
        </w:rPr>
      </w:pPr>
      <w:r w:rsidRPr="008317FC">
        <w:rPr>
          <w:rFonts w:ascii="Arial" w:hAnsi="Arial" w:cs="Arial"/>
          <w:color w:val="262626"/>
        </w:rPr>
        <w:t>An additional ad</w:t>
      </w:r>
      <w:r w:rsidR="007A6E1F">
        <w:rPr>
          <w:rFonts w:ascii="Arial" w:hAnsi="Arial" w:cs="Arial"/>
          <w:color w:val="262626"/>
        </w:rPr>
        <w:t>vantage of the higher level of c</w:t>
      </w:r>
      <w:r w:rsidRPr="008317FC">
        <w:rPr>
          <w:rFonts w:ascii="Arial" w:hAnsi="Arial" w:cs="Arial"/>
          <w:color w:val="262626"/>
        </w:rPr>
        <w:t xml:space="preserve">apital is that it could be held in UK Gilts with equivalent maturities to the Bonds and be available for repo, providing a liquidity buffer for annual coupon payments. </w:t>
      </w:r>
    </w:p>
    <w:p w14:paraId="69309E5C" w14:textId="77777777" w:rsidR="00A14387" w:rsidRPr="008317FC" w:rsidRDefault="00A14387" w:rsidP="00A14387">
      <w:pPr>
        <w:rPr>
          <w:rFonts w:ascii="Arial" w:hAnsi="Arial" w:cs="Arial"/>
          <w:color w:val="262626"/>
        </w:rPr>
      </w:pPr>
    </w:p>
    <w:p w14:paraId="093826DC" w14:textId="77777777" w:rsidR="00A14387" w:rsidRPr="008317FC" w:rsidRDefault="00A14387" w:rsidP="00F140A0">
      <w:pPr>
        <w:pStyle w:val="ListParagraph"/>
        <w:numPr>
          <w:ilvl w:val="3"/>
          <w:numId w:val="62"/>
        </w:numPr>
        <w:rPr>
          <w:rFonts w:ascii="Arial" w:hAnsi="Arial" w:cs="Arial"/>
          <w:color w:val="262626"/>
        </w:rPr>
      </w:pPr>
      <w:r w:rsidRPr="008317FC">
        <w:rPr>
          <w:rFonts w:ascii="Arial" w:hAnsi="Arial" w:cs="Arial"/>
          <w:color w:val="262626"/>
        </w:rPr>
        <w:t>An additional liquidity buffer may be require</w:t>
      </w:r>
      <w:r w:rsidR="00F140A0">
        <w:rPr>
          <w:rFonts w:ascii="Arial" w:hAnsi="Arial" w:cs="Arial"/>
          <w:color w:val="262626"/>
        </w:rPr>
        <w:t>d to secure the highest rating</w:t>
      </w:r>
      <w:r w:rsidR="008C45CE">
        <w:rPr>
          <w:rFonts w:ascii="Arial" w:hAnsi="Arial" w:cs="Arial"/>
          <w:color w:val="262626"/>
        </w:rPr>
        <w:t>.</w:t>
      </w:r>
    </w:p>
    <w:p w14:paraId="4A378DED" w14:textId="77777777" w:rsidR="00A14387" w:rsidRPr="008317FC" w:rsidRDefault="00A14387" w:rsidP="00A14387">
      <w:pPr>
        <w:rPr>
          <w:rFonts w:ascii="Arial" w:hAnsi="Arial" w:cs="Arial"/>
          <w:color w:val="262626"/>
        </w:rPr>
      </w:pPr>
    </w:p>
    <w:p w14:paraId="504CAC4A" w14:textId="77777777" w:rsidR="00A14387" w:rsidRPr="008317FC" w:rsidRDefault="00A14387" w:rsidP="00F140A0">
      <w:pPr>
        <w:pStyle w:val="ListParagraph"/>
        <w:numPr>
          <w:ilvl w:val="3"/>
          <w:numId w:val="62"/>
        </w:numPr>
        <w:rPr>
          <w:rFonts w:ascii="Arial" w:hAnsi="Arial" w:cs="Arial"/>
          <w:b/>
          <w:color w:val="262626"/>
        </w:rPr>
      </w:pPr>
      <w:r w:rsidRPr="008317FC">
        <w:rPr>
          <w:rFonts w:ascii="Arial" w:hAnsi="Arial" w:cs="Arial"/>
          <w:b/>
          <w:color w:val="262626"/>
        </w:rPr>
        <w:t>Credit Process</w:t>
      </w:r>
    </w:p>
    <w:p w14:paraId="287A8201" w14:textId="77777777" w:rsidR="00A14387" w:rsidRPr="008317FC" w:rsidRDefault="00A14387" w:rsidP="00A14387">
      <w:pPr>
        <w:rPr>
          <w:rFonts w:ascii="Arial" w:hAnsi="Arial" w:cs="Arial"/>
          <w:color w:val="262626"/>
        </w:rPr>
      </w:pPr>
    </w:p>
    <w:p w14:paraId="7EDA2226" w14:textId="77777777" w:rsidR="00A14387" w:rsidRPr="008317FC" w:rsidRDefault="00A14387" w:rsidP="00F140A0">
      <w:pPr>
        <w:pStyle w:val="ListParagraph"/>
        <w:numPr>
          <w:ilvl w:val="3"/>
          <w:numId w:val="62"/>
        </w:numPr>
        <w:rPr>
          <w:rFonts w:ascii="Arial" w:hAnsi="Arial" w:cs="Arial"/>
          <w:color w:val="262626"/>
        </w:rPr>
      </w:pPr>
      <w:r w:rsidRPr="008317FC">
        <w:rPr>
          <w:rFonts w:ascii="Arial" w:hAnsi="Arial" w:cs="Arial"/>
          <w:color w:val="262626"/>
        </w:rPr>
        <w:t>The Agency will need a rigorous credit process to satisfy a number of stakeh</w:t>
      </w:r>
      <w:r w:rsidR="007A6E1F">
        <w:rPr>
          <w:rFonts w:ascii="Arial" w:hAnsi="Arial" w:cs="Arial"/>
          <w:color w:val="262626"/>
        </w:rPr>
        <w:t>olders, in addition to ratings a</w:t>
      </w:r>
      <w:r w:rsidRPr="008317FC">
        <w:rPr>
          <w:rFonts w:ascii="Arial" w:hAnsi="Arial" w:cs="Arial"/>
          <w:color w:val="262626"/>
        </w:rPr>
        <w:t>gencies</w:t>
      </w:r>
      <w:r w:rsidR="008C45CE">
        <w:rPr>
          <w:rFonts w:ascii="Arial" w:hAnsi="Arial" w:cs="Arial"/>
          <w:color w:val="262626"/>
        </w:rPr>
        <w:t>.</w:t>
      </w:r>
    </w:p>
    <w:p w14:paraId="115CF814" w14:textId="77777777" w:rsidR="00A14387" w:rsidRPr="008317FC" w:rsidRDefault="00A14387" w:rsidP="00A14387">
      <w:pPr>
        <w:rPr>
          <w:rFonts w:ascii="Arial" w:hAnsi="Arial" w:cs="Arial"/>
          <w:color w:val="262626"/>
        </w:rPr>
      </w:pPr>
    </w:p>
    <w:p w14:paraId="36A5DCE0" w14:textId="77777777" w:rsidR="00A14387" w:rsidRPr="008317FC" w:rsidRDefault="00A14387" w:rsidP="00F140A0">
      <w:pPr>
        <w:pStyle w:val="ListParagraph"/>
        <w:numPr>
          <w:ilvl w:val="3"/>
          <w:numId w:val="62"/>
        </w:numPr>
        <w:rPr>
          <w:rFonts w:ascii="Arial" w:hAnsi="Arial" w:cs="Arial"/>
          <w:color w:val="262626"/>
        </w:rPr>
      </w:pPr>
      <w:r w:rsidRPr="008317FC">
        <w:rPr>
          <w:rFonts w:ascii="Arial" w:hAnsi="Arial" w:cs="Arial"/>
          <w:color w:val="262626"/>
        </w:rPr>
        <w:t>Guarantors, under a Joint and Several Guarantee,</w:t>
      </w:r>
      <w:r w:rsidR="007A6E1F">
        <w:rPr>
          <w:rFonts w:ascii="Arial" w:hAnsi="Arial" w:cs="Arial"/>
          <w:color w:val="262626"/>
        </w:rPr>
        <w:t xml:space="preserve"> would want comfort that their g</w:t>
      </w:r>
      <w:r w:rsidRPr="008317FC">
        <w:rPr>
          <w:rFonts w:ascii="Arial" w:hAnsi="Arial" w:cs="Arial"/>
          <w:color w:val="262626"/>
        </w:rPr>
        <w:t>uarantee was for strong underlying credits</w:t>
      </w:r>
      <w:r w:rsidR="008C45CE">
        <w:rPr>
          <w:rFonts w:ascii="Arial" w:hAnsi="Arial" w:cs="Arial"/>
          <w:color w:val="262626"/>
        </w:rPr>
        <w:t>.</w:t>
      </w:r>
    </w:p>
    <w:p w14:paraId="14174D67" w14:textId="77777777" w:rsidR="00A14387" w:rsidRPr="008317FC" w:rsidRDefault="00A14387" w:rsidP="00A14387">
      <w:pPr>
        <w:rPr>
          <w:rFonts w:ascii="Arial" w:hAnsi="Arial" w:cs="Arial"/>
          <w:color w:val="262626"/>
        </w:rPr>
      </w:pPr>
    </w:p>
    <w:p w14:paraId="5D011B98" w14:textId="77777777" w:rsidR="00A14387" w:rsidRPr="008317FC" w:rsidRDefault="00A14387" w:rsidP="00F140A0">
      <w:pPr>
        <w:pStyle w:val="ListParagraph"/>
        <w:numPr>
          <w:ilvl w:val="3"/>
          <w:numId w:val="62"/>
        </w:numPr>
        <w:rPr>
          <w:rFonts w:ascii="Arial" w:hAnsi="Arial" w:cs="Arial"/>
          <w:color w:val="262626"/>
        </w:rPr>
      </w:pPr>
      <w:r w:rsidRPr="008317FC">
        <w:rPr>
          <w:rFonts w:ascii="Arial" w:hAnsi="Arial" w:cs="Arial"/>
          <w:color w:val="262626"/>
        </w:rPr>
        <w:t>Investors will take increasing comfort from knowing that a rigorous credit process is in place. This has significantly helped prici</w:t>
      </w:r>
      <w:r w:rsidR="007A6E1F">
        <w:rPr>
          <w:rFonts w:ascii="Arial" w:hAnsi="Arial" w:cs="Arial"/>
          <w:color w:val="262626"/>
        </w:rPr>
        <w:t>ng for housing a</w:t>
      </w:r>
      <w:r w:rsidRPr="008317FC">
        <w:rPr>
          <w:rFonts w:ascii="Arial" w:hAnsi="Arial" w:cs="Arial"/>
          <w:color w:val="262626"/>
        </w:rPr>
        <w:t>ssociation borrowers, for example</w:t>
      </w:r>
      <w:r w:rsidR="007A6E1F">
        <w:rPr>
          <w:rFonts w:ascii="Arial" w:hAnsi="Arial" w:cs="Arial"/>
          <w:color w:val="262626"/>
        </w:rPr>
        <w:t>.</w:t>
      </w:r>
    </w:p>
    <w:p w14:paraId="0E8C7262" w14:textId="77777777" w:rsidR="00A14387" w:rsidRPr="008317FC" w:rsidRDefault="00A14387" w:rsidP="00A14387">
      <w:pPr>
        <w:rPr>
          <w:rFonts w:ascii="Arial" w:hAnsi="Arial" w:cs="Arial"/>
          <w:color w:val="262626"/>
        </w:rPr>
      </w:pPr>
    </w:p>
    <w:p w14:paraId="3D0CDD1D" w14:textId="77777777" w:rsidR="00A14387" w:rsidRPr="00F140A0" w:rsidRDefault="00A14387" w:rsidP="00F140A0">
      <w:pPr>
        <w:pStyle w:val="ListParagraph"/>
        <w:numPr>
          <w:ilvl w:val="3"/>
          <w:numId w:val="62"/>
        </w:numPr>
        <w:rPr>
          <w:rFonts w:ascii="Arial" w:hAnsi="Arial" w:cs="Arial"/>
          <w:color w:val="262626"/>
        </w:rPr>
      </w:pPr>
      <w:r w:rsidRPr="008317FC">
        <w:rPr>
          <w:rFonts w:ascii="Arial" w:hAnsi="Arial" w:cs="Arial"/>
          <w:color w:val="262626"/>
        </w:rPr>
        <w:t xml:space="preserve">More fundamentally, a significant part of the Public Interest Case for the Agency is to raise the </w:t>
      </w:r>
      <w:r w:rsidR="00F140A0">
        <w:rPr>
          <w:rFonts w:ascii="Arial" w:hAnsi="Arial" w:cs="Arial"/>
          <w:color w:val="262626"/>
        </w:rPr>
        <w:t>credit worthiness of individual Local Authorities</w:t>
      </w:r>
      <w:r w:rsidRPr="008317FC">
        <w:rPr>
          <w:rFonts w:ascii="Arial" w:hAnsi="Arial" w:cs="Arial"/>
          <w:color w:val="262626"/>
        </w:rPr>
        <w:t xml:space="preserve">. </w:t>
      </w:r>
      <w:r w:rsidRPr="00F140A0">
        <w:rPr>
          <w:rFonts w:ascii="Arial" w:hAnsi="Arial" w:cs="Arial"/>
          <w:color w:val="262626"/>
        </w:rPr>
        <w:t>The combination of inviting in peer and external scrutiny, combined with the incentive for lower borrowing costs, can only be enabled by having a rigorous credit process</w:t>
      </w:r>
      <w:r w:rsidR="008C45CE" w:rsidRPr="00F140A0">
        <w:rPr>
          <w:rFonts w:ascii="Arial" w:hAnsi="Arial" w:cs="Arial"/>
          <w:color w:val="262626"/>
        </w:rPr>
        <w:t>.</w:t>
      </w:r>
      <w:r w:rsidR="001647EB">
        <w:rPr>
          <w:rFonts w:ascii="Arial" w:hAnsi="Arial" w:cs="Arial"/>
          <w:color w:val="262626"/>
        </w:rPr>
        <w:t xml:space="preserve"> (Please refer to Section 7.2.3 for a more detailed discussion on the credit process.)</w:t>
      </w:r>
    </w:p>
    <w:p w14:paraId="318B6E43" w14:textId="77777777" w:rsidR="00A14387" w:rsidRPr="008317FC" w:rsidRDefault="00A14387" w:rsidP="00A14387">
      <w:pPr>
        <w:rPr>
          <w:rFonts w:ascii="Arial" w:hAnsi="Arial" w:cs="Arial"/>
          <w:color w:val="262626"/>
        </w:rPr>
      </w:pPr>
    </w:p>
    <w:p w14:paraId="4D11DA2E" w14:textId="77777777" w:rsidR="00A14387" w:rsidRPr="008317FC" w:rsidRDefault="00A14387" w:rsidP="00F140A0">
      <w:pPr>
        <w:pStyle w:val="ListParagraph"/>
        <w:numPr>
          <w:ilvl w:val="3"/>
          <w:numId w:val="62"/>
        </w:numPr>
        <w:rPr>
          <w:rFonts w:ascii="Arial" w:hAnsi="Arial" w:cs="Arial"/>
          <w:b/>
          <w:color w:val="262626"/>
        </w:rPr>
      </w:pPr>
      <w:r w:rsidRPr="008317FC">
        <w:rPr>
          <w:rFonts w:ascii="Arial" w:hAnsi="Arial" w:cs="Arial"/>
          <w:b/>
          <w:color w:val="262626"/>
        </w:rPr>
        <w:t>Diversification</w:t>
      </w:r>
    </w:p>
    <w:p w14:paraId="40EBE862" w14:textId="77777777" w:rsidR="00A14387" w:rsidRPr="008317FC" w:rsidRDefault="00A14387" w:rsidP="00A14387">
      <w:pPr>
        <w:rPr>
          <w:rFonts w:ascii="Arial" w:hAnsi="Arial" w:cs="Arial"/>
          <w:color w:val="262626"/>
        </w:rPr>
      </w:pPr>
    </w:p>
    <w:p w14:paraId="353ED0FE" w14:textId="77777777" w:rsidR="00A14387" w:rsidRPr="008317FC" w:rsidRDefault="00A14387" w:rsidP="00F140A0">
      <w:pPr>
        <w:pStyle w:val="ListParagraph"/>
        <w:numPr>
          <w:ilvl w:val="3"/>
          <w:numId w:val="62"/>
        </w:numPr>
        <w:rPr>
          <w:rFonts w:ascii="Arial" w:hAnsi="Arial" w:cs="Arial"/>
          <w:color w:val="262626"/>
        </w:rPr>
      </w:pPr>
      <w:r w:rsidRPr="008317FC">
        <w:rPr>
          <w:rFonts w:ascii="Arial" w:hAnsi="Arial" w:cs="Arial"/>
          <w:color w:val="262626"/>
        </w:rPr>
        <w:t>If the Agency is relying on a handful of Local Authority borrowers, then the individual ratings (shadow or otherwise), of those borrowers will exert increased influence on the rating of the Agency as a whole</w:t>
      </w:r>
      <w:r w:rsidR="008C45CE">
        <w:rPr>
          <w:rFonts w:ascii="Arial" w:hAnsi="Arial" w:cs="Arial"/>
          <w:color w:val="262626"/>
        </w:rPr>
        <w:t>.</w:t>
      </w:r>
    </w:p>
    <w:p w14:paraId="45E46E80" w14:textId="77777777" w:rsidR="00A14387" w:rsidRPr="008317FC" w:rsidRDefault="00A14387" w:rsidP="00A14387">
      <w:pPr>
        <w:rPr>
          <w:rFonts w:ascii="Arial" w:hAnsi="Arial" w:cs="Arial"/>
          <w:color w:val="262626"/>
        </w:rPr>
      </w:pPr>
    </w:p>
    <w:p w14:paraId="676FF040" w14:textId="77777777" w:rsidR="00A14387" w:rsidRPr="008317FC" w:rsidRDefault="00A14387" w:rsidP="00F140A0">
      <w:pPr>
        <w:pStyle w:val="ListParagraph"/>
        <w:numPr>
          <w:ilvl w:val="3"/>
          <w:numId w:val="62"/>
        </w:numPr>
        <w:rPr>
          <w:rFonts w:ascii="Arial" w:hAnsi="Arial" w:cs="Arial"/>
          <w:color w:val="262626"/>
        </w:rPr>
      </w:pPr>
      <w:r w:rsidRPr="008317FC">
        <w:rPr>
          <w:rFonts w:ascii="Arial" w:hAnsi="Arial" w:cs="Arial"/>
          <w:color w:val="262626"/>
        </w:rPr>
        <w:t>The Agency should aim for as wide a borrower bas</w:t>
      </w:r>
      <w:r w:rsidR="007A6E1F">
        <w:rPr>
          <w:rFonts w:ascii="Arial" w:hAnsi="Arial" w:cs="Arial"/>
          <w:color w:val="262626"/>
        </w:rPr>
        <w:t>e as is possible for the early b</w:t>
      </w:r>
      <w:r w:rsidRPr="008317FC">
        <w:rPr>
          <w:rFonts w:ascii="Arial" w:hAnsi="Arial" w:cs="Arial"/>
          <w:color w:val="262626"/>
        </w:rPr>
        <w:t>ond issues. It will be important that this is not done at the expense of reduced rigor in the credit process</w:t>
      </w:r>
      <w:r w:rsidR="008C45CE">
        <w:rPr>
          <w:rFonts w:ascii="Arial" w:hAnsi="Arial" w:cs="Arial"/>
          <w:color w:val="262626"/>
        </w:rPr>
        <w:t>.</w:t>
      </w:r>
    </w:p>
    <w:p w14:paraId="4C60B997" w14:textId="77777777" w:rsidR="00A14387" w:rsidRPr="008317FC" w:rsidRDefault="00A14387" w:rsidP="00A14387">
      <w:pPr>
        <w:rPr>
          <w:rFonts w:ascii="Arial" w:hAnsi="Arial" w:cs="Arial"/>
          <w:color w:val="262626"/>
        </w:rPr>
      </w:pPr>
    </w:p>
    <w:p w14:paraId="35BCB6BD" w14:textId="77777777" w:rsidR="00A14387" w:rsidRDefault="00A14387" w:rsidP="00F140A0">
      <w:pPr>
        <w:pStyle w:val="ListParagraph"/>
        <w:numPr>
          <w:ilvl w:val="3"/>
          <w:numId w:val="62"/>
        </w:numPr>
        <w:rPr>
          <w:rFonts w:ascii="Arial" w:hAnsi="Arial" w:cs="Arial"/>
          <w:color w:val="262626"/>
        </w:rPr>
      </w:pPr>
      <w:r w:rsidRPr="008317FC">
        <w:rPr>
          <w:rFonts w:ascii="Arial" w:hAnsi="Arial" w:cs="Arial"/>
          <w:color w:val="262626"/>
        </w:rPr>
        <w:t>Over time, as the Agency develops, it may be appropriate to consider limits on concentration risk</w:t>
      </w:r>
      <w:r w:rsidR="008C45CE">
        <w:rPr>
          <w:rFonts w:ascii="Arial" w:hAnsi="Arial" w:cs="Arial"/>
          <w:color w:val="262626"/>
        </w:rPr>
        <w:t>.</w:t>
      </w:r>
    </w:p>
    <w:p w14:paraId="23BB452E" w14:textId="77777777" w:rsidR="00FF1F18" w:rsidRPr="00FF1F18" w:rsidRDefault="00FF1F18" w:rsidP="00FF1F18">
      <w:pPr>
        <w:rPr>
          <w:rFonts w:ascii="Arial" w:hAnsi="Arial" w:cs="Arial"/>
          <w:color w:val="262626"/>
        </w:rPr>
      </w:pPr>
    </w:p>
    <w:p w14:paraId="6259CB5A" w14:textId="77777777" w:rsidR="00FF1F18" w:rsidRPr="00FF1F18" w:rsidRDefault="00FF1F18" w:rsidP="00FF1F18">
      <w:pPr>
        <w:rPr>
          <w:rFonts w:ascii="Arial" w:hAnsi="Arial" w:cs="Arial"/>
          <w:color w:val="262626"/>
        </w:rPr>
      </w:pPr>
    </w:p>
    <w:p w14:paraId="29DB2D23" w14:textId="77777777" w:rsidR="00A14387" w:rsidRPr="008317FC" w:rsidRDefault="00A14387" w:rsidP="00F140A0">
      <w:pPr>
        <w:pStyle w:val="ListParagraph"/>
        <w:numPr>
          <w:ilvl w:val="1"/>
          <w:numId w:val="62"/>
        </w:numPr>
        <w:ind w:left="709" w:hanging="709"/>
        <w:rPr>
          <w:rFonts w:ascii="Arial" w:hAnsi="Arial" w:cs="Arial"/>
          <w:b/>
          <w:color w:val="262626"/>
        </w:rPr>
      </w:pPr>
      <w:r w:rsidRPr="008317FC">
        <w:rPr>
          <w:rFonts w:ascii="Arial" w:hAnsi="Arial" w:cs="Arial"/>
          <w:b/>
          <w:color w:val="262626"/>
        </w:rPr>
        <w:t>Structure</w:t>
      </w:r>
    </w:p>
    <w:p w14:paraId="585F71B4" w14:textId="77777777" w:rsidR="00A14387" w:rsidRPr="008317FC" w:rsidRDefault="00A14387" w:rsidP="00A14387">
      <w:pPr>
        <w:rPr>
          <w:rFonts w:ascii="Arial" w:hAnsi="Arial" w:cs="Arial"/>
          <w:b/>
          <w:color w:val="262626"/>
        </w:rPr>
      </w:pPr>
    </w:p>
    <w:p w14:paraId="6099E5FF" w14:textId="77777777" w:rsidR="00A14387" w:rsidRPr="008317FC" w:rsidRDefault="00A14387" w:rsidP="00F140A0">
      <w:pPr>
        <w:pStyle w:val="ListParagraph"/>
        <w:numPr>
          <w:ilvl w:val="2"/>
          <w:numId w:val="62"/>
        </w:numPr>
        <w:rPr>
          <w:rFonts w:ascii="Arial" w:hAnsi="Arial" w:cs="Arial"/>
          <w:color w:val="262626"/>
        </w:rPr>
      </w:pPr>
      <w:r w:rsidRPr="008317FC">
        <w:rPr>
          <w:rFonts w:ascii="Arial" w:hAnsi="Arial" w:cs="Arial"/>
          <w:color w:val="262626"/>
        </w:rPr>
        <w:lastRenderedPageBreak/>
        <w:t>Investors dislike complexity. They will have limited resources to review each new Bond deal, so incremental elements which need to be explained, will reduce their appetite to invest</w:t>
      </w:r>
    </w:p>
    <w:p w14:paraId="0B195F27" w14:textId="77777777" w:rsidR="00A14387" w:rsidRPr="008317FC" w:rsidRDefault="00A14387" w:rsidP="00A14387">
      <w:pPr>
        <w:rPr>
          <w:rFonts w:ascii="Arial" w:hAnsi="Arial" w:cs="Arial"/>
          <w:color w:val="262626"/>
        </w:rPr>
      </w:pPr>
    </w:p>
    <w:p w14:paraId="676403C7" w14:textId="77777777" w:rsidR="00A14387" w:rsidRPr="008317FC" w:rsidRDefault="00A14387" w:rsidP="00F140A0">
      <w:pPr>
        <w:pStyle w:val="ListParagraph"/>
        <w:numPr>
          <w:ilvl w:val="2"/>
          <w:numId w:val="62"/>
        </w:numPr>
        <w:rPr>
          <w:rFonts w:ascii="Arial" w:hAnsi="Arial" w:cs="Arial"/>
          <w:color w:val="262626"/>
        </w:rPr>
      </w:pPr>
      <w:r w:rsidRPr="008317FC">
        <w:rPr>
          <w:rFonts w:ascii="Arial" w:hAnsi="Arial" w:cs="Arial"/>
          <w:color w:val="262626"/>
        </w:rPr>
        <w:t>Successful issuers typically use Medium Term Note Pro</w:t>
      </w:r>
      <w:r w:rsidR="001647EB">
        <w:rPr>
          <w:rFonts w:ascii="Arial" w:hAnsi="Arial" w:cs="Arial"/>
          <w:color w:val="262626"/>
        </w:rPr>
        <w:t>grammes, which is the commonly used framework for issuers who envisage a series of bond issues</w:t>
      </w:r>
      <w:r w:rsidR="001647EB" w:rsidRPr="008317FC">
        <w:rPr>
          <w:rFonts w:ascii="Arial" w:hAnsi="Arial" w:cs="Arial"/>
          <w:color w:val="262626"/>
        </w:rPr>
        <w:t xml:space="preserve">. </w:t>
      </w:r>
      <w:r w:rsidRPr="008317FC">
        <w:rPr>
          <w:rFonts w:ascii="Arial" w:hAnsi="Arial" w:cs="Arial"/>
          <w:color w:val="262626"/>
        </w:rPr>
        <w:t xml:space="preserve">The key advantages are that the structure works for ongoing bond issuance and reduces the need to develop new documentation for each issue. </w:t>
      </w:r>
    </w:p>
    <w:p w14:paraId="02F1D45F" w14:textId="77777777" w:rsidR="00A14387" w:rsidRPr="008317FC" w:rsidRDefault="00A14387" w:rsidP="00A14387">
      <w:pPr>
        <w:rPr>
          <w:rFonts w:ascii="Arial" w:hAnsi="Arial" w:cs="Arial"/>
          <w:color w:val="262626"/>
        </w:rPr>
      </w:pPr>
    </w:p>
    <w:p w14:paraId="126CE348" w14:textId="77777777" w:rsidR="00A14387" w:rsidRPr="008317FC" w:rsidRDefault="00A14387" w:rsidP="00F140A0">
      <w:pPr>
        <w:pStyle w:val="ListParagraph"/>
        <w:numPr>
          <w:ilvl w:val="2"/>
          <w:numId w:val="62"/>
        </w:numPr>
        <w:rPr>
          <w:rFonts w:ascii="Arial" w:hAnsi="Arial" w:cs="Arial"/>
          <w:color w:val="262626"/>
        </w:rPr>
      </w:pPr>
      <w:r w:rsidRPr="008317FC">
        <w:rPr>
          <w:rFonts w:ascii="Arial" w:hAnsi="Arial" w:cs="Arial"/>
          <w:color w:val="262626"/>
        </w:rPr>
        <w:t>The Agency would also have the opportunity to tap each issue</w:t>
      </w:r>
      <w:r w:rsidR="001647EB">
        <w:rPr>
          <w:rFonts w:ascii="Arial" w:hAnsi="Arial" w:cs="Arial"/>
          <w:color w:val="262626"/>
        </w:rPr>
        <w:t>, i.e. borrow more through increasing the size of an issued bond</w:t>
      </w:r>
      <w:r w:rsidRPr="008317FC">
        <w:rPr>
          <w:rFonts w:ascii="Arial" w:hAnsi="Arial" w:cs="Arial"/>
          <w:color w:val="262626"/>
        </w:rPr>
        <w:t xml:space="preserve">, if desirable, in future funding rounds. (The disadvantage is that they cost more to set up, versus a single bond issue. However, ongoing costs are lower.) </w:t>
      </w:r>
    </w:p>
    <w:p w14:paraId="7657FF6C" w14:textId="77777777" w:rsidR="00A14387" w:rsidRPr="008317FC" w:rsidRDefault="00A14387" w:rsidP="00A14387">
      <w:pPr>
        <w:rPr>
          <w:rFonts w:ascii="Arial" w:hAnsi="Arial" w:cs="Arial"/>
          <w:color w:val="262626"/>
        </w:rPr>
      </w:pPr>
    </w:p>
    <w:p w14:paraId="28EEC0E8" w14:textId="77777777" w:rsidR="00A14387" w:rsidRPr="008317FC" w:rsidRDefault="00A14387" w:rsidP="00F140A0">
      <w:pPr>
        <w:pStyle w:val="ListParagraph"/>
        <w:numPr>
          <w:ilvl w:val="2"/>
          <w:numId w:val="62"/>
        </w:numPr>
        <w:rPr>
          <w:rFonts w:ascii="Arial" w:hAnsi="Arial" w:cs="Arial"/>
          <w:color w:val="262626"/>
        </w:rPr>
      </w:pPr>
      <w:r w:rsidRPr="008317FC">
        <w:rPr>
          <w:rFonts w:ascii="Arial" w:hAnsi="Arial" w:cs="Arial"/>
          <w:color w:val="262626"/>
        </w:rPr>
        <w:t xml:space="preserve">Bond issuance should be done out of a stand-alone financing vehicle. That vehicle would also be responsible for lending to local authorities, managing risk capital and Liquidity buffers. (Services, i.e. staff, IT etc. would be supplied out of an operating entity.) </w:t>
      </w:r>
    </w:p>
    <w:p w14:paraId="6A6B42B2" w14:textId="77777777" w:rsidR="00A14387" w:rsidRPr="008317FC" w:rsidRDefault="00A14387" w:rsidP="00A14387">
      <w:pPr>
        <w:rPr>
          <w:rFonts w:ascii="Arial" w:hAnsi="Arial" w:cs="Arial"/>
          <w:color w:val="262626"/>
        </w:rPr>
      </w:pPr>
    </w:p>
    <w:p w14:paraId="2FEA8C45" w14:textId="77777777" w:rsidR="00A14387" w:rsidRPr="008317FC" w:rsidRDefault="00A14387" w:rsidP="00F140A0">
      <w:pPr>
        <w:pStyle w:val="ListParagraph"/>
        <w:numPr>
          <w:ilvl w:val="2"/>
          <w:numId w:val="62"/>
        </w:numPr>
        <w:rPr>
          <w:rFonts w:ascii="Arial" w:hAnsi="Arial" w:cs="Arial"/>
          <w:color w:val="262626"/>
        </w:rPr>
      </w:pPr>
      <w:r w:rsidRPr="008317FC">
        <w:rPr>
          <w:rFonts w:ascii="Arial" w:hAnsi="Arial" w:cs="Arial"/>
          <w:color w:val="262626"/>
        </w:rPr>
        <w:t>Joint and Several Guarantees, or oth</w:t>
      </w:r>
      <w:r w:rsidR="007A6E1F">
        <w:rPr>
          <w:rFonts w:ascii="Arial" w:hAnsi="Arial" w:cs="Arial"/>
          <w:color w:val="262626"/>
        </w:rPr>
        <w:t>er security, would be for b</w:t>
      </w:r>
      <w:r w:rsidRPr="008317FC">
        <w:rPr>
          <w:rFonts w:ascii="Arial" w:hAnsi="Arial" w:cs="Arial"/>
          <w:color w:val="262626"/>
        </w:rPr>
        <w:t>onds is</w:t>
      </w:r>
      <w:r w:rsidR="007A6E1F">
        <w:rPr>
          <w:rFonts w:ascii="Arial" w:hAnsi="Arial" w:cs="Arial"/>
          <w:color w:val="262626"/>
        </w:rPr>
        <w:t>sued from that vehicle and the r</w:t>
      </w:r>
      <w:r w:rsidRPr="008317FC">
        <w:rPr>
          <w:rFonts w:ascii="Arial" w:hAnsi="Arial" w:cs="Arial"/>
          <w:color w:val="262626"/>
        </w:rPr>
        <w:t>ating</w:t>
      </w:r>
      <w:r w:rsidR="007A6E1F">
        <w:rPr>
          <w:rFonts w:ascii="Arial" w:hAnsi="Arial" w:cs="Arial"/>
          <w:color w:val="262626"/>
        </w:rPr>
        <w:t>s</w:t>
      </w:r>
      <w:r w:rsidRPr="008317FC">
        <w:rPr>
          <w:rFonts w:ascii="Arial" w:hAnsi="Arial" w:cs="Arial"/>
          <w:color w:val="262626"/>
        </w:rPr>
        <w:t xml:space="preserve"> would be for the vehicle as a whole. </w:t>
      </w:r>
    </w:p>
    <w:p w14:paraId="5413F23B" w14:textId="77777777" w:rsidR="00A14387" w:rsidRPr="008317FC" w:rsidRDefault="00A14387" w:rsidP="00A14387">
      <w:pPr>
        <w:rPr>
          <w:rFonts w:ascii="Arial" w:hAnsi="Arial" w:cs="Arial"/>
          <w:color w:val="262626"/>
        </w:rPr>
      </w:pPr>
    </w:p>
    <w:p w14:paraId="1C409FFF" w14:textId="77777777" w:rsidR="00A14387" w:rsidRPr="008317FC" w:rsidRDefault="00A14387" w:rsidP="00F140A0">
      <w:pPr>
        <w:pStyle w:val="ListParagraph"/>
        <w:numPr>
          <w:ilvl w:val="2"/>
          <w:numId w:val="62"/>
        </w:numPr>
        <w:rPr>
          <w:rFonts w:ascii="Arial" w:hAnsi="Arial" w:cs="Arial"/>
          <w:color w:val="262626"/>
        </w:rPr>
      </w:pPr>
      <w:r w:rsidRPr="008317FC">
        <w:rPr>
          <w:rFonts w:ascii="Arial" w:hAnsi="Arial" w:cs="Arial"/>
          <w:color w:val="262626"/>
        </w:rPr>
        <w:t>A Joint and Several Guarantee enables the Agency to take advantage of the Local Authority exemption under the UK Listing Rules. This exemption limits t</w:t>
      </w:r>
      <w:r w:rsidR="002D5294">
        <w:rPr>
          <w:rFonts w:ascii="Arial" w:hAnsi="Arial" w:cs="Arial"/>
          <w:color w:val="262626"/>
        </w:rPr>
        <w:t>he volume of disclosure in the L</w:t>
      </w:r>
      <w:r w:rsidRPr="008317FC">
        <w:rPr>
          <w:rFonts w:ascii="Arial" w:hAnsi="Arial" w:cs="Arial"/>
          <w:color w:val="262626"/>
        </w:rPr>
        <w:t>isting Prospectus.</w:t>
      </w:r>
    </w:p>
    <w:p w14:paraId="7646B5F3" w14:textId="77777777" w:rsidR="00A14387" w:rsidRPr="008317FC" w:rsidRDefault="00A14387" w:rsidP="00A14387">
      <w:pPr>
        <w:rPr>
          <w:rFonts w:ascii="Arial" w:hAnsi="Arial" w:cs="Arial"/>
          <w:color w:val="262626"/>
        </w:rPr>
      </w:pPr>
    </w:p>
    <w:p w14:paraId="11BF33F3" w14:textId="77777777" w:rsidR="00A14387" w:rsidRPr="008317FC" w:rsidRDefault="00A14387" w:rsidP="00F140A0">
      <w:pPr>
        <w:pStyle w:val="ListParagraph"/>
        <w:numPr>
          <w:ilvl w:val="2"/>
          <w:numId w:val="62"/>
        </w:numPr>
        <w:rPr>
          <w:rFonts w:ascii="Arial" w:hAnsi="Arial" w:cs="Arial"/>
          <w:color w:val="262626"/>
        </w:rPr>
      </w:pPr>
      <w:r w:rsidRPr="008317FC">
        <w:rPr>
          <w:rFonts w:ascii="Arial" w:hAnsi="Arial" w:cs="Arial"/>
          <w:color w:val="262626"/>
        </w:rPr>
        <w:t>This al</w:t>
      </w:r>
      <w:r w:rsidR="002D5294">
        <w:rPr>
          <w:rFonts w:ascii="Arial" w:hAnsi="Arial" w:cs="Arial"/>
          <w:color w:val="262626"/>
        </w:rPr>
        <w:t>lows reduced complexity in the Listing P</w:t>
      </w:r>
      <w:r w:rsidRPr="008317FC">
        <w:rPr>
          <w:rFonts w:ascii="Arial" w:hAnsi="Arial" w:cs="Arial"/>
          <w:color w:val="262626"/>
        </w:rPr>
        <w:t>rospectus, reducing the volume of information, which each Local Authority would be required to supply, and consequently the level of review required from legal advisors and investors. This becomes increasingly critical as the number of borrowers increases, carrying the risk that each bond issuance would look different and require ongoing detailed review by legal and investors</w:t>
      </w:r>
      <w:r w:rsidR="008C45CE">
        <w:rPr>
          <w:rFonts w:ascii="Arial" w:hAnsi="Arial" w:cs="Arial"/>
          <w:color w:val="262626"/>
        </w:rPr>
        <w:t>.</w:t>
      </w:r>
    </w:p>
    <w:p w14:paraId="6F38B0BD" w14:textId="77777777" w:rsidR="00A14387" w:rsidRPr="008317FC" w:rsidRDefault="00A14387" w:rsidP="00A14387">
      <w:pPr>
        <w:rPr>
          <w:rFonts w:ascii="Arial" w:hAnsi="Arial" w:cs="Arial"/>
          <w:color w:val="262626"/>
        </w:rPr>
      </w:pPr>
    </w:p>
    <w:p w14:paraId="6CE13D17" w14:textId="77777777" w:rsidR="00A14387" w:rsidRPr="008317FC" w:rsidRDefault="001647EB" w:rsidP="00F140A0">
      <w:pPr>
        <w:pStyle w:val="ListParagraph"/>
        <w:numPr>
          <w:ilvl w:val="2"/>
          <w:numId w:val="62"/>
        </w:numPr>
        <w:rPr>
          <w:rFonts w:ascii="Arial" w:hAnsi="Arial" w:cs="Arial"/>
          <w:color w:val="262626"/>
        </w:rPr>
      </w:pPr>
      <w:r>
        <w:rPr>
          <w:rFonts w:ascii="Arial" w:hAnsi="Arial" w:cs="Arial"/>
          <w:color w:val="262626"/>
        </w:rPr>
        <w:t xml:space="preserve">If, instead of a Joint &amp; Several Guarantee model, the Agency were to issue on the basis that each </w:t>
      </w:r>
      <w:r w:rsidRPr="008317FC">
        <w:rPr>
          <w:rFonts w:ascii="Arial" w:hAnsi="Arial" w:cs="Arial"/>
          <w:color w:val="262626"/>
        </w:rPr>
        <w:t>Local Authority guarantee</w:t>
      </w:r>
      <w:r>
        <w:rPr>
          <w:rFonts w:ascii="Arial" w:hAnsi="Arial" w:cs="Arial"/>
          <w:color w:val="262626"/>
        </w:rPr>
        <w:t>d</w:t>
      </w:r>
      <w:r w:rsidRPr="008317FC">
        <w:rPr>
          <w:rFonts w:ascii="Arial" w:hAnsi="Arial" w:cs="Arial"/>
          <w:color w:val="262626"/>
        </w:rPr>
        <w:t xml:space="preserve"> </w:t>
      </w:r>
      <w:r>
        <w:rPr>
          <w:rFonts w:ascii="Arial" w:hAnsi="Arial" w:cs="Arial"/>
          <w:color w:val="262626"/>
        </w:rPr>
        <w:t>its</w:t>
      </w:r>
      <w:r w:rsidRPr="008317FC">
        <w:rPr>
          <w:rFonts w:ascii="Arial" w:hAnsi="Arial" w:cs="Arial"/>
          <w:color w:val="262626"/>
        </w:rPr>
        <w:t xml:space="preserve"> own exposure</w:t>
      </w:r>
      <w:r>
        <w:rPr>
          <w:rFonts w:ascii="Arial" w:hAnsi="Arial" w:cs="Arial"/>
          <w:color w:val="262626"/>
        </w:rPr>
        <w:t xml:space="preserve">, then </w:t>
      </w:r>
      <w:r w:rsidRPr="008317FC">
        <w:rPr>
          <w:rFonts w:ascii="Arial" w:hAnsi="Arial" w:cs="Arial"/>
          <w:color w:val="262626"/>
        </w:rPr>
        <w:t xml:space="preserve">the Agency </w:t>
      </w:r>
      <w:r>
        <w:rPr>
          <w:rFonts w:ascii="Arial" w:hAnsi="Arial" w:cs="Arial"/>
          <w:color w:val="262626"/>
        </w:rPr>
        <w:t xml:space="preserve">might, nevertheless, be able </w:t>
      </w:r>
      <w:r w:rsidRPr="008317FC">
        <w:rPr>
          <w:rFonts w:ascii="Arial" w:hAnsi="Arial" w:cs="Arial"/>
          <w:color w:val="262626"/>
        </w:rPr>
        <w:t>to take advantage of the Local Authority listing exemption</w:t>
      </w:r>
      <w:r>
        <w:rPr>
          <w:rFonts w:ascii="Arial" w:hAnsi="Arial" w:cs="Arial"/>
          <w:color w:val="262626"/>
        </w:rPr>
        <w:t xml:space="preserve">. That would, however create additional risk and be </w:t>
      </w:r>
      <w:r w:rsidRPr="008317FC">
        <w:rPr>
          <w:rFonts w:ascii="Arial" w:hAnsi="Arial" w:cs="Arial"/>
          <w:color w:val="262626"/>
        </w:rPr>
        <w:t>subject to negotiation with the UK Listing</w:t>
      </w:r>
      <w:r>
        <w:rPr>
          <w:rFonts w:ascii="Arial" w:hAnsi="Arial" w:cs="Arial"/>
          <w:color w:val="262626"/>
        </w:rPr>
        <w:t xml:space="preserve"> Authority</w:t>
      </w:r>
      <w:r w:rsidRPr="008317FC">
        <w:rPr>
          <w:rFonts w:ascii="Arial" w:hAnsi="Arial" w:cs="Arial"/>
          <w:color w:val="262626"/>
        </w:rPr>
        <w:t xml:space="preserve">. </w:t>
      </w:r>
      <w:r>
        <w:rPr>
          <w:rFonts w:ascii="Arial" w:hAnsi="Arial" w:cs="Arial"/>
          <w:color w:val="262626"/>
        </w:rPr>
        <w:t>If security were only provided by a</w:t>
      </w:r>
      <w:r w:rsidRPr="008317FC">
        <w:rPr>
          <w:rFonts w:ascii="Arial" w:hAnsi="Arial" w:cs="Arial"/>
          <w:color w:val="262626"/>
        </w:rPr>
        <w:t xml:space="preserve"> fixed or floating charge</w:t>
      </w:r>
      <w:r>
        <w:rPr>
          <w:rFonts w:ascii="Arial" w:hAnsi="Arial" w:cs="Arial"/>
          <w:color w:val="262626"/>
        </w:rPr>
        <w:t xml:space="preserve">, that would prevent </w:t>
      </w:r>
      <w:r w:rsidRPr="008317FC">
        <w:rPr>
          <w:rFonts w:ascii="Arial" w:hAnsi="Arial" w:cs="Arial"/>
          <w:color w:val="262626"/>
        </w:rPr>
        <w:t xml:space="preserve">the Agency </w:t>
      </w:r>
      <w:r>
        <w:rPr>
          <w:rFonts w:ascii="Arial" w:hAnsi="Arial" w:cs="Arial"/>
          <w:color w:val="262626"/>
        </w:rPr>
        <w:t>from taking</w:t>
      </w:r>
      <w:r w:rsidRPr="008317FC">
        <w:rPr>
          <w:rFonts w:ascii="Arial" w:hAnsi="Arial" w:cs="Arial"/>
          <w:color w:val="262626"/>
        </w:rPr>
        <w:t xml:space="preserve"> advantage of the listing exemption and would</w:t>
      </w:r>
      <w:r>
        <w:rPr>
          <w:rFonts w:ascii="Arial" w:hAnsi="Arial" w:cs="Arial"/>
          <w:color w:val="262626"/>
        </w:rPr>
        <w:t>,</w:t>
      </w:r>
      <w:r w:rsidRPr="008317FC">
        <w:rPr>
          <w:rFonts w:ascii="Arial" w:hAnsi="Arial" w:cs="Arial"/>
          <w:color w:val="262626"/>
        </w:rPr>
        <w:t xml:space="preserve"> de facto</w:t>
      </w:r>
      <w:r>
        <w:rPr>
          <w:rFonts w:ascii="Arial" w:hAnsi="Arial" w:cs="Arial"/>
          <w:color w:val="262626"/>
        </w:rPr>
        <w:t>,</w:t>
      </w:r>
      <w:r w:rsidRPr="008317FC">
        <w:rPr>
          <w:rFonts w:ascii="Arial" w:hAnsi="Arial" w:cs="Arial"/>
          <w:color w:val="262626"/>
        </w:rPr>
        <w:t xml:space="preserve"> preclude the Agency from being able to list on the </w:t>
      </w:r>
      <w:r w:rsidR="00C96858">
        <w:rPr>
          <w:rFonts w:ascii="Arial" w:hAnsi="Arial" w:cs="Arial"/>
          <w:color w:val="262626"/>
        </w:rPr>
        <w:t>London</w:t>
      </w:r>
      <w:r w:rsidRPr="008317FC">
        <w:rPr>
          <w:rFonts w:ascii="Arial" w:hAnsi="Arial" w:cs="Arial"/>
          <w:color w:val="262626"/>
        </w:rPr>
        <w:t xml:space="preserve"> Stock Exchange, due to the onerous disclosure requirements. </w:t>
      </w:r>
      <w:r>
        <w:rPr>
          <w:rFonts w:ascii="Arial" w:hAnsi="Arial" w:cs="Arial"/>
          <w:color w:val="262626"/>
        </w:rPr>
        <w:t>That would then require the Agency to consider listing</w:t>
      </w:r>
      <w:r w:rsidRPr="008317FC">
        <w:rPr>
          <w:rFonts w:ascii="Arial" w:hAnsi="Arial" w:cs="Arial"/>
          <w:color w:val="262626"/>
        </w:rPr>
        <w:t xml:space="preserve"> on an overseas exchange, such as Jersey or Luxembourg</w:t>
      </w:r>
      <w:r>
        <w:rPr>
          <w:rFonts w:ascii="Arial" w:hAnsi="Arial" w:cs="Arial"/>
          <w:color w:val="262626"/>
        </w:rPr>
        <w:t>.</w:t>
      </w:r>
    </w:p>
    <w:p w14:paraId="17F19411" w14:textId="77777777" w:rsidR="00A14387" w:rsidRPr="008317FC" w:rsidRDefault="00A14387" w:rsidP="00A14387">
      <w:pPr>
        <w:rPr>
          <w:rFonts w:ascii="Arial" w:hAnsi="Arial" w:cs="Arial"/>
          <w:color w:val="262626"/>
        </w:rPr>
      </w:pPr>
    </w:p>
    <w:p w14:paraId="29CA1BA1" w14:textId="77777777" w:rsidR="00A14387" w:rsidRPr="008317FC" w:rsidRDefault="00A14387" w:rsidP="00F140A0">
      <w:pPr>
        <w:pStyle w:val="ListParagraph"/>
        <w:numPr>
          <w:ilvl w:val="2"/>
          <w:numId w:val="62"/>
        </w:numPr>
        <w:rPr>
          <w:rFonts w:ascii="Arial" w:hAnsi="Arial" w:cs="Arial"/>
          <w:color w:val="262626"/>
        </w:rPr>
      </w:pPr>
      <w:r w:rsidRPr="008317FC">
        <w:rPr>
          <w:rFonts w:ascii="Arial" w:hAnsi="Arial" w:cs="Arial"/>
          <w:color w:val="262626"/>
        </w:rPr>
        <w:t>The Medium Term Note Programme would require a paying agent and trustee. All elements should conform to industry standards and use recogn</w:t>
      </w:r>
      <w:r w:rsidR="00E85094">
        <w:rPr>
          <w:rFonts w:ascii="Arial" w:hAnsi="Arial" w:cs="Arial"/>
          <w:color w:val="262626"/>
        </w:rPr>
        <w:t>ise</w:t>
      </w:r>
      <w:r w:rsidRPr="008317FC">
        <w:rPr>
          <w:rFonts w:ascii="Arial" w:hAnsi="Arial" w:cs="Arial"/>
          <w:color w:val="262626"/>
        </w:rPr>
        <w:t xml:space="preserve">d names, including legal advisors, auditors, etc. </w:t>
      </w:r>
    </w:p>
    <w:p w14:paraId="4992C5F5" w14:textId="77777777" w:rsidR="00A14387" w:rsidRPr="008317FC" w:rsidRDefault="00A14387" w:rsidP="00A14387">
      <w:pPr>
        <w:rPr>
          <w:rFonts w:ascii="Arial" w:hAnsi="Arial" w:cs="Arial"/>
          <w:color w:val="262626"/>
        </w:rPr>
      </w:pPr>
    </w:p>
    <w:p w14:paraId="1EC11302" w14:textId="77777777" w:rsidR="00A14387" w:rsidRPr="008317FC" w:rsidRDefault="007A6E1F" w:rsidP="00F140A0">
      <w:pPr>
        <w:pStyle w:val="ListParagraph"/>
        <w:numPr>
          <w:ilvl w:val="2"/>
          <w:numId w:val="62"/>
        </w:numPr>
        <w:rPr>
          <w:rFonts w:ascii="Arial" w:hAnsi="Arial" w:cs="Arial"/>
          <w:color w:val="262626"/>
        </w:rPr>
      </w:pPr>
      <w:r>
        <w:rPr>
          <w:rFonts w:ascii="Arial" w:hAnsi="Arial" w:cs="Arial"/>
          <w:color w:val="262626"/>
        </w:rPr>
        <w:lastRenderedPageBreak/>
        <w:t>The b</w:t>
      </w:r>
      <w:r w:rsidR="00A14387" w:rsidRPr="008317FC">
        <w:rPr>
          <w:rFonts w:ascii="Arial" w:hAnsi="Arial" w:cs="Arial"/>
          <w:color w:val="262626"/>
        </w:rPr>
        <w:t>ond issue should avoid complex repayment profiles etc. and simply be bullet repayment at final maturity with a fixed coupon. (Underlying loans to Local Authorities would need the same profile)</w:t>
      </w:r>
      <w:r w:rsidR="008C45CE">
        <w:rPr>
          <w:rFonts w:ascii="Arial" w:hAnsi="Arial" w:cs="Arial"/>
          <w:color w:val="262626"/>
        </w:rPr>
        <w:t>.</w:t>
      </w:r>
    </w:p>
    <w:p w14:paraId="700306BF" w14:textId="77777777" w:rsidR="00A14387" w:rsidRPr="008317FC" w:rsidRDefault="00A14387" w:rsidP="00A14387">
      <w:pPr>
        <w:rPr>
          <w:rFonts w:ascii="Arial" w:hAnsi="Arial" w:cs="Arial"/>
          <w:color w:val="262626"/>
        </w:rPr>
      </w:pPr>
    </w:p>
    <w:p w14:paraId="3F26B11E" w14:textId="77777777" w:rsidR="00A14387" w:rsidRPr="008317FC" w:rsidRDefault="007A6E1F" w:rsidP="00F140A0">
      <w:pPr>
        <w:pStyle w:val="ListParagraph"/>
        <w:numPr>
          <w:ilvl w:val="2"/>
          <w:numId w:val="62"/>
        </w:numPr>
        <w:rPr>
          <w:rFonts w:ascii="Arial" w:hAnsi="Arial" w:cs="Arial"/>
          <w:color w:val="262626"/>
        </w:rPr>
      </w:pPr>
      <w:r>
        <w:rPr>
          <w:rFonts w:ascii="Arial" w:hAnsi="Arial" w:cs="Arial"/>
          <w:color w:val="262626"/>
        </w:rPr>
        <w:t>Successful b</w:t>
      </w:r>
      <w:r w:rsidR="00A14387" w:rsidRPr="008317FC">
        <w:rPr>
          <w:rFonts w:ascii="Arial" w:hAnsi="Arial" w:cs="Arial"/>
          <w:color w:val="262626"/>
        </w:rPr>
        <w:t xml:space="preserve">ond issuance programmes typically have a number of banks involved in the syndication process. This is important to ensure adequate </w:t>
      </w:r>
    </w:p>
    <w:p w14:paraId="4A659CBF" w14:textId="77777777" w:rsidR="00971E36" w:rsidRPr="008317FC" w:rsidRDefault="00FF1F18" w:rsidP="00A14387">
      <w:pPr>
        <w:pStyle w:val="ListParagraph"/>
        <w:rPr>
          <w:rFonts w:ascii="Arial" w:hAnsi="Arial" w:cs="Arial"/>
          <w:color w:val="262626"/>
        </w:rPr>
      </w:pPr>
      <w:r>
        <w:rPr>
          <w:rFonts w:ascii="Arial" w:hAnsi="Arial" w:cs="Arial"/>
          <w:color w:val="262626"/>
        </w:rPr>
        <w:t>s</w:t>
      </w:r>
      <w:r w:rsidRPr="008317FC">
        <w:rPr>
          <w:rFonts w:ascii="Arial" w:hAnsi="Arial" w:cs="Arial"/>
          <w:color w:val="262626"/>
        </w:rPr>
        <w:t>econdary</w:t>
      </w:r>
      <w:r w:rsidR="00A14387" w:rsidRPr="008317FC">
        <w:rPr>
          <w:rFonts w:ascii="Arial" w:hAnsi="Arial" w:cs="Arial"/>
          <w:color w:val="262626"/>
        </w:rPr>
        <w:t xml:space="preserve"> market support</w:t>
      </w:r>
      <w:r w:rsidR="00971E36" w:rsidRPr="008317FC">
        <w:rPr>
          <w:rFonts w:ascii="Arial" w:hAnsi="Arial" w:cs="Arial"/>
          <w:color w:val="262626"/>
        </w:rPr>
        <w:t>.</w:t>
      </w:r>
    </w:p>
    <w:p w14:paraId="373B24DA" w14:textId="77777777" w:rsidR="00971E36" w:rsidRPr="008317FC" w:rsidRDefault="00971E36" w:rsidP="00A14387">
      <w:pPr>
        <w:pStyle w:val="ListParagraph"/>
        <w:rPr>
          <w:rFonts w:ascii="Arial" w:hAnsi="Arial" w:cs="Arial"/>
          <w:color w:val="262626"/>
        </w:rPr>
      </w:pPr>
    </w:p>
    <w:p w14:paraId="73019463" w14:textId="77777777" w:rsidR="00A14387" w:rsidRPr="008317FC" w:rsidRDefault="00A14387" w:rsidP="00A14387">
      <w:pPr>
        <w:pStyle w:val="ListParagraph"/>
        <w:rPr>
          <w:rFonts w:ascii="Arial" w:hAnsi="Arial" w:cs="Arial"/>
          <w:color w:val="262626"/>
        </w:rPr>
      </w:pPr>
    </w:p>
    <w:p w14:paraId="1EA687F6" w14:textId="77777777" w:rsidR="00A14387" w:rsidRPr="008317FC" w:rsidRDefault="00A14387" w:rsidP="00F140A0">
      <w:pPr>
        <w:pStyle w:val="ListParagraph"/>
        <w:numPr>
          <w:ilvl w:val="1"/>
          <w:numId w:val="62"/>
        </w:numPr>
        <w:ind w:left="709" w:hanging="709"/>
        <w:rPr>
          <w:rFonts w:ascii="Arial" w:hAnsi="Arial" w:cs="Arial"/>
          <w:b/>
          <w:color w:val="262626"/>
        </w:rPr>
      </w:pPr>
      <w:r w:rsidRPr="008317FC">
        <w:rPr>
          <w:rFonts w:ascii="Arial" w:hAnsi="Arial" w:cs="Arial"/>
          <w:b/>
          <w:color w:val="262626"/>
        </w:rPr>
        <w:t>R</w:t>
      </w:r>
      <w:r w:rsidR="007A6E1F">
        <w:rPr>
          <w:rFonts w:ascii="Arial" w:hAnsi="Arial" w:cs="Arial"/>
          <w:b/>
          <w:color w:val="262626"/>
        </w:rPr>
        <w:t>elative illiquidity / New i</w:t>
      </w:r>
      <w:r w:rsidRPr="008317FC">
        <w:rPr>
          <w:rFonts w:ascii="Arial" w:hAnsi="Arial" w:cs="Arial"/>
          <w:b/>
          <w:color w:val="262626"/>
        </w:rPr>
        <w:t>ssue premium</w:t>
      </w:r>
    </w:p>
    <w:p w14:paraId="75BAB4B7" w14:textId="77777777" w:rsidR="00A14387" w:rsidRPr="008317FC" w:rsidRDefault="00A14387" w:rsidP="00A14387">
      <w:pPr>
        <w:rPr>
          <w:rFonts w:ascii="Arial" w:hAnsi="Arial" w:cs="Arial"/>
          <w:color w:val="262626"/>
        </w:rPr>
      </w:pPr>
    </w:p>
    <w:p w14:paraId="16B3D435" w14:textId="77777777" w:rsidR="00A14387" w:rsidRPr="008317FC" w:rsidRDefault="00A14387" w:rsidP="00F140A0">
      <w:pPr>
        <w:pStyle w:val="ListParagraph"/>
        <w:numPr>
          <w:ilvl w:val="2"/>
          <w:numId w:val="62"/>
        </w:numPr>
        <w:rPr>
          <w:rFonts w:ascii="Arial" w:hAnsi="Arial" w:cs="Arial"/>
          <w:color w:val="262626"/>
        </w:rPr>
      </w:pPr>
      <w:r w:rsidRPr="008317FC">
        <w:rPr>
          <w:rFonts w:ascii="Arial" w:hAnsi="Arial" w:cs="Arial"/>
          <w:color w:val="262626"/>
        </w:rPr>
        <w:t>Relative illiqu</w:t>
      </w:r>
      <w:r w:rsidR="007A6E1F">
        <w:rPr>
          <w:rFonts w:ascii="Arial" w:hAnsi="Arial" w:cs="Arial"/>
          <w:color w:val="262626"/>
        </w:rPr>
        <w:t>idity relates to the volume of b</w:t>
      </w:r>
      <w:r w:rsidRPr="008317FC">
        <w:rPr>
          <w:rFonts w:ascii="Arial" w:hAnsi="Arial" w:cs="Arial"/>
          <w:color w:val="262626"/>
        </w:rPr>
        <w:t>onds in issuance and coverage of the maturity profile.</w:t>
      </w:r>
    </w:p>
    <w:p w14:paraId="0BE0B552" w14:textId="77777777" w:rsidR="00A14387" w:rsidRPr="008317FC" w:rsidRDefault="00A14387" w:rsidP="00A14387">
      <w:pPr>
        <w:rPr>
          <w:rFonts w:ascii="Arial" w:hAnsi="Arial" w:cs="Arial"/>
          <w:color w:val="262626"/>
        </w:rPr>
      </w:pPr>
    </w:p>
    <w:p w14:paraId="4698C9E1" w14:textId="77777777" w:rsidR="00A14387" w:rsidRPr="008317FC" w:rsidRDefault="00A14387" w:rsidP="00F140A0">
      <w:pPr>
        <w:pStyle w:val="ListParagraph"/>
        <w:numPr>
          <w:ilvl w:val="2"/>
          <w:numId w:val="62"/>
        </w:numPr>
        <w:rPr>
          <w:rFonts w:ascii="Arial" w:hAnsi="Arial" w:cs="Arial"/>
          <w:color w:val="262626"/>
        </w:rPr>
      </w:pPr>
      <w:r w:rsidRPr="008317FC">
        <w:rPr>
          <w:rFonts w:ascii="Arial" w:hAnsi="Arial" w:cs="Arial"/>
          <w:color w:val="262626"/>
        </w:rPr>
        <w:t>TfL’s bond issuance is instructive in this regard. Over a 2 year period they have issued £2</w:t>
      </w:r>
      <w:r w:rsidR="00E85094">
        <w:rPr>
          <w:rFonts w:ascii="Arial" w:hAnsi="Arial" w:cs="Arial"/>
          <w:color w:val="262626"/>
        </w:rPr>
        <w:t xml:space="preserve"> billion</w:t>
      </w:r>
      <w:r w:rsidRPr="008317FC">
        <w:rPr>
          <w:rFonts w:ascii="Arial" w:hAnsi="Arial" w:cs="Arial"/>
          <w:color w:val="262626"/>
        </w:rPr>
        <w:t xml:space="preserve"> in bonds, in benchmark </w:t>
      </w:r>
      <w:r w:rsidR="00E85094">
        <w:rPr>
          <w:rFonts w:ascii="Arial" w:hAnsi="Arial" w:cs="Arial"/>
          <w:color w:val="262626"/>
        </w:rPr>
        <w:t>size</w:t>
      </w:r>
      <w:r w:rsidRPr="008317FC">
        <w:rPr>
          <w:rFonts w:ascii="Arial" w:hAnsi="Arial" w:cs="Arial"/>
          <w:color w:val="262626"/>
        </w:rPr>
        <w:t>s over a range of maturities. In 2012 they issued bonds in maturities of 30 years, 10 years and 5 years, whereas in 2013 they issued 2 bonds at 32 year maturities</w:t>
      </w:r>
      <w:r w:rsidR="008C45CE">
        <w:rPr>
          <w:rFonts w:ascii="Arial" w:hAnsi="Arial" w:cs="Arial"/>
          <w:color w:val="262626"/>
        </w:rPr>
        <w:t>.</w:t>
      </w:r>
    </w:p>
    <w:p w14:paraId="6E859454" w14:textId="77777777" w:rsidR="00A14387" w:rsidRPr="008317FC" w:rsidRDefault="00A14387" w:rsidP="00A14387">
      <w:pPr>
        <w:rPr>
          <w:rFonts w:ascii="Arial" w:hAnsi="Arial" w:cs="Arial"/>
          <w:color w:val="262626"/>
        </w:rPr>
      </w:pPr>
    </w:p>
    <w:p w14:paraId="15984152" w14:textId="77777777" w:rsidR="00A14387" w:rsidRPr="008317FC" w:rsidRDefault="00A14387" w:rsidP="00F140A0">
      <w:pPr>
        <w:pStyle w:val="ListParagraph"/>
        <w:numPr>
          <w:ilvl w:val="2"/>
          <w:numId w:val="62"/>
        </w:numPr>
        <w:rPr>
          <w:rFonts w:ascii="Arial" w:hAnsi="Arial" w:cs="Arial"/>
          <w:color w:val="262626"/>
        </w:rPr>
      </w:pPr>
      <w:r w:rsidRPr="008317FC">
        <w:rPr>
          <w:rFonts w:ascii="Arial" w:hAnsi="Arial" w:cs="Arial"/>
          <w:color w:val="262626"/>
        </w:rPr>
        <w:t>A new issue premium is to be expected as the investor base builds out and they become familiar with the bonds</w:t>
      </w:r>
      <w:r w:rsidR="008C45CE">
        <w:rPr>
          <w:rFonts w:ascii="Arial" w:hAnsi="Arial" w:cs="Arial"/>
          <w:color w:val="262626"/>
        </w:rPr>
        <w:t>.</w:t>
      </w:r>
    </w:p>
    <w:p w14:paraId="0D0EA25C" w14:textId="77777777" w:rsidR="00A14387" w:rsidRPr="008317FC" w:rsidRDefault="00A14387" w:rsidP="00A14387">
      <w:pPr>
        <w:rPr>
          <w:rFonts w:ascii="Arial" w:hAnsi="Arial" w:cs="Arial"/>
          <w:color w:val="262626"/>
        </w:rPr>
      </w:pPr>
    </w:p>
    <w:p w14:paraId="05776669" w14:textId="77777777" w:rsidR="00A14387" w:rsidRPr="008317FC" w:rsidRDefault="00A14387" w:rsidP="00F140A0">
      <w:pPr>
        <w:pStyle w:val="ListParagraph"/>
        <w:numPr>
          <w:ilvl w:val="2"/>
          <w:numId w:val="62"/>
        </w:numPr>
        <w:rPr>
          <w:rFonts w:ascii="Arial" w:hAnsi="Arial" w:cs="Arial"/>
          <w:color w:val="262626"/>
        </w:rPr>
      </w:pPr>
      <w:r w:rsidRPr="008317FC">
        <w:rPr>
          <w:rFonts w:ascii="Arial" w:hAnsi="Arial" w:cs="Arial"/>
          <w:color w:val="262626"/>
        </w:rPr>
        <w:t>Active secondary market support also ensure</w:t>
      </w:r>
      <w:r w:rsidR="0065660D">
        <w:rPr>
          <w:rFonts w:ascii="Arial" w:hAnsi="Arial" w:cs="Arial"/>
          <w:color w:val="262626"/>
        </w:rPr>
        <w:t>s</w:t>
      </w:r>
      <w:r w:rsidRPr="008317FC">
        <w:rPr>
          <w:rFonts w:ascii="Arial" w:hAnsi="Arial" w:cs="Arial"/>
          <w:color w:val="262626"/>
        </w:rPr>
        <w:t xml:space="preserve"> ongoing price transparency, which helps in both pricing bonds and encouraging investor interest</w:t>
      </w:r>
      <w:r w:rsidR="008C45CE">
        <w:rPr>
          <w:rFonts w:ascii="Arial" w:hAnsi="Arial" w:cs="Arial"/>
          <w:color w:val="262626"/>
        </w:rPr>
        <w:t>.</w:t>
      </w:r>
    </w:p>
    <w:p w14:paraId="50A08C75" w14:textId="77777777" w:rsidR="00A14387" w:rsidRPr="008317FC" w:rsidRDefault="00A14387" w:rsidP="00A14387">
      <w:pPr>
        <w:rPr>
          <w:rFonts w:ascii="Arial" w:hAnsi="Arial" w:cs="Arial"/>
          <w:color w:val="262626"/>
        </w:rPr>
      </w:pPr>
    </w:p>
    <w:p w14:paraId="3A3934D4" w14:textId="77777777" w:rsidR="00A14387" w:rsidRPr="008317FC" w:rsidRDefault="00A14387" w:rsidP="00F140A0">
      <w:pPr>
        <w:pStyle w:val="ListParagraph"/>
        <w:numPr>
          <w:ilvl w:val="2"/>
          <w:numId w:val="62"/>
        </w:numPr>
        <w:rPr>
          <w:rFonts w:ascii="Arial" w:hAnsi="Arial" w:cs="Arial"/>
          <w:color w:val="262626"/>
        </w:rPr>
      </w:pPr>
      <w:r w:rsidRPr="008317FC">
        <w:rPr>
          <w:rFonts w:ascii="Arial" w:hAnsi="Arial" w:cs="Arial"/>
          <w:color w:val="262626"/>
        </w:rPr>
        <w:t>An ongoing bond issuance programme and a professional approach to investor relations should ensure that these additional spreads tighten within 1 to 2 years</w:t>
      </w:r>
      <w:r w:rsidR="0065660D">
        <w:rPr>
          <w:rFonts w:ascii="Arial" w:hAnsi="Arial" w:cs="Arial"/>
          <w:color w:val="262626"/>
        </w:rPr>
        <w:t>.</w:t>
      </w:r>
    </w:p>
    <w:p w14:paraId="3FAC7811" w14:textId="77777777" w:rsidR="00A14387" w:rsidRPr="008317FC" w:rsidRDefault="00A14387" w:rsidP="00A14387">
      <w:pPr>
        <w:rPr>
          <w:rFonts w:ascii="Arial" w:hAnsi="Arial" w:cs="Arial"/>
          <w:b/>
        </w:rPr>
      </w:pPr>
    </w:p>
    <w:p w14:paraId="5686EFDA" w14:textId="77777777" w:rsidR="0009321A" w:rsidRPr="00490104" w:rsidRDefault="0009321A" w:rsidP="00490104">
      <w:pPr>
        <w:rPr>
          <w:rFonts w:ascii="Arial" w:hAnsi="Arial" w:cs="Arial"/>
          <w:b/>
        </w:rPr>
      </w:pPr>
      <w:r w:rsidRPr="00490104">
        <w:rPr>
          <w:rFonts w:ascii="Arial" w:hAnsi="Arial" w:cs="Arial"/>
          <w:b/>
          <w:color w:val="262626"/>
        </w:rPr>
        <w:br w:type="page"/>
      </w:r>
    </w:p>
    <w:p w14:paraId="11AC6992" w14:textId="77777777" w:rsidR="00764547" w:rsidRPr="005E121E" w:rsidRDefault="00764547" w:rsidP="00F140A0">
      <w:pPr>
        <w:pStyle w:val="Heading1"/>
        <w:numPr>
          <w:ilvl w:val="0"/>
          <w:numId w:val="62"/>
        </w:numPr>
      </w:pPr>
      <w:r w:rsidRPr="005E121E">
        <w:lastRenderedPageBreak/>
        <w:t>Market Entry Strategy</w:t>
      </w:r>
    </w:p>
    <w:p w14:paraId="1E5AC4AE" w14:textId="77777777" w:rsidR="00764547" w:rsidRPr="008317FC" w:rsidRDefault="00764547" w:rsidP="00971E36">
      <w:pPr>
        <w:ind w:left="709" w:hanging="709"/>
        <w:rPr>
          <w:rFonts w:ascii="Arial" w:hAnsi="Arial" w:cs="Arial"/>
          <w:b/>
          <w:color w:val="262626"/>
        </w:rPr>
      </w:pPr>
    </w:p>
    <w:p w14:paraId="1B381B5C" w14:textId="77777777" w:rsidR="00764547" w:rsidRPr="008317FC" w:rsidRDefault="00764547" w:rsidP="00F140A0">
      <w:pPr>
        <w:pStyle w:val="ListParagraph"/>
        <w:numPr>
          <w:ilvl w:val="1"/>
          <w:numId w:val="62"/>
        </w:numPr>
        <w:ind w:left="709" w:hanging="709"/>
        <w:rPr>
          <w:rFonts w:ascii="Arial" w:hAnsi="Arial" w:cs="Arial"/>
          <w:b/>
          <w:color w:val="262626"/>
        </w:rPr>
      </w:pPr>
      <w:r w:rsidRPr="008317FC">
        <w:rPr>
          <w:rFonts w:ascii="Arial" w:hAnsi="Arial" w:cs="Arial"/>
          <w:b/>
          <w:color w:val="262626"/>
        </w:rPr>
        <w:t>Key Conclusion on Market Entry Strategy</w:t>
      </w:r>
    </w:p>
    <w:p w14:paraId="527E4B39" w14:textId="77777777" w:rsidR="00764547" w:rsidRPr="008317FC" w:rsidRDefault="00764547" w:rsidP="00764547">
      <w:pPr>
        <w:rPr>
          <w:rFonts w:ascii="Arial" w:hAnsi="Arial" w:cs="Arial"/>
          <w:b/>
          <w:color w:val="262626"/>
        </w:rPr>
      </w:pPr>
    </w:p>
    <w:p w14:paraId="5218A964" w14:textId="77777777" w:rsidR="00764547" w:rsidRPr="008317FC" w:rsidRDefault="00F02886" w:rsidP="00F140A0">
      <w:pPr>
        <w:pStyle w:val="ListParagraph"/>
        <w:numPr>
          <w:ilvl w:val="2"/>
          <w:numId w:val="62"/>
        </w:numPr>
        <w:rPr>
          <w:rFonts w:ascii="Arial" w:hAnsi="Arial" w:cs="Arial"/>
          <w:color w:val="262626"/>
        </w:rPr>
      </w:pPr>
      <w:r w:rsidRPr="008317FC">
        <w:rPr>
          <w:rFonts w:ascii="Arial" w:hAnsi="Arial" w:cs="Arial"/>
          <w:color w:val="262626"/>
        </w:rPr>
        <w:t>The previous section</w:t>
      </w:r>
      <w:r w:rsidR="00490104">
        <w:rPr>
          <w:rFonts w:ascii="Arial" w:hAnsi="Arial" w:cs="Arial"/>
          <w:color w:val="262626"/>
        </w:rPr>
        <w:t>s</w:t>
      </w:r>
      <w:r w:rsidRPr="008317FC">
        <w:rPr>
          <w:rFonts w:ascii="Arial" w:hAnsi="Arial" w:cs="Arial"/>
          <w:color w:val="262626"/>
        </w:rPr>
        <w:t xml:space="preserve"> covered in detail the elements, which were likely to influence pricing and this should inform the market entry strategy</w:t>
      </w:r>
      <w:r w:rsidR="008C45CE">
        <w:rPr>
          <w:rFonts w:ascii="Arial" w:hAnsi="Arial" w:cs="Arial"/>
          <w:color w:val="262626"/>
        </w:rPr>
        <w:t>.</w:t>
      </w:r>
    </w:p>
    <w:p w14:paraId="17273972" w14:textId="77777777" w:rsidR="00764547" w:rsidRPr="008317FC" w:rsidRDefault="00764547" w:rsidP="00764547">
      <w:pPr>
        <w:rPr>
          <w:rFonts w:ascii="Arial" w:hAnsi="Arial" w:cs="Arial"/>
          <w:color w:val="262626"/>
        </w:rPr>
      </w:pPr>
    </w:p>
    <w:p w14:paraId="56D39544" w14:textId="77777777" w:rsidR="00764547" w:rsidRPr="008317FC" w:rsidRDefault="00F02886" w:rsidP="00F140A0">
      <w:pPr>
        <w:pStyle w:val="ListParagraph"/>
        <w:numPr>
          <w:ilvl w:val="2"/>
          <w:numId w:val="62"/>
        </w:numPr>
        <w:rPr>
          <w:rFonts w:ascii="Arial" w:hAnsi="Arial" w:cs="Arial"/>
          <w:color w:val="262626"/>
        </w:rPr>
      </w:pPr>
      <w:r w:rsidRPr="008317FC">
        <w:rPr>
          <w:rFonts w:ascii="Arial" w:hAnsi="Arial" w:cs="Arial"/>
          <w:color w:val="262626"/>
        </w:rPr>
        <w:t>The initial bond is likely to price higher, due to the new issue premium, and accordingly, should be at benchmark s</w:t>
      </w:r>
      <w:r w:rsidR="00E85094">
        <w:rPr>
          <w:rFonts w:ascii="Arial" w:hAnsi="Arial" w:cs="Arial"/>
          <w:color w:val="262626"/>
        </w:rPr>
        <w:t>ize</w:t>
      </w:r>
      <w:r w:rsidRPr="008317FC">
        <w:rPr>
          <w:rFonts w:ascii="Arial" w:hAnsi="Arial" w:cs="Arial"/>
          <w:color w:val="262626"/>
        </w:rPr>
        <w:t>, £250</w:t>
      </w:r>
      <w:r w:rsidR="00E85094">
        <w:rPr>
          <w:rFonts w:ascii="Arial" w:hAnsi="Arial" w:cs="Arial"/>
          <w:color w:val="262626"/>
        </w:rPr>
        <w:t xml:space="preserve"> million</w:t>
      </w:r>
      <w:r w:rsidRPr="008317FC">
        <w:rPr>
          <w:rFonts w:ascii="Arial" w:hAnsi="Arial" w:cs="Arial"/>
          <w:color w:val="262626"/>
        </w:rPr>
        <w:t xml:space="preserve"> at a minimum and ideally £300</w:t>
      </w:r>
      <w:r w:rsidR="00600173">
        <w:rPr>
          <w:rFonts w:ascii="Arial" w:hAnsi="Arial" w:cs="Arial"/>
          <w:color w:val="262626"/>
        </w:rPr>
        <w:t xml:space="preserve"> </w:t>
      </w:r>
      <w:r w:rsidRPr="008317FC">
        <w:rPr>
          <w:rFonts w:ascii="Arial" w:hAnsi="Arial" w:cs="Arial"/>
          <w:color w:val="262626"/>
        </w:rPr>
        <w:t>mi</w:t>
      </w:r>
      <w:r w:rsidR="00600173">
        <w:rPr>
          <w:rFonts w:ascii="Arial" w:hAnsi="Arial" w:cs="Arial"/>
          <w:color w:val="262626"/>
        </w:rPr>
        <w:t>llion+</w:t>
      </w:r>
      <w:r w:rsidRPr="008317FC">
        <w:rPr>
          <w:rFonts w:ascii="Arial" w:hAnsi="Arial" w:cs="Arial"/>
          <w:color w:val="262626"/>
        </w:rPr>
        <w:t>. It should be noted that even the first bond should target delivering savings to Local Authorities, so it shoul</w:t>
      </w:r>
      <w:r w:rsidR="00764547" w:rsidRPr="008317FC">
        <w:rPr>
          <w:rFonts w:ascii="Arial" w:hAnsi="Arial" w:cs="Arial"/>
          <w:color w:val="262626"/>
        </w:rPr>
        <w:t>d be advantageous to participate</w:t>
      </w:r>
      <w:r w:rsidR="008C45CE">
        <w:rPr>
          <w:rFonts w:ascii="Arial" w:hAnsi="Arial" w:cs="Arial"/>
          <w:color w:val="262626"/>
        </w:rPr>
        <w:t>.</w:t>
      </w:r>
    </w:p>
    <w:p w14:paraId="0E123D27" w14:textId="77777777" w:rsidR="00764547" w:rsidRPr="008317FC" w:rsidRDefault="00764547" w:rsidP="00764547">
      <w:pPr>
        <w:rPr>
          <w:rFonts w:ascii="Arial" w:hAnsi="Arial" w:cs="Arial"/>
          <w:color w:val="262626"/>
        </w:rPr>
      </w:pPr>
    </w:p>
    <w:p w14:paraId="6CC0C6C6" w14:textId="77777777" w:rsidR="00764547" w:rsidRPr="008317FC" w:rsidRDefault="00F02886" w:rsidP="00F140A0">
      <w:pPr>
        <w:pStyle w:val="ListParagraph"/>
        <w:numPr>
          <w:ilvl w:val="2"/>
          <w:numId w:val="62"/>
        </w:numPr>
        <w:rPr>
          <w:rFonts w:ascii="Arial" w:hAnsi="Arial" w:cs="Arial"/>
          <w:color w:val="262626"/>
        </w:rPr>
      </w:pPr>
      <w:r w:rsidRPr="008317FC">
        <w:rPr>
          <w:rFonts w:ascii="Arial" w:hAnsi="Arial" w:cs="Arial"/>
          <w:color w:val="262626"/>
        </w:rPr>
        <w:t>The Agency should target a programme of regular issuance and aim to issue on a regular basis in the first couple of yea</w:t>
      </w:r>
      <w:r w:rsidR="002144B8" w:rsidRPr="008317FC">
        <w:rPr>
          <w:rFonts w:ascii="Arial" w:hAnsi="Arial" w:cs="Arial"/>
          <w:color w:val="262626"/>
        </w:rPr>
        <w:t>rs. In th</w:t>
      </w:r>
      <w:r w:rsidRPr="008317FC">
        <w:rPr>
          <w:rFonts w:ascii="Arial" w:hAnsi="Arial" w:cs="Arial"/>
          <w:color w:val="262626"/>
        </w:rPr>
        <w:t xml:space="preserve">e </w:t>
      </w:r>
      <w:r w:rsidR="002144B8" w:rsidRPr="008317FC">
        <w:rPr>
          <w:rFonts w:ascii="Arial" w:hAnsi="Arial" w:cs="Arial"/>
          <w:color w:val="262626"/>
        </w:rPr>
        <w:t>first 12 to 18 months</w:t>
      </w:r>
      <w:r w:rsidRPr="008317FC">
        <w:rPr>
          <w:rFonts w:ascii="Arial" w:hAnsi="Arial" w:cs="Arial"/>
          <w:color w:val="262626"/>
        </w:rPr>
        <w:t>, the Agency should cover a range of maturities, in order to build a yield curve and deliver liquidity to the market</w:t>
      </w:r>
      <w:r w:rsidR="008C45CE">
        <w:rPr>
          <w:rFonts w:ascii="Arial" w:hAnsi="Arial" w:cs="Arial"/>
          <w:color w:val="262626"/>
        </w:rPr>
        <w:t>.</w:t>
      </w:r>
    </w:p>
    <w:p w14:paraId="3A969051" w14:textId="77777777" w:rsidR="00764547" w:rsidRPr="008317FC" w:rsidRDefault="00764547" w:rsidP="00764547">
      <w:pPr>
        <w:rPr>
          <w:rFonts w:ascii="Arial" w:hAnsi="Arial" w:cs="Arial"/>
          <w:color w:val="262626"/>
        </w:rPr>
      </w:pPr>
    </w:p>
    <w:p w14:paraId="3D2B4CF7" w14:textId="77777777" w:rsidR="00764547" w:rsidRPr="008317FC" w:rsidRDefault="002144B8" w:rsidP="00F140A0">
      <w:pPr>
        <w:pStyle w:val="ListParagraph"/>
        <w:numPr>
          <w:ilvl w:val="2"/>
          <w:numId w:val="62"/>
        </w:numPr>
        <w:rPr>
          <w:rFonts w:ascii="Arial" w:hAnsi="Arial" w:cs="Arial"/>
          <w:color w:val="262626"/>
        </w:rPr>
      </w:pPr>
      <w:r w:rsidRPr="008317FC">
        <w:rPr>
          <w:rFonts w:ascii="Arial" w:hAnsi="Arial" w:cs="Arial"/>
          <w:color w:val="262626"/>
        </w:rPr>
        <w:t>Whils</w:t>
      </w:r>
      <w:r w:rsidR="007A6E1F">
        <w:rPr>
          <w:rFonts w:ascii="Arial" w:hAnsi="Arial" w:cs="Arial"/>
          <w:color w:val="262626"/>
        </w:rPr>
        <w:t>t it is not necessary to issue b</w:t>
      </w:r>
      <w:r w:rsidRPr="008317FC">
        <w:rPr>
          <w:rFonts w:ascii="Arial" w:hAnsi="Arial" w:cs="Arial"/>
          <w:color w:val="262626"/>
        </w:rPr>
        <w:t>onds every year to maintain a market presence, it would be expected that the Agency would issue bonds every 6 months, at least in the early stages</w:t>
      </w:r>
      <w:r w:rsidR="008C45CE">
        <w:rPr>
          <w:rFonts w:ascii="Arial" w:hAnsi="Arial" w:cs="Arial"/>
          <w:color w:val="262626"/>
        </w:rPr>
        <w:t>.</w:t>
      </w:r>
    </w:p>
    <w:p w14:paraId="41347BE4" w14:textId="77777777" w:rsidR="00764547" w:rsidRPr="008317FC" w:rsidRDefault="00764547" w:rsidP="00764547">
      <w:pPr>
        <w:rPr>
          <w:rFonts w:ascii="Arial" w:hAnsi="Arial" w:cs="Arial"/>
          <w:color w:val="262626"/>
        </w:rPr>
      </w:pPr>
    </w:p>
    <w:p w14:paraId="1581C3B4" w14:textId="77777777" w:rsidR="00764547" w:rsidRPr="008317FC" w:rsidRDefault="00F02886" w:rsidP="00F140A0">
      <w:pPr>
        <w:pStyle w:val="ListParagraph"/>
        <w:numPr>
          <w:ilvl w:val="2"/>
          <w:numId w:val="62"/>
        </w:numPr>
        <w:rPr>
          <w:rFonts w:ascii="Arial" w:hAnsi="Arial" w:cs="Arial"/>
          <w:color w:val="262626"/>
        </w:rPr>
      </w:pPr>
      <w:r w:rsidRPr="008317FC">
        <w:rPr>
          <w:rFonts w:ascii="Arial" w:hAnsi="Arial" w:cs="Arial"/>
          <w:color w:val="262626"/>
        </w:rPr>
        <w:t xml:space="preserve">Local Government demand for funding is highest in March / April and then again in September </w:t>
      </w:r>
      <w:r w:rsidR="00600173">
        <w:rPr>
          <w:rFonts w:ascii="Arial" w:hAnsi="Arial" w:cs="Arial"/>
          <w:color w:val="262626"/>
        </w:rPr>
        <w:t xml:space="preserve">/ </w:t>
      </w:r>
      <w:r w:rsidRPr="008317FC">
        <w:rPr>
          <w:rFonts w:ascii="Arial" w:hAnsi="Arial" w:cs="Arial"/>
          <w:color w:val="262626"/>
        </w:rPr>
        <w:t xml:space="preserve">October. </w:t>
      </w:r>
      <w:r w:rsidR="007A6E1F">
        <w:rPr>
          <w:rFonts w:ascii="Arial" w:hAnsi="Arial" w:cs="Arial"/>
          <w:color w:val="262626"/>
        </w:rPr>
        <w:t>The Agency should aim to issue b</w:t>
      </w:r>
      <w:r w:rsidRPr="008317FC">
        <w:rPr>
          <w:rFonts w:ascii="Arial" w:hAnsi="Arial" w:cs="Arial"/>
          <w:color w:val="262626"/>
        </w:rPr>
        <w:t>onds in those periods in order to maxim</w:t>
      </w:r>
      <w:r w:rsidR="00E85094">
        <w:rPr>
          <w:rFonts w:ascii="Arial" w:hAnsi="Arial" w:cs="Arial"/>
          <w:color w:val="262626"/>
        </w:rPr>
        <w:t>ise</w:t>
      </w:r>
      <w:r w:rsidRPr="008317FC">
        <w:rPr>
          <w:rFonts w:ascii="Arial" w:hAnsi="Arial" w:cs="Arial"/>
          <w:color w:val="262626"/>
        </w:rPr>
        <w:t xml:space="preserve"> Local Authority participation and reduce the ris</w:t>
      </w:r>
      <w:r w:rsidR="007A6E1F">
        <w:rPr>
          <w:rFonts w:ascii="Arial" w:hAnsi="Arial" w:cs="Arial"/>
          <w:color w:val="262626"/>
        </w:rPr>
        <w:t>k of not being able to achieve b</w:t>
      </w:r>
      <w:r w:rsidRPr="008317FC">
        <w:rPr>
          <w:rFonts w:ascii="Arial" w:hAnsi="Arial" w:cs="Arial"/>
          <w:color w:val="262626"/>
        </w:rPr>
        <w:t xml:space="preserve">enchmark </w:t>
      </w:r>
      <w:r w:rsidR="00E85094">
        <w:rPr>
          <w:rFonts w:ascii="Arial" w:hAnsi="Arial" w:cs="Arial"/>
          <w:color w:val="262626"/>
        </w:rPr>
        <w:t>size</w:t>
      </w:r>
      <w:r w:rsidR="008A2A60" w:rsidRPr="008317FC">
        <w:rPr>
          <w:rFonts w:ascii="Arial" w:hAnsi="Arial" w:cs="Arial"/>
          <w:color w:val="262626"/>
        </w:rPr>
        <w:t xml:space="preserve"> / excessive concentration of borrowers</w:t>
      </w:r>
      <w:r w:rsidR="008C45CE">
        <w:rPr>
          <w:rFonts w:ascii="Arial" w:hAnsi="Arial" w:cs="Arial"/>
          <w:color w:val="262626"/>
        </w:rPr>
        <w:t>.</w:t>
      </w:r>
    </w:p>
    <w:p w14:paraId="2E3D9D1E" w14:textId="77777777" w:rsidR="00764547" w:rsidRPr="008317FC" w:rsidRDefault="00764547" w:rsidP="00764547">
      <w:pPr>
        <w:rPr>
          <w:rFonts w:ascii="Arial" w:hAnsi="Arial" w:cs="Arial"/>
          <w:color w:val="262626"/>
        </w:rPr>
      </w:pPr>
    </w:p>
    <w:p w14:paraId="0CC161BE" w14:textId="77777777" w:rsidR="00F02886" w:rsidRPr="008317FC" w:rsidRDefault="002144B8" w:rsidP="00F140A0">
      <w:pPr>
        <w:pStyle w:val="ListParagraph"/>
        <w:numPr>
          <w:ilvl w:val="2"/>
          <w:numId w:val="62"/>
        </w:numPr>
        <w:rPr>
          <w:rFonts w:ascii="Arial" w:hAnsi="Arial" w:cs="Arial"/>
          <w:color w:val="262626"/>
        </w:rPr>
      </w:pPr>
      <w:r w:rsidRPr="008317FC">
        <w:rPr>
          <w:rFonts w:ascii="Arial" w:hAnsi="Arial" w:cs="Arial"/>
          <w:color w:val="262626"/>
        </w:rPr>
        <w:t>Consideration will need to be given to the optimum</w:t>
      </w:r>
      <w:r w:rsidR="007A6E1F">
        <w:rPr>
          <w:rFonts w:ascii="Arial" w:hAnsi="Arial" w:cs="Arial"/>
          <w:color w:val="262626"/>
        </w:rPr>
        <w:t xml:space="preserve"> maturity profile of the early b</w:t>
      </w:r>
      <w:r w:rsidRPr="008317FC">
        <w:rPr>
          <w:rFonts w:ascii="Arial" w:hAnsi="Arial" w:cs="Arial"/>
          <w:color w:val="262626"/>
        </w:rPr>
        <w:t xml:space="preserve">onds. </w:t>
      </w:r>
      <w:r w:rsidR="00DF1D4A" w:rsidRPr="008317FC">
        <w:rPr>
          <w:rFonts w:ascii="Arial" w:hAnsi="Arial" w:cs="Arial"/>
          <w:color w:val="262626"/>
        </w:rPr>
        <w:t>Two</w:t>
      </w:r>
      <w:r w:rsidR="00312756">
        <w:rPr>
          <w:rFonts w:ascii="Arial" w:hAnsi="Arial" w:cs="Arial"/>
          <w:color w:val="262626"/>
        </w:rPr>
        <w:t xml:space="preserve"> factors will</w:t>
      </w:r>
      <w:r w:rsidRPr="008317FC">
        <w:rPr>
          <w:rFonts w:ascii="Arial" w:hAnsi="Arial" w:cs="Arial"/>
          <w:color w:val="262626"/>
        </w:rPr>
        <w:t xml:space="preserve"> influence this decision</w:t>
      </w:r>
      <w:r w:rsidR="00312756">
        <w:rPr>
          <w:rFonts w:ascii="Arial" w:hAnsi="Arial" w:cs="Arial"/>
          <w:color w:val="262626"/>
        </w:rPr>
        <w:t>, which would need to be reviewed at the time</w:t>
      </w:r>
      <w:r w:rsidRPr="008317FC">
        <w:rPr>
          <w:rFonts w:ascii="Arial" w:hAnsi="Arial" w:cs="Arial"/>
          <w:color w:val="262626"/>
        </w:rPr>
        <w:t>:</w:t>
      </w:r>
    </w:p>
    <w:p w14:paraId="71CF6154" w14:textId="77777777" w:rsidR="002144B8" w:rsidRPr="008317FC" w:rsidRDefault="002144B8" w:rsidP="00F140A0">
      <w:pPr>
        <w:pStyle w:val="ListParagraph"/>
        <w:numPr>
          <w:ilvl w:val="1"/>
          <w:numId w:val="37"/>
        </w:numPr>
        <w:rPr>
          <w:rFonts w:ascii="Arial" w:hAnsi="Arial" w:cs="Arial"/>
          <w:color w:val="262626"/>
        </w:rPr>
      </w:pPr>
      <w:r w:rsidRPr="008317FC">
        <w:rPr>
          <w:rFonts w:ascii="Arial" w:hAnsi="Arial" w:cs="Arial"/>
          <w:color w:val="262626"/>
        </w:rPr>
        <w:t>Demand from local authorities</w:t>
      </w:r>
      <w:r w:rsidR="00312756">
        <w:rPr>
          <w:rFonts w:ascii="Arial" w:hAnsi="Arial" w:cs="Arial"/>
          <w:color w:val="262626"/>
        </w:rPr>
        <w:t>, within individual maturities</w:t>
      </w:r>
    </w:p>
    <w:p w14:paraId="3BD5D345" w14:textId="77777777" w:rsidR="00764547" w:rsidRPr="00312756" w:rsidRDefault="002144B8" w:rsidP="00F140A0">
      <w:pPr>
        <w:pStyle w:val="ListParagraph"/>
        <w:numPr>
          <w:ilvl w:val="1"/>
          <w:numId w:val="37"/>
        </w:numPr>
        <w:rPr>
          <w:rFonts w:ascii="Arial" w:hAnsi="Arial" w:cs="Arial"/>
          <w:color w:val="262626"/>
        </w:rPr>
      </w:pPr>
      <w:r w:rsidRPr="008317FC">
        <w:rPr>
          <w:rFonts w:ascii="Arial" w:hAnsi="Arial" w:cs="Arial"/>
          <w:color w:val="262626"/>
        </w:rPr>
        <w:t>Investor demand</w:t>
      </w:r>
      <w:r w:rsidR="00312756">
        <w:rPr>
          <w:rFonts w:ascii="Arial" w:hAnsi="Arial" w:cs="Arial"/>
          <w:color w:val="262626"/>
        </w:rPr>
        <w:t>, which may vary by maturity</w:t>
      </w:r>
    </w:p>
    <w:p w14:paraId="1516CC5F" w14:textId="77777777" w:rsidR="00764547" w:rsidRPr="008317FC" w:rsidRDefault="008C45CE" w:rsidP="00764547">
      <w:pPr>
        <w:rPr>
          <w:rFonts w:ascii="Arial" w:hAnsi="Arial" w:cs="Arial"/>
          <w:color w:val="262626"/>
        </w:rPr>
      </w:pPr>
      <w:r>
        <w:rPr>
          <w:rFonts w:ascii="Arial" w:hAnsi="Arial" w:cs="Arial"/>
          <w:color w:val="262626"/>
        </w:rPr>
        <w:t>.</w:t>
      </w:r>
    </w:p>
    <w:p w14:paraId="26AB04DF" w14:textId="77777777" w:rsidR="00764547" w:rsidRPr="008317FC" w:rsidRDefault="008A2A60" w:rsidP="00F140A0">
      <w:pPr>
        <w:pStyle w:val="ListParagraph"/>
        <w:numPr>
          <w:ilvl w:val="2"/>
          <w:numId w:val="62"/>
        </w:numPr>
        <w:rPr>
          <w:rFonts w:ascii="Arial" w:hAnsi="Arial" w:cs="Arial"/>
          <w:color w:val="262626"/>
        </w:rPr>
      </w:pPr>
      <w:r w:rsidRPr="008317FC">
        <w:rPr>
          <w:rFonts w:ascii="Arial" w:hAnsi="Arial" w:cs="Arial"/>
          <w:color w:val="262626"/>
        </w:rPr>
        <w:t xml:space="preserve">The ability to issue shorter dated paper is only likely to open up to the Agency after a period of time. For these, regulatory treatment and Bank of England repo eligibility, and therefore secondary market liquidity, become factors, given the potential </w:t>
      </w:r>
      <w:r w:rsidR="00312756">
        <w:rPr>
          <w:rFonts w:ascii="Arial" w:hAnsi="Arial" w:cs="Arial"/>
          <w:color w:val="262626"/>
        </w:rPr>
        <w:t xml:space="preserve">investor base. </w:t>
      </w:r>
    </w:p>
    <w:p w14:paraId="09E6A6DF" w14:textId="77777777" w:rsidR="00764547" w:rsidRPr="008317FC" w:rsidRDefault="00764547" w:rsidP="00764547">
      <w:pPr>
        <w:rPr>
          <w:rFonts w:ascii="Arial" w:hAnsi="Arial" w:cs="Arial"/>
          <w:color w:val="262626"/>
        </w:rPr>
      </w:pPr>
    </w:p>
    <w:p w14:paraId="709C73E7" w14:textId="77777777" w:rsidR="008A2A60" w:rsidRPr="008317FC" w:rsidRDefault="008A2A60" w:rsidP="00F140A0">
      <w:pPr>
        <w:pStyle w:val="ListParagraph"/>
        <w:numPr>
          <w:ilvl w:val="2"/>
          <w:numId w:val="62"/>
        </w:numPr>
        <w:rPr>
          <w:rFonts w:ascii="Arial" w:hAnsi="Arial" w:cs="Arial"/>
          <w:color w:val="262626"/>
        </w:rPr>
      </w:pPr>
      <w:r w:rsidRPr="008317FC">
        <w:rPr>
          <w:rFonts w:ascii="Arial" w:hAnsi="Arial" w:cs="Arial"/>
          <w:color w:val="262626"/>
        </w:rPr>
        <w:t>Discussion should be held with the PRA and Bank of England in due course when the structure is final</w:t>
      </w:r>
      <w:r w:rsidR="00E85094">
        <w:rPr>
          <w:rFonts w:ascii="Arial" w:hAnsi="Arial" w:cs="Arial"/>
          <w:color w:val="262626"/>
        </w:rPr>
        <w:t>ise</w:t>
      </w:r>
      <w:r w:rsidRPr="008317FC">
        <w:rPr>
          <w:rFonts w:ascii="Arial" w:hAnsi="Arial" w:cs="Arial"/>
          <w:color w:val="262626"/>
        </w:rPr>
        <w:t xml:space="preserve">d, </w:t>
      </w:r>
      <w:r w:rsidR="00F41447" w:rsidRPr="008317FC">
        <w:rPr>
          <w:rFonts w:ascii="Arial" w:hAnsi="Arial" w:cs="Arial"/>
          <w:color w:val="262626"/>
        </w:rPr>
        <w:t>and</w:t>
      </w:r>
      <w:r w:rsidR="007A6E1F">
        <w:rPr>
          <w:rFonts w:ascii="Arial" w:hAnsi="Arial" w:cs="Arial"/>
          <w:color w:val="262626"/>
        </w:rPr>
        <w:t xml:space="preserve"> r</w:t>
      </w:r>
      <w:r w:rsidRPr="008317FC">
        <w:rPr>
          <w:rFonts w:ascii="Arial" w:hAnsi="Arial" w:cs="Arial"/>
          <w:color w:val="262626"/>
        </w:rPr>
        <w:t xml:space="preserve">atings </w:t>
      </w:r>
      <w:r w:rsidR="00F41447" w:rsidRPr="008317FC">
        <w:rPr>
          <w:rFonts w:ascii="Arial" w:hAnsi="Arial" w:cs="Arial"/>
          <w:color w:val="262626"/>
        </w:rPr>
        <w:t xml:space="preserve">established </w:t>
      </w:r>
      <w:r w:rsidRPr="008317FC">
        <w:rPr>
          <w:rFonts w:ascii="Arial" w:hAnsi="Arial" w:cs="Arial"/>
          <w:color w:val="262626"/>
        </w:rPr>
        <w:t>etc.</w:t>
      </w:r>
    </w:p>
    <w:p w14:paraId="3D175C47" w14:textId="77777777" w:rsidR="00DF1D4A" w:rsidRPr="008317FC" w:rsidRDefault="00DF1D4A" w:rsidP="00DF1D4A">
      <w:pPr>
        <w:pStyle w:val="ListParagraph"/>
        <w:rPr>
          <w:rFonts w:ascii="Arial" w:hAnsi="Arial" w:cs="Arial"/>
          <w:color w:val="262626"/>
        </w:rPr>
      </w:pPr>
    </w:p>
    <w:p w14:paraId="443BF745" w14:textId="77777777" w:rsidR="00DF1D4A" w:rsidRPr="008317FC" w:rsidRDefault="00DF1D4A" w:rsidP="00DF1D4A">
      <w:pPr>
        <w:pStyle w:val="ListParagraph"/>
        <w:rPr>
          <w:rFonts w:ascii="Arial" w:hAnsi="Arial" w:cs="Arial"/>
          <w:color w:val="262626"/>
        </w:rPr>
      </w:pPr>
    </w:p>
    <w:p w14:paraId="4B89E5FC" w14:textId="77777777" w:rsidR="00971E36" w:rsidRPr="008317FC" w:rsidRDefault="00971E36" w:rsidP="00DF1D4A">
      <w:pPr>
        <w:pStyle w:val="ListParagraph"/>
        <w:rPr>
          <w:rFonts w:ascii="Arial" w:hAnsi="Arial" w:cs="Arial"/>
          <w:color w:val="262626"/>
        </w:rPr>
      </w:pPr>
    </w:p>
    <w:p w14:paraId="0448DF2C" w14:textId="77777777" w:rsidR="00FF1F18" w:rsidRPr="00FF1F18" w:rsidRDefault="00FF1F18" w:rsidP="00F140A0">
      <w:pPr>
        <w:pStyle w:val="Heading1"/>
        <w:numPr>
          <w:ilvl w:val="0"/>
          <w:numId w:val="62"/>
        </w:numPr>
      </w:pPr>
      <w:r>
        <w:rPr>
          <w:rFonts w:ascii="Arial" w:hAnsi="Arial" w:cs="Arial"/>
        </w:rPr>
        <w:lastRenderedPageBreak/>
        <w:t>Joint</w:t>
      </w:r>
      <w:r w:rsidR="00256E94">
        <w:rPr>
          <w:rFonts w:ascii="Arial" w:hAnsi="Arial" w:cs="Arial"/>
        </w:rPr>
        <w:t xml:space="preserve"> &amp; Several Guarantee: Business c</w:t>
      </w:r>
      <w:r>
        <w:rPr>
          <w:rFonts w:ascii="Arial" w:hAnsi="Arial" w:cs="Arial"/>
        </w:rPr>
        <w:t>ase</w:t>
      </w:r>
    </w:p>
    <w:p w14:paraId="7AA660AA" w14:textId="77777777" w:rsidR="00FF1F18" w:rsidRDefault="00FF1F18" w:rsidP="00F140A0">
      <w:pPr>
        <w:pStyle w:val="Heading1"/>
        <w:numPr>
          <w:ilvl w:val="1"/>
          <w:numId w:val="62"/>
        </w:numPr>
        <w:ind w:left="709" w:hanging="709"/>
        <w:rPr>
          <w:rFonts w:ascii="Arial" w:hAnsi="Arial" w:cs="Arial"/>
          <w:b w:val="0"/>
          <w:color w:val="auto"/>
          <w:sz w:val="24"/>
          <w:szCs w:val="24"/>
        </w:rPr>
      </w:pPr>
      <w:r>
        <w:rPr>
          <w:rFonts w:ascii="Arial" w:hAnsi="Arial" w:cs="Arial"/>
          <w:b w:val="0"/>
          <w:color w:val="auto"/>
          <w:sz w:val="24"/>
          <w:szCs w:val="24"/>
        </w:rPr>
        <w:t>This section summarises the benefits of a Joint &amp; Several Guarantee, which have been alluded to elsewhere in this report</w:t>
      </w:r>
      <w:r w:rsidR="007A6E1F">
        <w:rPr>
          <w:rFonts w:ascii="Arial" w:hAnsi="Arial" w:cs="Arial"/>
          <w:b w:val="0"/>
          <w:color w:val="auto"/>
          <w:sz w:val="24"/>
          <w:szCs w:val="24"/>
        </w:rPr>
        <w:t>.</w:t>
      </w:r>
    </w:p>
    <w:p w14:paraId="5BD7571D" w14:textId="77777777" w:rsidR="001647EB" w:rsidRDefault="001647EB" w:rsidP="001647EB"/>
    <w:p w14:paraId="6F35C907" w14:textId="77777777" w:rsidR="001647EB" w:rsidRPr="001647EB" w:rsidRDefault="001647EB" w:rsidP="001647EB">
      <w:pPr>
        <w:pStyle w:val="ListParagraph"/>
        <w:numPr>
          <w:ilvl w:val="2"/>
          <w:numId w:val="62"/>
        </w:numPr>
      </w:pPr>
      <w:r w:rsidRPr="001647EB">
        <w:rPr>
          <w:rFonts w:ascii="Arial" w:hAnsi="Arial" w:cs="Arial"/>
        </w:rPr>
        <w:t>The concept is that council borrowers from the Agency would, as well as guaranteeing their own borrowings, participate in a collective guarantee of their fellow borrowers’ obligations. Shareholders would not be participants in the guarantee</w:t>
      </w:r>
      <w:r w:rsidR="00EE61F4">
        <w:rPr>
          <w:rFonts w:ascii="Arial" w:hAnsi="Arial" w:cs="Arial"/>
        </w:rPr>
        <w:t>, unless they are also borrowers</w:t>
      </w:r>
      <w:r w:rsidRPr="001647EB">
        <w:rPr>
          <w:rFonts w:ascii="Arial" w:hAnsi="Arial" w:cs="Arial"/>
        </w:rPr>
        <w:t xml:space="preserve">. The issues this raises involve a balance between the benefit of the guarantee in terms of investors’ perceptions of the Agency’s bonds, the Agency’s credit rating, and therefore the price of the bonds; and the potential implications for borrowers in the event of the guarantee’s being called. As the following </w:t>
      </w:r>
      <w:r>
        <w:rPr>
          <w:rFonts w:ascii="Arial" w:hAnsi="Arial" w:cs="Arial"/>
        </w:rPr>
        <w:t>S</w:t>
      </w:r>
      <w:r w:rsidRPr="001647EB">
        <w:rPr>
          <w:rFonts w:ascii="Arial" w:hAnsi="Arial" w:cs="Arial"/>
        </w:rPr>
        <w:t xml:space="preserve">ections </w:t>
      </w:r>
      <w:r w:rsidR="00824BDD">
        <w:rPr>
          <w:rFonts w:ascii="Arial" w:hAnsi="Arial" w:cs="Arial"/>
        </w:rPr>
        <w:t xml:space="preserve">7 and 8 </w:t>
      </w:r>
      <w:r w:rsidRPr="001647EB">
        <w:rPr>
          <w:rFonts w:ascii="Arial" w:hAnsi="Arial" w:cs="Arial"/>
        </w:rPr>
        <w:t>show, the pricing benefits are very significant, while the implications for borrowers are more nuanced than may at first appear</w:t>
      </w:r>
      <w:r w:rsidR="007A6E1F">
        <w:rPr>
          <w:rFonts w:ascii="Arial" w:hAnsi="Arial" w:cs="Arial"/>
        </w:rPr>
        <w:t>.</w:t>
      </w:r>
    </w:p>
    <w:p w14:paraId="7D6DF50B" w14:textId="77777777" w:rsidR="001647EB" w:rsidRPr="001647EB" w:rsidRDefault="001647EB" w:rsidP="001647EB">
      <w:pPr>
        <w:pStyle w:val="ListParagraph"/>
      </w:pPr>
    </w:p>
    <w:p w14:paraId="7E5EAF96" w14:textId="77777777" w:rsidR="00FF1F18" w:rsidRPr="0052723D" w:rsidRDefault="001647EB" w:rsidP="00F140A0">
      <w:pPr>
        <w:pStyle w:val="ListParagraph"/>
        <w:numPr>
          <w:ilvl w:val="2"/>
          <w:numId w:val="62"/>
        </w:numPr>
        <w:rPr>
          <w:rFonts w:ascii="Arial" w:hAnsi="Arial" w:cs="Arial"/>
        </w:rPr>
      </w:pPr>
      <w:r>
        <w:rPr>
          <w:rFonts w:ascii="Arial" w:hAnsi="Arial" w:cs="Arial"/>
        </w:rPr>
        <w:t>The previous outline business case presented a very limited consideration of the case for asking borrowers f</w:t>
      </w:r>
      <w:r w:rsidR="00E744D9">
        <w:rPr>
          <w:rFonts w:ascii="Arial" w:hAnsi="Arial" w:cs="Arial"/>
        </w:rPr>
        <w:t>rom the Agency to be part of a Joint and Several G</w:t>
      </w:r>
      <w:r>
        <w:rPr>
          <w:rFonts w:ascii="Arial" w:hAnsi="Arial" w:cs="Arial"/>
        </w:rPr>
        <w:t xml:space="preserve">uarantee arrangement. The key consideration is whether a Joint &amp; Several Guarantee can significantly improve investors’ perceptions of the quality of the Agency’s bonds, and thus drive down spreads.  </w:t>
      </w:r>
      <w:r w:rsidR="00FF1F18" w:rsidRPr="0052723D">
        <w:rPr>
          <w:rFonts w:ascii="Arial" w:hAnsi="Arial" w:cs="Arial"/>
        </w:rPr>
        <w:t>It should be noted that whilst the Agency may achieve AAA / Sovereign like rating without a Joint &amp; Several Guarantee, the Joint &amp; Several Guarantee will have a significant impact on driving pricing downwards and is likely to have a greater impact on pricing than the rating, i.e. even with strong AA rating, the Agency could expect pricing in the ‘conservative’ range</w:t>
      </w:r>
      <w:r w:rsidR="007A6E1F">
        <w:rPr>
          <w:rFonts w:ascii="Arial" w:hAnsi="Arial" w:cs="Arial"/>
        </w:rPr>
        <w:t>.</w:t>
      </w:r>
    </w:p>
    <w:p w14:paraId="118312CB" w14:textId="77777777" w:rsidR="00CC07D5" w:rsidRPr="0052723D" w:rsidRDefault="00CC07D5" w:rsidP="00CC07D5">
      <w:pPr>
        <w:rPr>
          <w:rFonts w:ascii="Arial" w:hAnsi="Arial" w:cs="Arial"/>
        </w:rPr>
      </w:pPr>
    </w:p>
    <w:p w14:paraId="6C74AE9D" w14:textId="77777777" w:rsidR="00CC07D5" w:rsidRPr="001647EB" w:rsidRDefault="001647EB" w:rsidP="00CC07D5">
      <w:pPr>
        <w:pStyle w:val="ListParagraph"/>
        <w:numPr>
          <w:ilvl w:val="2"/>
          <w:numId w:val="62"/>
        </w:numPr>
        <w:rPr>
          <w:rFonts w:ascii="Arial" w:hAnsi="Arial" w:cs="Arial"/>
        </w:rPr>
      </w:pPr>
      <w:r>
        <w:rPr>
          <w:rFonts w:ascii="Arial" w:hAnsi="Arial" w:cs="Arial"/>
        </w:rPr>
        <w:t>We have conducted extensive conversations with banks and rating agencies on this point. There is a very strong consensus that a Joint &amp; Several G</w:t>
      </w:r>
      <w:r w:rsidR="00E744D9">
        <w:rPr>
          <w:rFonts w:ascii="Arial" w:hAnsi="Arial" w:cs="Arial"/>
        </w:rPr>
        <w:t>uarantee will have a material</w:t>
      </w:r>
      <w:r>
        <w:rPr>
          <w:rFonts w:ascii="Arial" w:hAnsi="Arial" w:cs="Arial"/>
        </w:rPr>
        <w:t xml:space="preserve"> impact on perceived credit quality, possibly on actual rating, and on price. </w:t>
      </w:r>
      <w:r w:rsidR="00CC07D5" w:rsidRPr="0052723D">
        <w:rPr>
          <w:rFonts w:ascii="Arial" w:hAnsi="Arial" w:cs="Arial"/>
        </w:rPr>
        <w:t>Accordingly, borrowers from the Agency could have a reasonable expectation of savings of 20 to 25 basis points, under a Joint &amp; Several Guarantee</w:t>
      </w:r>
      <w:r w:rsidR="00824BDD">
        <w:rPr>
          <w:rFonts w:ascii="Arial" w:hAnsi="Arial" w:cs="Arial"/>
        </w:rPr>
        <w:t xml:space="preserve"> (See Sectio</w:t>
      </w:r>
      <w:r w:rsidR="00E744D9">
        <w:rPr>
          <w:rFonts w:ascii="Arial" w:hAnsi="Arial" w:cs="Arial"/>
        </w:rPr>
        <w:t>n 8</w:t>
      </w:r>
      <w:r w:rsidR="00824BDD">
        <w:rPr>
          <w:rFonts w:ascii="Arial" w:hAnsi="Arial" w:cs="Arial"/>
        </w:rPr>
        <w:t xml:space="preserve"> for detailed calculations.)</w:t>
      </w:r>
      <w:r w:rsidR="00F140A0">
        <w:rPr>
          <w:rFonts w:ascii="Arial" w:hAnsi="Arial" w:cs="Arial"/>
        </w:rPr>
        <w:t xml:space="preserve"> </w:t>
      </w:r>
      <w:r>
        <w:rPr>
          <w:rFonts w:ascii="Arial" w:hAnsi="Arial" w:cs="Arial"/>
        </w:rPr>
        <w:t>This represents our best and conservative estimate based on the discussions with the financial sector, which we have held.</w:t>
      </w:r>
    </w:p>
    <w:p w14:paraId="535BB811" w14:textId="77777777" w:rsidR="00CC07D5" w:rsidRPr="0052723D" w:rsidRDefault="00CC07D5" w:rsidP="00CC07D5">
      <w:pPr>
        <w:rPr>
          <w:rFonts w:ascii="Arial" w:hAnsi="Arial" w:cs="Arial"/>
        </w:rPr>
      </w:pPr>
    </w:p>
    <w:p w14:paraId="00B147E9" w14:textId="77777777" w:rsidR="00FF1F18" w:rsidRPr="0052723D" w:rsidRDefault="0052723D" w:rsidP="00F140A0">
      <w:pPr>
        <w:pStyle w:val="ListParagraph"/>
        <w:numPr>
          <w:ilvl w:val="1"/>
          <w:numId w:val="62"/>
        </w:numPr>
        <w:rPr>
          <w:rFonts w:ascii="Arial" w:hAnsi="Arial" w:cs="Arial"/>
          <w:b/>
        </w:rPr>
      </w:pPr>
      <w:r w:rsidRPr="0052723D">
        <w:rPr>
          <w:rFonts w:ascii="Arial" w:hAnsi="Arial" w:cs="Arial"/>
          <w:b/>
        </w:rPr>
        <w:t xml:space="preserve">     </w:t>
      </w:r>
      <w:r w:rsidR="00FF1F18" w:rsidRPr="0052723D">
        <w:rPr>
          <w:rFonts w:ascii="Arial" w:hAnsi="Arial" w:cs="Arial"/>
          <w:b/>
        </w:rPr>
        <w:t>Bond Structure</w:t>
      </w:r>
    </w:p>
    <w:p w14:paraId="2C20600E" w14:textId="77777777" w:rsidR="00FF1F18" w:rsidRPr="0052723D" w:rsidRDefault="00FF1F18" w:rsidP="00FF1F18">
      <w:pPr>
        <w:pStyle w:val="ListParagraph"/>
        <w:ind w:left="360"/>
        <w:rPr>
          <w:rFonts w:ascii="Arial" w:hAnsi="Arial" w:cs="Arial"/>
        </w:rPr>
      </w:pPr>
    </w:p>
    <w:p w14:paraId="7111CB95" w14:textId="77777777" w:rsidR="00FF1F18" w:rsidRPr="001647EB" w:rsidRDefault="001647EB" w:rsidP="001647EB">
      <w:pPr>
        <w:pStyle w:val="ListParagraph"/>
        <w:numPr>
          <w:ilvl w:val="2"/>
          <w:numId w:val="62"/>
        </w:numPr>
        <w:rPr>
          <w:rFonts w:asciiTheme="majorHAnsi" w:eastAsiaTheme="majorEastAsia" w:hAnsiTheme="majorHAnsi" w:cstheme="majorBidi"/>
          <w:b/>
          <w:bCs/>
          <w:color w:val="345A8A" w:themeColor="accent1" w:themeShade="B5"/>
          <w:sz w:val="32"/>
          <w:szCs w:val="32"/>
        </w:rPr>
      </w:pPr>
      <w:r w:rsidRPr="001647EB">
        <w:rPr>
          <w:rFonts w:ascii="Arial" w:hAnsi="Arial" w:cs="Arial"/>
        </w:rPr>
        <w:t xml:space="preserve">There are some other benefits from a Joint &amp; Several Guarantee </w:t>
      </w:r>
      <w:r w:rsidR="00E744D9">
        <w:rPr>
          <w:rFonts w:ascii="Arial" w:hAnsi="Arial" w:cs="Arial"/>
        </w:rPr>
        <w:t>which</w:t>
      </w:r>
      <w:r w:rsidRPr="001647EB">
        <w:rPr>
          <w:rFonts w:ascii="Arial" w:hAnsi="Arial" w:cs="Arial"/>
        </w:rPr>
        <w:t xml:space="preserve"> are also relevant to the attractiveness of the bonds to investors. Such a model would allow the Agency bonds to be listed on the UK Stock exchange availing of the Local Authority </w:t>
      </w:r>
      <w:r>
        <w:rPr>
          <w:rFonts w:ascii="Arial" w:hAnsi="Arial" w:cs="Arial"/>
        </w:rPr>
        <w:t xml:space="preserve">exemption. The exemption limits the volume of disclosure required in the listing prospectus from Local Authority issuer, which for the Agency, with multiple underlying borrowers would become onerous and add significant cost and complexity </w:t>
      </w:r>
      <w:r w:rsidR="00FF1F18" w:rsidRPr="001647EB">
        <w:rPr>
          <w:rFonts w:asciiTheme="majorHAnsi" w:eastAsiaTheme="majorEastAsia" w:hAnsiTheme="majorHAnsi" w:cstheme="majorBidi"/>
          <w:b/>
          <w:bCs/>
          <w:color w:val="345A8A" w:themeColor="accent1" w:themeShade="B5"/>
          <w:sz w:val="32"/>
          <w:szCs w:val="32"/>
        </w:rPr>
        <w:br w:type="page"/>
      </w:r>
    </w:p>
    <w:p w14:paraId="52BBF7F2" w14:textId="77777777" w:rsidR="00E93151" w:rsidRPr="008317FC" w:rsidRDefault="00E93151" w:rsidP="00F140A0">
      <w:pPr>
        <w:pStyle w:val="ListParagraph"/>
        <w:numPr>
          <w:ilvl w:val="0"/>
          <w:numId w:val="62"/>
        </w:numPr>
        <w:ind w:left="709" w:hanging="709"/>
        <w:rPr>
          <w:rFonts w:ascii="Arial" w:hAnsi="Arial" w:cs="Arial"/>
          <w:b/>
          <w:color w:val="262626"/>
        </w:rPr>
      </w:pPr>
      <w:r>
        <w:rPr>
          <w:rFonts w:asciiTheme="majorHAnsi" w:eastAsiaTheme="majorEastAsia" w:hAnsiTheme="majorHAnsi" w:cstheme="majorBidi"/>
          <w:b/>
          <w:bCs/>
          <w:color w:val="345A8A" w:themeColor="accent1" w:themeShade="B5"/>
          <w:sz w:val="32"/>
          <w:szCs w:val="32"/>
        </w:rPr>
        <w:lastRenderedPageBreak/>
        <w:t xml:space="preserve">Joint &amp; Several Guarantee: </w:t>
      </w:r>
      <w:r w:rsidRPr="005E121E">
        <w:rPr>
          <w:rFonts w:asciiTheme="majorHAnsi" w:eastAsiaTheme="majorEastAsia" w:hAnsiTheme="majorHAnsi" w:cstheme="majorBidi"/>
          <w:b/>
          <w:bCs/>
          <w:color w:val="345A8A" w:themeColor="accent1" w:themeShade="B5"/>
          <w:sz w:val="32"/>
          <w:szCs w:val="32"/>
        </w:rPr>
        <w:t>Protection i</w:t>
      </w:r>
      <w:r w:rsidR="00FD4D60">
        <w:rPr>
          <w:rFonts w:asciiTheme="majorHAnsi" w:eastAsiaTheme="majorEastAsia" w:hAnsiTheme="majorHAnsi" w:cstheme="majorBidi"/>
          <w:b/>
          <w:bCs/>
          <w:color w:val="345A8A" w:themeColor="accent1" w:themeShade="B5"/>
          <w:sz w:val="32"/>
          <w:szCs w:val="32"/>
        </w:rPr>
        <w:t>n place for guarantors</w:t>
      </w:r>
      <w:r w:rsidRPr="005E121E">
        <w:rPr>
          <w:rFonts w:ascii="Arial" w:hAnsi="Arial" w:cs="Arial"/>
          <w:b/>
          <w:color w:val="4F81BD" w:themeColor="accent1"/>
          <w:sz w:val="32"/>
          <w:szCs w:val="32"/>
        </w:rPr>
        <w:t xml:space="preserve"> </w:t>
      </w:r>
    </w:p>
    <w:p w14:paraId="1023D4DC" w14:textId="77777777" w:rsidR="00E93151" w:rsidRPr="008317FC" w:rsidRDefault="00E93151" w:rsidP="00E93151">
      <w:pPr>
        <w:ind w:left="709" w:hanging="709"/>
        <w:rPr>
          <w:rFonts w:ascii="Arial" w:hAnsi="Arial" w:cs="Arial"/>
          <w:b/>
          <w:color w:val="000000"/>
        </w:rPr>
      </w:pPr>
    </w:p>
    <w:p w14:paraId="49A9BC83" w14:textId="77777777" w:rsidR="00E93151" w:rsidRPr="008317FC" w:rsidRDefault="00E93151" w:rsidP="00F140A0">
      <w:pPr>
        <w:pStyle w:val="ListParagraph"/>
        <w:numPr>
          <w:ilvl w:val="1"/>
          <w:numId w:val="62"/>
        </w:numPr>
        <w:ind w:left="709" w:hanging="709"/>
        <w:rPr>
          <w:rFonts w:ascii="Arial" w:hAnsi="Arial" w:cs="Arial"/>
          <w:b/>
          <w:color w:val="000000"/>
        </w:rPr>
      </w:pPr>
      <w:r w:rsidRPr="008317FC">
        <w:rPr>
          <w:rFonts w:ascii="Arial" w:hAnsi="Arial" w:cs="Arial"/>
          <w:b/>
          <w:color w:val="000000"/>
        </w:rPr>
        <w:t>Key conclusions from this section are as follows:</w:t>
      </w:r>
    </w:p>
    <w:p w14:paraId="0FB1B719" w14:textId="77777777" w:rsidR="00E93151" w:rsidRPr="008317FC" w:rsidRDefault="00E93151" w:rsidP="00E93151">
      <w:pPr>
        <w:pStyle w:val="ListParagraph"/>
        <w:ind w:left="360"/>
        <w:rPr>
          <w:rFonts w:ascii="Arial" w:hAnsi="Arial" w:cs="Arial"/>
          <w:color w:val="000000"/>
        </w:rPr>
      </w:pPr>
    </w:p>
    <w:p w14:paraId="2FC9F4D4" w14:textId="77777777" w:rsidR="00E93151" w:rsidRPr="008317FC" w:rsidRDefault="00E93151" w:rsidP="00F140A0">
      <w:pPr>
        <w:pStyle w:val="ListParagraph"/>
        <w:numPr>
          <w:ilvl w:val="2"/>
          <w:numId w:val="62"/>
        </w:numPr>
        <w:rPr>
          <w:rFonts w:ascii="Arial" w:hAnsi="Arial" w:cs="Arial"/>
          <w:color w:val="000000"/>
        </w:rPr>
      </w:pPr>
      <w:r w:rsidRPr="008317FC">
        <w:rPr>
          <w:rFonts w:ascii="Arial" w:hAnsi="Arial" w:cs="Arial"/>
          <w:color w:val="000000"/>
        </w:rPr>
        <w:t xml:space="preserve">There are </w:t>
      </w:r>
      <w:r w:rsidR="0052723D">
        <w:rPr>
          <w:rFonts w:ascii="Arial" w:hAnsi="Arial" w:cs="Arial"/>
          <w:color w:val="000000"/>
        </w:rPr>
        <w:t>a number of elements which</w:t>
      </w:r>
      <w:r w:rsidRPr="008317FC">
        <w:rPr>
          <w:rFonts w:ascii="Arial" w:hAnsi="Arial" w:cs="Arial"/>
          <w:color w:val="000000"/>
        </w:rPr>
        <w:t xml:space="preserve"> mitigate the risk</w:t>
      </w:r>
      <w:r w:rsidR="0052723D">
        <w:rPr>
          <w:rFonts w:ascii="Arial" w:hAnsi="Arial" w:cs="Arial"/>
          <w:color w:val="000000"/>
        </w:rPr>
        <w:t>s</w:t>
      </w:r>
      <w:r w:rsidRPr="008317FC">
        <w:rPr>
          <w:rFonts w:ascii="Arial" w:hAnsi="Arial" w:cs="Arial"/>
          <w:color w:val="000000"/>
        </w:rPr>
        <w:t xml:space="preserve"> of a call on the guarantee:</w:t>
      </w:r>
    </w:p>
    <w:p w14:paraId="71C22C13" w14:textId="77777777" w:rsidR="0052723D" w:rsidRDefault="0052723D" w:rsidP="00F140A0">
      <w:pPr>
        <w:pStyle w:val="ListParagraph"/>
        <w:numPr>
          <w:ilvl w:val="1"/>
          <w:numId w:val="38"/>
        </w:numPr>
        <w:rPr>
          <w:rFonts w:ascii="Arial" w:hAnsi="Arial" w:cs="Arial"/>
          <w:color w:val="000000"/>
        </w:rPr>
      </w:pPr>
      <w:r>
        <w:rPr>
          <w:rFonts w:ascii="Arial" w:hAnsi="Arial" w:cs="Arial"/>
          <w:color w:val="000000"/>
        </w:rPr>
        <w:t xml:space="preserve">The risk capital, liquidity and credit processes </w:t>
      </w:r>
      <w:r w:rsidR="00E93151" w:rsidRPr="008317FC">
        <w:rPr>
          <w:rFonts w:ascii="Arial" w:hAnsi="Arial" w:cs="Arial"/>
          <w:color w:val="000000"/>
        </w:rPr>
        <w:t>of the Agency</w:t>
      </w:r>
    </w:p>
    <w:p w14:paraId="4121C48C" w14:textId="77777777" w:rsidR="0052723D" w:rsidRDefault="0052723D" w:rsidP="00F140A0">
      <w:pPr>
        <w:pStyle w:val="ListParagraph"/>
        <w:numPr>
          <w:ilvl w:val="1"/>
          <w:numId w:val="38"/>
        </w:numPr>
        <w:rPr>
          <w:rFonts w:ascii="Arial" w:hAnsi="Arial" w:cs="Arial"/>
          <w:color w:val="000000"/>
        </w:rPr>
      </w:pPr>
      <w:r>
        <w:rPr>
          <w:rFonts w:ascii="Arial" w:hAnsi="Arial" w:cs="Arial"/>
          <w:color w:val="000000"/>
        </w:rPr>
        <w:t>Statutory and budgetary controls of Local Authorities</w:t>
      </w:r>
    </w:p>
    <w:p w14:paraId="477DFB36" w14:textId="77777777" w:rsidR="0052723D" w:rsidRDefault="0052723D" w:rsidP="00F140A0">
      <w:pPr>
        <w:pStyle w:val="ListParagraph"/>
        <w:numPr>
          <w:ilvl w:val="1"/>
          <w:numId w:val="38"/>
        </w:numPr>
        <w:rPr>
          <w:rFonts w:ascii="Arial" w:hAnsi="Arial" w:cs="Arial"/>
          <w:color w:val="000000"/>
        </w:rPr>
      </w:pPr>
      <w:r>
        <w:rPr>
          <w:rFonts w:ascii="Arial" w:hAnsi="Arial" w:cs="Arial"/>
          <w:color w:val="000000"/>
        </w:rPr>
        <w:t>The Prudential Code and Minimum Revenue Provision</w:t>
      </w:r>
    </w:p>
    <w:p w14:paraId="471B23FA" w14:textId="77777777" w:rsidR="00F140A0" w:rsidRDefault="0052723D" w:rsidP="00F140A0">
      <w:pPr>
        <w:pStyle w:val="ListParagraph"/>
        <w:numPr>
          <w:ilvl w:val="1"/>
          <w:numId w:val="38"/>
        </w:numPr>
        <w:rPr>
          <w:rFonts w:ascii="Arial" w:hAnsi="Arial" w:cs="Arial"/>
          <w:color w:val="000000"/>
        </w:rPr>
      </w:pPr>
      <w:r>
        <w:rPr>
          <w:rFonts w:ascii="Arial" w:hAnsi="Arial" w:cs="Arial"/>
          <w:color w:val="000000"/>
        </w:rPr>
        <w:t>Responsibilities of Finance Directors (Section 151 officers),</w:t>
      </w:r>
    </w:p>
    <w:p w14:paraId="77401418" w14:textId="77777777" w:rsidR="0052723D" w:rsidRPr="00F140A0" w:rsidRDefault="00F140A0" w:rsidP="00F140A0">
      <w:pPr>
        <w:pStyle w:val="ListParagraph"/>
        <w:numPr>
          <w:ilvl w:val="1"/>
          <w:numId w:val="38"/>
        </w:numPr>
        <w:rPr>
          <w:rFonts w:ascii="Arial" w:hAnsi="Arial" w:cs="Arial"/>
          <w:color w:val="000000"/>
        </w:rPr>
      </w:pPr>
      <w:r>
        <w:rPr>
          <w:rFonts w:ascii="Arial" w:hAnsi="Arial" w:cs="Arial"/>
          <w:color w:val="000000"/>
        </w:rPr>
        <w:t>Access to the PWLB,</w:t>
      </w:r>
      <w:r w:rsidR="0052723D" w:rsidRPr="00F140A0">
        <w:rPr>
          <w:rFonts w:ascii="Arial" w:hAnsi="Arial" w:cs="Arial"/>
          <w:color w:val="000000"/>
        </w:rPr>
        <w:t xml:space="preserve"> and</w:t>
      </w:r>
    </w:p>
    <w:p w14:paraId="704FDA98" w14:textId="77777777" w:rsidR="00E93151" w:rsidRPr="0052723D" w:rsidRDefault="0052723D" w:rsidP="00F140A0">
      <w:pPr>
        <w:pStyle w:val="ListParagraph"/>
        <w:numPr>
          <w:ilvl w:val="1"/>
          <w:numId w:val="38"/>
        </w:numPr>
        <w:rPr>
          <w:rFonts w:ascii="Arial" w:hAnsi="Arial" w:cs="Arial"/>
          <w:color w:val="000000"/>
        </w:rPr>
      </w:pPr>
      <w:r>
        <w:rPr>
          <w:rFonts w:ascii="Arial" w:hAnsi="Arial" w:cs="Arial"/>
          <w:color w:val="000000"/>
        </w:rPr>
        <w:t xml:space="preserve">Government </w:t>
      </w:r>
      <w:r w:rsidRPr="0052723D">
        <w:rPr>
          <w:rFonts w:ascii="Arial" w:hAnsi="Arial" w:cs="Arial"/>
          <w:color w:val="000000"/>
        </w:rPr>
        <w:t>reserve powers</w:t>
      </w:r>
    </w:p>
    <w:p w14:paraId="4281FF6A" w14:textId="77777777" w:rsidR="00E93151" w:rsidRPr="008317FC" w:rsidRDefault="00E93151" w:rsidP="00E93151">
      <w:pPr>
        <w:rPr>
          <w:rFonts w:ascii="Arial" w:hAnsi="Arial" w:cs="Arial"/>
          <w:color w:val="000000"/>
        </w:rPr>
      </w:pPr>
    </w:p>
    <w:p w14:paraId="10306BA3" w14:textId="77777777" w:rsidR="001647EB" w:rsidRPr="008317FC" w:rsidRDefault="001647EB" w:rsidP="001647EB">
      <w:pPr>
        <w:pStyle w:val="ListParagraph"/>
        <w:numPr>
          <w:ilvl w:val="2"/>
          <w:numId w:val="62"/>
        </w:numPr>
        <w:rPr>
          <w:rFonts w:ascii="Arial" w:hAnsi="Arial" w:cs="Arial"/>
          <w:color w:val="000000"/>
        </w:rPr>
      </w:pPr>
      <w:r w:rsidRPr="008317FC">
        <w:rPr>
          <w:rFonts w:ascii="Arial" w:hAnsi="Arial" w:cs="Arial"/>
          <w:color w:val="000000"/>
        </w:rPr>
        <w:t xml:space="preserve">For the guarantee to be called upon, </w:t>
      </w:r>
      <w:r>
        <w:rPr>
          <w:rFonts w:ascii="Arial" w:hAnsi="Arial" w:cs="Arial"/>
          <w:color w:val="000000"/>
        </w:rPr>
        <w:t>a</w:t>
      </w:r>
      <w:r w:rsidR="00824BDD">
        <w:rPr>
          <w:rFonts w:ascii="Arial" w:hAnsi="Arial" w:cs="Arial"/>
          <w:color w:val="000000"/>
        </w:rPr>
        <w:t>n unprecedented</w:t>
      </w:r>
      <w:r>
        <w:rPr>
          <w:rFonts w:ascii="Arial" w:hAnsi="Arial" w:cs="Arial"/>
          <w:color w:val="000000"/>
        </w:rPr>
        <w:t xml:space="preserve"> scenario would have to occur. In particular, </w:t>
      </w:r>
      <w:r w:rsidRPr="008317FC">
        <w:rPr>
          <w:rFonts w:ascii="Arial" w:hAnsi="Arial" w:cs="Arial"/>
          <w:color w:val="000000"/>
        </w:rPr>
        <w:t>both the processes</w:t>
      </w:r>
      <w:r>
        <w:rPr>
          <w:rFonts w:ascii="Arial" w:hAnsi="Arial" w:cs="Arial"/>
          <w:color w:val="000000"/>
        </w:rPr>
        <w:t xml:space="preserve"> of the Agency and statutory controls over the individual Local Authority finances would have failed and Government support evaporated</w:t>
      </w:r>
      <w:r w:rsidRPr="008317FC">
        <w:rPr>
          <w:rFonts w:ascii="Arial" w:hAnsi="Arial" w:cs="Arial"/>
          <w:color w:val="000000"/>
        </w:rPr>
        <w:t>.</w:t>
      </w:r>
    </w:p>
    <w:p w14:paraId="2C9E15CC" w14:textId="77777777" w:rsidR="00E93151" w:rsidRPr="008317FC" w:rsidRDefault="00E93151" w:rsidP="00E93151">
      <w:pPr>
        <w:rPr>
          <w:rFonts w:ascii="Arial" w:hAnsi="Arial" w:cs="Arial"/>
          <w:color w:val="000000"/>
        </w:rPr>
      </w:pPr>
    </w:p>
    <w:p w14:paraId="47B6F4D2" w14:textId="77777777" w:rsidR="00E93151" w:rsidRPr="008317FC" w:rsidRDefault="0052723D" w:rsidP="00F140A0">
      <w:pPr>
        <w:pStyle w:val="ListParagraph"/>
        <w:numPr>
          <w:ilvl w:val="2"/>
          <w:numId w:val="62"/>
        </w:numPr>
        <w:rPr>
          <w:rFonts w:ascii="Arial" w:hAnsi="Arial" w:cs="Arial"/>
          <w:color w:val="000000"/>
        </w:rPr>
      </w:pPr>
      <w:r>
        <w:rPr>
          <w:rFonts w:ascii="Arial" w:hAnsi="Arial" w:cs="Arial"/>
          <w:color w:val="000000"/>
        </w:rPr>
        <w:t xml:space="preserve">Security over borrowing and the High Court process: </w:t>
      </w:r>
      <w:r w:rsidR="00E93151" w:rsidRPr="008317FC">
        <w:rPr>
          <w:rFonts w:ascii="Arial" w:hAnsi="Arial" w:cs="Arial"/>
          <w:color w:val="000000"/>
        </w:rPr>
        <w:t>Even if the guarantee is called upon, for the guarantors to suffer a permanent loss greater than £10,000, the receiver appointed by the High Court to administer a local authority in default, would have to be unable to recover those sums from its revenues.</w:t>
      </w:r>
    </w:p>
    <w:p w14:paraId="50DB0197" w14:textId="77777777" w:rsidR="00E93151" w:rsidRPr="008317FC" w:rsidRDefault="00E93151" w:rsidP="00E93151">
      <w:pPr>
        <w:rPr>
          <w:rFonts w:ascii="Arial" w:hAnsi="Arial" w:cs="Arial"/>
          <w:color w:val="000000"/>
        </w:rPr>
      </w:pPr>
    </w:p>
    <w:p w14:paraId="7CD8EDDF" w14:textId="77777777" w:rsidR="00E93151" w:rsidRDefault="0052723D" w:rsidP="00F140A0">
      <w:pPr>
        <w:pStyle w:val="ListParagraph"/>
        <w:numPr>
          <w:ilvl w:val="2"/>
          <w:numId w:val="62"/>
        </w:numPr>
        <w:rPr>
          <w:rFonts w:ascii="Arial" w:hAnsi="Arial" w:cs="Arial"/>
          <w:color w:val="000000"/>
        </w:rPr>
      </w:pPr>
      <w:r>
        <w:rPr>
          <w:rFonts w:ascii="Arial" w:hAnsi="Arial" w:cs="Arial"/>
          <w:color w:val="000000"/>
        </w:rPr>
        <w:t xml:space="preserve">Proportionality / Right if Recourse: </w:t>
      </w:r>
      <w:r w:rsidR="00E93151" w:rsidRPr="008317FC">
        <w:rPr>
          <w:rFonts w:ascii="Arial" w:hAnsi="Arial" w:cs="Arial"/>
          <w:color w:val="000000"/>
        </w:rPr>
        <w:t xml:space="preserve">Although the guarantee is Joint and </w:t>
      </w:r>
      <w:r w:rsidR="00E93151">
        <w:rPr>
          <w:rFonts w:ascii="Arial" w:hAnsi="Arial" w:cs="Arial"/>
          <w:color w:val="000000"/>
        </w:rPr>
        <w:t>S</w:t>
      </w:r>
      <w:r w:rsidR="00E93151" w:rsidRPr="008317FC">
        <w:rPr>
          <w:rFonts w:ascii="Arial" w:hAnsi="Arial" w:cs="Arial"/>
          <w:color w:val="000000"/>
        </w:rPr>
        <w:t>everal, English law and the terms of the guarantee would enable authorities that are held liable under the guarantee to recover proportionate sums from other authorities who are party to the guarantee.</w:t>
      </w:r>
    </w:p>
    <w:p w14:paraId="292A730F" w14:textId="77777777" w:rsidR="00E93151" w:rsidRPr="005F522A" w:rsidRDefault="00E93151" w:rsidP="00E93151">
      <w:pPr>
        <w:pStyle w:val="ListParagraph"/>
        <w:rPr>
          <w:rFonts w:ascii="Arial" w:hAnsi="Arial" w:cs="Arial"/>
          <w:color w:val="000000"/>
        </w:rPr>
      </w:pPr>
    </w:p>
    <w:p w14:paraId="5C8CC16B" w14:textId="77777777" w:rsidR="0052723D" w:rsidRPr="0052723D" w:rsidRDefault="00E93151" w:rsidP="00F140A0">
      <w:pPr>
        <w:pStyle w:val="ListParagraph"/>
        <w:numPr>
          <w:ilvl w:val="2"/>
          <w:numId w:val="62"/>
        </w:numPr>
        <w:rPr>
          <w:rFonts w:ascii="Arial" w:hAnsi="Arial" w:cs="Arial"/>
          <w:color w:val="000000"/>
        </w:rPr>
      </w:pPr>
      <w:r>
        <w:rPr>
          <w:rFonts w:ascii="Arial" w:hAnsi="Arial" w:cs="Arial"/>
          <w:color w:val="000000"/>
        </w:rPr>
        <w:t>We have obtained legal advice and opinion from Allen &amp; Overy on the operation of the Joint &amp; Several Guarantee</w:t>
      </w:r>
      <w:r w:rsidR="001647EB">
        <w:rPr>
          <w:rFonts w:ascii="Arial" w:hAnsi="Arial" w:cs="Arial"/>
          <w:color w:val="000000"/>
        </w:rPr>
        <w:t xml:space="preserve">, which has been </w:t>
      </w:r>
      <w:r w:rsidR="00824BDD">
        <w:rPr>
          <w:rFonts w:ascii="Arial" w:hAnsi="Arial" w:cs="Arial"/>
          <w:color w:val="000000"/>
        </w:rPr>
        <w:t>informed</w:t>
      </w:r>
      <w:r w:rsidR="001647EB">
        <w:rPr>
          <w:rFonts w:ascii="Arial" w:hAnsi="Arial" w:cs="Arial"/>
          <w:color w:val="000000"/>
        </w:rPr>
        <w:t xml:space="preserve"> this section where appropriate</w:t>
      </w:r>
      <w:r w:rsidR="0052723D">
        <w:rPr>
          <w:rFonts w:ascii="Arial" w:hAnsi="Arial" w:cs="Arial"/>
          <w:color w:val="000000"/>
        </w:rPr>
        <w:t>.</w:t>
      </w:r>
    </w:p>
    <w:p w14:paraId="1EE4FDD7" w14:textId="77777777" w:rsidR="00E93151" w:rsidRPr="008317FC" w:rsidRDefault="00E93151" w:rsidP="00E93151">
      <w:pPr>
        <w:rPr>
          <w:rFonts w:ascii="Arial" w:hAnsi="Arial" w:cs="Arial"/>
          <w:color w:val="000000"/>
        </w:rPr>
      </w:pPr>
    </w:p>
    <w:p w14:paraId="51EADE05" w14:textId="77777777" w:rsidR="00E93151" w:rsidRPr="008317FC" w:rsidRDefault="00E93151" w:rsidP="00E93151">
      <w:pPr>
        <w:rPr>
          <w:rFonts w:ascii="Arial" w:hAnsi="Arial" w:cs="Arial"/>
          <w:color w:val="000000"/>
        </w:rPr>
      </w:pPr>
    </w:p>
    <w:p w14:paraId="3A545982" w14:textId="77777777" w:rsidR="00E93151" w:rsidRDefault="0052723D" w:rsidP="00E93151">
      <w:pPr>
        <w:pStyle w:val="ListParagraph"/>
        <w:numPr>
          <w:ilvl w:val="1"/>
          <w:numId w:val="62"/>
        </w:numPr>
        <w:ind w:left="709" w:hanging="709"/>
        <w:rPr>
          <w:rFonts w:ascii="Arial" w:hAnsi="Arial" w:cs="Arial"/>
          <w:b/>
          <w:color w:val="000000"/>
        </w:rPr>
      </w:pPr>
      <w:r>
        <w:rPr>
          <w:rFonts w:ascii="Arial" w:hAnsi="Arial" w:cs="Arial"/>
          <w:b/>
          <w:color w:val="000000"/>
        </w:rPr>
        <w:t xml:space="preserve">Risk Capital, </w:t>
      </w:r>
      <w:r w:rsidR="00E93151" w:rsidRPr="008317FC">
        <w:rPr>
          <w:rFonts w:ascii="Arial" w:hAnsi="Arial" w:cs="Arial"/>
          <w:b/>
          <w:color w:val="000000"/>
        </w:rPr>
        <w:t>Liquidity and Credit Processes of the Agency:</w:t>
      </w:r>
    </w:p>
    <w:p w14:paraId="50FA9516" w14:textId="77777777" w:rsidR="001647EB" w:rsidRPr="001647EB" w:rsidRDefault="001647EB" w:rsidP="001647EB">
      <w:pPr>
        <w:rPr>
          <w:rFonts w:ascii="Arial" w:hAnsi="Arial" w:cs="Arial"/>
          <w:b/>
          <w:color w:val="000000"/>
        </w:rPr>
      </w:pPr>
    </w:p>
    <w:p w14:paraId="3836440F" w14:textId="77777777" w:rsidR="00E93151" w:rsidRPr="0052723D" w:rsidRDefault="0052723D" w:rsidP="00F140A0">
      <w:pPr>
        <w:pStyle w:val="ListParagraph"/>
        <w:numPr>
          <w:ilvl w:val="2"/>
          <w:numId w:val="62"/>
        </w:numPr>
        <w:rPr>
          <w:rFonts w:ascii="Arial" w:hAnsi="Arial" w:cs="Arial"/>
          <w:b/>
          <w:color w:val="000000"/>
        </w:rPr>
      </w:pPr>
      <w:r w:rsidRPr="0052723D">
        <w:rPr>
          <w:rFonts w:ascii="Arial" w:hAnsi="Arial" w:cs="Arial"/>
          <w:b/>
          <w:color w:val="000000"/>
        </w:rPr>
        <w:t xml:space="preserve">Risk Capital / </w:t>
      </w:r>
      <w:r w:rsidR="00E93151" w:rsidRPr="0052723D">
        <w:rPr>
          <w:rFonts w:ascii="Arial" w:hAnsi="Arial" w:cs="Arial"/>
          <w:b/>
          <w:color w:val="000000"/>
        </w:rPr>
        <w:t>Liquidity</w:t>
      </w:r>
    </w:p>
    <w:p w14:paraId="14DDCFD7" w14:textId="77777777" w:rsidR="0052723D" w:rsidRDefault="0052723D" w:rsidP="00E93151">
      <w:pPr>
        <w:ind w:left="720"/>
        <w:rPr>
          <w:rFonts w:ascii="Arial" w:hAnsi="Arial" w:cs="Arial"/>
          <w:b/>
          <w:color w:val="000000"/>
        </w:rPr>
      </w:pPr>
    </w:p>
    <w:p w14:paraId="1C7B1D29" w14:textId="77777777" w:rsidR="00E93151" w:rsidRPr="008317FC" w:rsidRDefault="00E93151" w:rsidP="00F140A0">
      <w:pPr>
        <w:pStyle w:val="ListParagraph"/>
        <w:numPr>
          <w:ilvl w:val="3"/>
          <w:numId w:val="62"/>
        </w:numPr>
        <w:rPr>
          <w:rFonts w:ascii="Arial" w:hAnsi="Arial" w:cs="Arial"/>
          <w:b/>
          <w:i/>
          <w:color w:val="000000"/>
        </w:rPr>
      </w:pPr>
      <w:r>
        <w:rPr>
          <w:rFonts w:ascii="Arial" w:hAnsi="Arial" w:cs="Arial"/>
          <w:color w:val="000000"/>
        </w:rPr>
        <w:t xml:space="preserve">“Hold backs” (a portion of a loan taken out by a borrower, but not paid over by the lender) </w:t>
      </w:r>
      <w:r w:rsidRPr="008317FC">
        <w:rPr>
          <w:rFonts w:ascii="Arial" w:hAnsi="Arial" w:cs="Arial"/>
          <w:color w:val="000000"/>
        </w:rPr>
        <w:t>equal to 3 to 5</w:t>
      </w:r>
      <w:r w:rsidR="00E744D9">
        <w:rPr>
          <w:rFonts w:ascii="Arial" w:hAnsi="Arial" w:cs="Arial"/>
          <w:color w:val="000000"/>
        </w:rPr>
        <w:t xml:space="preserve"> per cent of the loans made to Local A</w:t>
      </w:r>
      <w:r w:rsidRPr="008317FC">
        <w:rPr>
          <w:rFonts w:ascii="Arial" w:hAnsi="Arial" w:cs="Arial"/>
          <w:color w:val="000000"/>
        </w:rPr>
        <w:t>uthorities will be retained by the Agency</w:t>
      </w:r>
      <w:r>
        <w:rPr>
          <w:rFonts w:ascii="Arial" w:hAnsi="Arial" w:cs="Arial"/>
          <w:color w:val="000000"/>
        </w:rPr>
        <w:t xml:space="preserve">.  The hold back will be accounted for as subordinated debt </w:t>
      </w:r>
      <w:r w:rsidRPr="008317FC">
        <w:rPr>
          <w:rFonts w:ascii="Arial" w:hAnsi="Arial" w:cs="Arial"/>
          <w:color w:val="000000"/>
        </w:rPr>
        <w:t>to provide additional</w:t>
      </w:r>
      <w:r w:rsidR="00E744D9">
        <w:rPr>
          <w:rFonts w:ascii="Arial" w:hAnsi="Arial" w:cs="Arial"/>
          <w:color w:val="000000"/>
        </w:rPr>
        <w:t xml:space="preserve"> risk</w:t>
      </w:r>
      <w:r w:rsidRPr="008317FC">
        <w:rPr>
          <w:rFonts w:ascii="Arial" w:hAnsi="Arial" w:cs="Arial"/>
          <w:color w:val="000000"/>
        </w:rPr>
        <w:t xml:space="preserve"> capital</w:t>
      </w:r>
      <w:r>
        <w:rPr>
          <w:rFonts w:ascii="Arial" w:hAnsi="Arial" w:cs="Arial"/>
          <w:color w:val="000000"/>
        </w:rPr>
        <w:t>:</w:t>
      </w:r>
    </w:p>
    <w:p w14:paraId="3A1A6E42" w14:textId="77777777" w:rsidR="00E93151" w:rsidRPr="008317FC" w:rsidRDefault="00E93151" w:rsidP="00F140A0">
      <w:pPr>
        <w:pStyle w:val="ListParagraph"/>
        <w:numPr>
          <w:ilvl w:val="2"/>
          <w:numId w:val="39"/>
        </w:numPr>
        <w:rPr>
          <w:rFonts w:ascii="Arial" w:hAnsi="Arial" w:cs="Arial"/>
          <w:color w:val="000000"/>
        </w:rPr>
      </w:pPr>
      <w:r w:rsidRPr="008317FC">
        <w:rPr>
          <w:rFonts w:ascii="Arial" w:hAnsi="Arial" w:cs="Arial"/>
          <w:color w:val="000000"/>
        </w:rPr>
        <w:t>The subordinated debt will be invested in Gilts matching the maturity of the loans thereby eliminating maturity risk.</w:t>
      </w:r>
    </w:p>
    <w:p w14:paraId="2304B4F1" w14:textId="77777777" w:rsidR="00E93151" w:rsidRPr="008317FC" w:rsidRDefault="00E93151" w:rsidP="00F140A0">
      <w:pPr>
        <w:pStyle w:val="ListParagraph"/>
        <w:numPr>
          <w:ilvl w:val="2"/>
          <w:numId w:val="39"/>
        </w:numPr>
        <w:rPr>
          <w:rFonts w:ascii="Arial" w:hAnsi="Arial" w:cs="Arial"/>
          <w:color w:val="000000"/>
        </w:rPr>
      </w:pPr>
      <w:r w:rsidRPr="008317FC">
        <w:rPr>
          <w:rFonts w:ascii="Arial" w:hAnsi="Arial" w:cs="Arial"/>
          <w:color w:val="000000"/>
        </w:rPr>
        <w:t>In the event of a likely default by a local authority, the Gilts will be used to provide liquidity via a repurchase agreement (“repo”) to meet any shortfall on the bond payments.</w:t>
      </w:r>
    </w:p>
    <w:p w14:paraId="069E48A9" w14:textId="77777777" w:rsidR="00E93151" w:rsidRPr="0052723D" w:rsidRDefault="00E93151" w:rsidP="00F140A0">
      <w:pPr>
        <w:pStyle w:val="ListParagraph"/>
        <w:numPr>
          <w:ilvl w:val="2"/>
          <w:numId w:val="39"/>
        </w:numPr>
        <w:rPr>
          <w:rFonts w:ascii="Arial" w:hAnsi="Arial" w:cs="Arial"/>
          <w:color w:val="000000"/>
        </w:rPr>
      </w:pPr>
      <w:r w:rsidRPr="008317FC">
        <w:rPr>
          <w:rFonts w:ascii="Arial" w:hAnsi="Arial" w:cs="Arial"/>
          <w:color w:val="000000"/>
        </w:rPr>
        <w:t>In the event of default by a local authority, only once the equity and subordinated debt have been exhausted will the Agency need to call upon the guarantee.</w:t>
      </w:r>
    </w:p>
    <w:p w14:paraId="01563D56" w14:textId="77777777" w:rsidR="00E93151" w:rsidRDefault="00E93151" w:rsidP="00E93151">
      <w:pPr>
        <w:pStyle w:val="ListParagraph"/>
        <w:ind w:left="1134"/>
        <w:rPr>
          <w:rFonts w:ascii="Arial" w:hAnsi="Arial" w:cs="Arial"/>
          <w:color w:val="000000"/>
        </w:rPr>
      </w:pPr>
    </w:p>
    <w:p w14:paraId="647BB9B9" w14:textId="77777777" w:rsidR="00E93151" w:rsidRPr="0052723D" w:rsidRDefault="00E93151" w:rsidP="00F140A0">
      <w:pPr>
        <w:pStyle w:val="ListParagraph"/>
        <w:numPr>
          <w:ilvl w:val="2"/>
          <w:numId w:val="62"/>
        </w:numPr>
        <w:rPr>
          <w:rFonts w:ascii="Arial" w:hAnsi="Arial" w:cs="Arial"/>
          <w:b/>
          <w:color w:val="000000"/>
        </w:rPr>
      </w:pPr>
      <w:r w:rsidRPr="0052723D">
        <w:rPr>
          <w:rFonts w:ascii="Arial" w:hAnsi="Arial" w:cs="Arial"/>
          <w:b/>
          <w:color w:val="000000"/>
        </w:rPr>
        <w:t>Credit Processes</w:t>
      </w:r>
    </w:p>
    <w:p w14:paraId="7990D1DC" w14:textId="77777777" w:rsidR="0052723D" w:rsidRPr="000E1E04" w:rsidRDefault="0052723D" w:rsidP="00E93151">
      <w:pPr>
        <w:pStyle w:val="ListParagraph"/>
        <w:ind w:left="709"/>
        <w:rPr>
          <w:rFonts w:ascii="Arial" w:hAnsi="Arial" w:cs="Arial"/>
          <w:b/>
          <w:color w:val="000000"/>
        </w:rPr>
      </w:pPr>
    </w:p>
    <w:p w14:paraId="43CFE08E" w14:textId="77777777" w:rsidR="00E93151" w:rsidRPr="000E1E04" w:rsidRDefault="00E93151" w:rsidP="00F140A0">
      <w:pPr>
        <w:pStyle w:val="ListParagraph"/>
        <w:numPr>
          <w:ilvl w:val="3"/>
          <w:numId w:val="62"/>
        </w:numPr>
        <w:rPr>
          <w:rFonts w:ascii="Arial" w:hAnsi="Arial" w:cs="Arial"/>
          <w:b/>
          <w:i/>
          <w:color w:val="000000"/>
        </w:rPr>
      </w:pPr>
      <w:r w:rsidRPr="008317FC">
        <w:rPr>
          <w:rFonts w:ascii="Arial" w:hAnsi="Arial" w:cs="Arial"/>
          <w:color w:val="000000"/>
        </w:rPr>
        <w:t xml:space="preserve">The Agency will maintain its own credit </w:t>
      </w:r>
      <w:r w:rsidR="0052723D">
        <w:rPr>
          <w:rFonts w:ascii="Arial" w:hAnsi="Arial" w:cs="Arial"/>
          <w:color w:val="000000"/>
        </w:rPr>
        <w:t>scoring</w:t>
      </w:r>
      <w:r w:rsidRPr="008317FC">
        <w:rPr>
          <w:rFonts w:ascii="Arial" w:hAnsi="Arial" w:cs="Arial"/>
          <w:color w:val="000000"/>
        </w:rPr>
        <w:t xml:space="preserve"> process and monitoring procedures; unlike the PWLB, the Agency will not be indifferent to the financial performance of local authorities:</w:t>
      </w:r>
    </w:p>
    <w:p w14:paraId="18E67657" w14:textId="77777777" w:rsidR="00E93151" w:rsidRPr="000E1E04" w:rsidRDefault="00E93151" w:rsidP="00E93151">
      <w:pPr>
        <w:rPr>
          <w:rFonts w:ascii="Arial" w:hAnsi="Arial" w:cs="Arial"/>
          <w:b/>
          <w:i/>
          <w:color w:val="000000"/>
        </w:rPr>
      </w:pPr>
    </w:p>
    <w:p w14:paraId="5C569769" w14:textId="77777777" w:rsidR="00E93151" w:rsidRPr="008317FC" w:rsidRDefault="00CC07D5" w:rsidP="00F140A0">
      <w:pPr>
        <w:pStyle w:val="ListParagraph"/>
        <w:numPr>
          <w:ilvl w:val="1"/>
          <w:numId w:val="40"/>
        </w:numPr>
        <w:rPr>
          <w:rFonts w:ascii="Arial" w:hAnsi="Arial" w:cs="Arial"/>
          <w:color w:val="000000"/>
        </w:rPr>
      </w:pPr>
      <w:r>
        <w:rPr>
          <w:rFonts w:ascii="Arial" w:hAnsi="Arial" w:cs="Arial"/>
          <w:color w:val="000000"/>
        </w:rPr>
        <w:t xml:space="preserve">The process will be </w:t>
      </w:r>
      <w:r w:rsidR="00E93151" w:rsidRPr="008317FC">
        <w:rPr>
          <w:rFonts w:ascii="Arial" w:hAnsi="Arial" w:cs="Arial"/>
          <w:color w:val="000000"/>
        </w:rPr>
        <w:t xml:space="preserve">rigorous, but as the Agency will have a </w:t>
      </w:r>
      <w:r w:rsidR="00E93151">
        <w:rPr>
          <w:rFonts w:ascii="Arial" w:hAnsi="Arial" w:cs="Arial"/>
          <w:color w:val="000000"/>
        </w:rPr>
        <w:t>thorough</w:t>
      </w:r>
      <w:r w:rsidR="00E93151" w:rsidRPr="008317FC">
        <w:rPr>
          <w:rFonts w:ascii="Arial" w:hAnsi="Arial" w:cs="Arial"/>
          <w:color w:val="000000"/>
        </w:rPr>
        <w:t xml:space="preserve"> understanding of </w:t>
      </w:r>
      <w:r w:rsidR="00E93151">
        <w:rPr>
          <w:rFonts w:ascii="Arial" w:hAnsi="Arial" w:cs="Arial"/>
          <w:color w:val="000000"/>
        </w:rPr>
        <w:t>UK local government it</w:t>
      </w:r>
      <w:r w:rsidR="00E93151" w:rsidRPr="008317FC">
        <w:rPr>
          <w:rFonts w:ascii="Arial" w:hAnsi="Arial" w:cs="Arial"/>
          <w:color w:val="000000"/>
        </w:rPr>
        <w:t xml:space="preserve"> </w:t>
      </w:r>
      <w:r w:rsidR="00E93151">
        <w:rPr>
          <w:rFonts w:ascii="Arial" w:hAnsi="Arial" w:cs="Arial"/>
          <w:color w:val="000000"/>
        </w:rPr>
        <w:t>sho</w:t>
      </w:r>
      <w:r w:rsidR="00E744D9">
        <w:rPr>
          <w:rFonts w:ascii="Arial" w:hAnsi="Arial" w:cs="Arial"/>
          <w:color w:val="000000"/>
        </w:rPr>
        <w:t>uld not place heavy demands on L</w:t>
      </w:r>
      <w:r w:rsidR="00E93151">
        <w:rPr>
          <w:rFonts w:ascii="Arial" w:hAnsi="Arial" w:cs="Arial"/>
          <w:color w:val="000000"/>
        </w:rPr>
        <w:t xml:space="preserve">ocal </w:t>
      </w:r>
      <w:r w:rsidR="00E744D9">
        <w:rPr>
          <w:rFonts w:ascii="Arial" w:hAnsi="Arial" w:cs="Arial"/>
          <w:color w:val="000000"/>
        </w:rPr>
        <w:t>A</w:t>
      </w:r>
      <w:r w:rsidR="00E93151">
        <w:rPr>
          <w:rFonts w:ascii="Arial" w:hAnsi="Arial" w:cs="Arial"/>
          <w:color w:val="000000"/>
        </w:rPr>
        <w:t>uthorities</w:t>
      </w:r>
      <w:r w:rsidR="00E93151" w:rsidRPr="008317FC">
        <w:rPr>
          <w:rFonts w:ascii="Arial" w:hAnsi="Arial" w:cs="Arial"/>
          <w:color w:val="000000"/>
        </w:rPr>
        <w:t>.</w:t>
      </w:r>
    </w:p>
    <w:p w14:paraId="00FB6CA4" w14:textId="77777777" w:rsidR="00E93151" w:rsidRPr="008317FC" w:rsidRDefault="00F140A0" w:rsidP="00F140A0">
      <w:pPr>
        <w:pStyle w:val="ListParagraph"/>
        <w:numPr>
          <w:ilvl w:val="1"/>
          <w:numId w:val="40"/>
        </w:numPr>
        <w:rPr>
          <w:rFonts w:ascii="Arial" w:hAnsi="Arial" w:cs="Arial"/>
          <w:color w:val="000000"/>
        </w:rPr>
      </w:pPr>
      <w:r>
        <w:rPr>
          <w:rFonts w:ascii="Arial" w:hAnsi="Arial" w:cs="Arial"/>
          <w:color w:val="000000"/>
        </w:rPr>
        <w:t>T</w:t>
      </w:r>
      <w:r w:rsidR="00E93151" w:rsidRPr="008317FC">
        <w:rPr>
          <w:rFonts w:ascii="Arial" w:hAnsi="Arial" w:cs="Arial"/>
          <w:color w:val="000000"/>
        </w:rPr>
        <w:t xml:space="preserve">he Agency will </w:t>
      </w:r>
      <w:r w:rsidR="00E744D9">
        <w:rPr>
          <w:rFonts w:ascii="Arial" w:hAnsi="Arial" w:cs="Arial"/>
          <w:color w:val="000000"/>
        </w:rPr>
        <w:t>develop c</w:t>
      </w:r>
      <w:r w:rsidR="00E93151">
        <w:rPr>
          <w:rFonts w:ascii="Arial" w:hAnsi="Arial" w:cs="Arial"/>
          <w:color w:val="000000"/>
        </w:rPr>
        <w:t xml:space="preserve">redit scoring processes, with the intention to lend to financially strong Local Authorities. (Indicatively, the </w:t>
      </w:r>
      <w:r w:rsidR="00E744D9">
        <w:rPr>
          <w:rFonts w:ascii="Arial" w:hAnsi="Arial" w:cs="Arial"/>
          <w:color w:val="000000"/>
        </w:rPr>
        <w:t>Agency would expect any of its b</w:t>
      </w:r>
      <w:r w:rsidR="00E93151">
        <w:rPr>
          <w:rFonts w:ascii="Arial" w:hAnsi="Arial" w:cs="Arial"/>
          <w:color w:val="000000"/>
        </w:rPr>
        <w:t>orrowers to be able to achieve a AA- rating, on a stand alone basis, allowing for size.)</w:t>
      </w:r>
    </w:p>
    <w:p w14:paraId="48838CB8" w14:textId="77777777" w:rsidR="00E93151" w:rsidRPr="008317FC" w:rsidRDefault="00E93151" w:rsidP="00F140A0">
      <w:pPr>
        <w:pStyle w:val="ListParagraph"/>
        <w:numPr>
          <w:ilvl w:val="1"/>
          <w:numId w:val="40"/>
        </w:numPr>
        <w:rPr>
          <w:rFonts w:ascii="Arial" w:hAnsi="Arial" w:cs="Arial"/>
          <w:color w:val="000000"/>
        </w:rPr>
      </w:pPr>
      <w:r w:rsidRPr="008317FC">
        <w:rPr>
          <w:rFonts w:ascii="Arial" w:hAnsi="Arial" w:cs="Arial"/>
          <w:color w:val="000000"/>
        </w:rPr>
        <w:t>Those authorities with significant liabilities, where it is unclear how they will be met and the regulatory position opaque, will not be able to access the Agency irrespective of any external credit rating.</w:t>
      </w:r>
    </w:p>
    <w:p w14:paraId="79BA5113" w14:textId="77777777" w:rsidR="00E93151" w:rsidRPr="008317FC" w:rsidRDefault="00E93151" w:rsidP="00F140A0">
      <w:pPr>
        <w:pStyle w:val="ListParagraph"/>
        <w:numPr>
          <w:ilvl w:val="1"/>
          <w:numId w:val="40"/>
        </w:numPr>
        <w:rPr>
          <w:rFonts w:ascii="Arial" w:hAnsi="Arial" w:cs="Arial"/>
          <w:color w:val="000000"/>
        </w:rPr>
      </w:pPr>
      <w:r w:rsidRPr="008317FC">
        <w:rPr>
          <w:rFonts w:ascii="Arial" w:hAnsi="Arial" w:cs="Arial"/>
          <w:color w:val="000000"/>
        </w:rPr>
        <w:t>Local Authorities will be required to confirm adherence with the Prudential Code and provide greater financial information than that provided to the PWLB</w:t>
      </w:r>
      <w:r>
        <w:rPr>
          <w:rFonts w:ascii="Arial" w:hAnsi="Arial" w:cs="Arial"/>
          <w:color w:val="000000"/>
        </w:rPr>
        <w:t>.</w:t>
      </w:r>
    </w:p>
    <w:p w14:paraId="7BC53039" w14:textId="77777777" w:rsidR="00E93151" w:rsidRPr="008317FC" w:rsidRDefault="00E93151" w:rsidP="00F140A0">
      <w:pPr>
        <w:pStyle w:val="ListParagraph"/>
        <w:numPr>
          <w:ilvl w:val="1"/>
          <w:numId w:val="40"/>
        </w:numPr>
        <w:rPr>
          <w:rFonts w:ascii="Arial" w:hAnsi="Arial" w:cs="Arial"/>
          <w:color w:val="000000"/>
        </w:rPr>
      </w:pPr>
      <w:r w:rsidRPr="008317FC">
        <w:rPr>
          <w:rFonts w:ascii="Arial" w:hAnsi="Arial" w:cs="Arial"/>
          <w:color w:val="000000"/>
        </w:rPr>
        <w:t xml:space="preserve">After the initial bond issues have been completed, the Agency will cap its exposure to any single authority in order to reduce its “concentration risk” i.e. it will try and ensure that default by a single borrower cannot cause the guarantee to be called upon. </w:t>
      </w:r>
    </w:p>
    <w:p w14:paraId="56D7F151" w14:textId="77777777" w:rsidR="00E93151" w:rsidRPr="008317FC" w:rsidRDefault="00E93151" w:rsidP="00E93151">
      <w:pPr>
        <w:pStyle w:val="ListParagraph"/>
        <w:rPr>
          <w:rFonts w:ascii="Arial" w:hAnsi="Arial" w:cs="Arial"/>
          <w:color w:val="000000"/>
        </w:rPr>
      </w:pPr>
    </w:p>
    <w:p w14:paraId="35519EF2" w14:textId="77777777" w:rsidR="00E93151" w:rsidRDefault="00E93151" w:rsidP="00F140A0">
      <w:pPr>
        <w:pStyle w:val="ListParagraph"/>
        <w:numPr>
          <w:ilvl w:val="3"/>
          <w:numId w:val="62"/>
        </w:numPr>
        <w:rPr>
          <w:rFonts w:ascii="Arial" w:hAnsi="Arial" w:cs="Arial"/>
          <w:color w:val="000000"/>
        </w:rPr>
      </w:pPr>
      <w:r w:rsidRPr="008317FC">
        <w:rPr>
          <w:rFonts w:ascii="Arial" w:hAnsi="Arial" w:cs="Arial"/>
          <w:color w:val="000000"/>
        </w:rPr>
        <w:t>Taken together, these measures will both ensure that the Agency is aware of any fin</w:t>
      </w:r>
      <w:r w:rsidR="00E744D9">
        <w:rPr>
          <w:rFonts w:ascii="Arial" w:hAnsi="Arial" w:cs="Arial"/>
          <w:color w:val="000000"/>
        </w:rPr>
        <w:t>ancial difficulties faced by a Local A</w:t>
      </w:r>
      <w:r w:rsidRPr="008317FC">
        <w:rPr>
          <w:rFonts w:ascii="Arial" w:hAnsi="Arial" w:cs="Arial"/>
          <w:color w:val="000000"/>
        </w:rPr>
        <w:t>uthority</w:t>
      </w:r>
      <w:r w:rsidR="00E744D9">
        <w:rPr>
          <w:rFonts w:ascii="Arial" w:hAnsi="Arial" w:cs="Arial"/>
          <w:color w:val="000000"/>
        </w:rPr>
        <w:t xml:space="preserve"> and that no Local A</w:t>
      </w:r>
      <w:r w:rsidRPr="008317FC">
        <w:rPr>
          <w:rFonts w:ascii="Arial" w:hAnsi="Arial" w:cs="Arial"/>
          <w:color w:val="000000"/>
        </w:rPr>
        <w:t>uthority is able to “free ride” off the guarantee offered by other others.</w:t>
      </w:r>
    </w:p>
    <w:p w14:paraId="174B80AF" w14:textId="77777777" w:rsidR="00E93151" w:rsidRDefault="00E93151" w:rsidP="00E93151">
      <w:pPr>
        <w:pStyle w:val="ListParagraph"/>
        <w:rPr>
          <w:rFonts w:ascii="Arial" w:hAnsi="Arial" w:cs="Arial"/>
          <w:color w:val="000000"/>
        </w:rPr>
      </w:pPr>
    </w:p>
    <w:p w14:paraId="46947A16" w14:textId="77777777" w:rsidR="00E93151" w:rsidRDefault="00E93151" w:rsidP="00F140A0">
      <w:pPr>
        <w:pStyle w:val="ListParagraph"/>
        <w:numPr>
          <w:ilvl w:val="3"/>
          <w:numId w:val="62"/>
        </w:numPr>
        <w:rPr>
          <w:rFonts w:ascii="Arial" w:hAnsi="Arial" w:cs="Arial"/>
          <w:color w:val="000000"/>
        </w:rPr>
      </w:pPr>
      <w:r>
        <w:rPr>
          <w:rFonts w:ascii="Arial" w:hAnsi="Arial" w:cs="Arial"/>
          <w:color w:val="000000"/>
        </w:rPr>
        <w:t xml:space="preserve">A rigorous credit process is not synonymous with onerous.  The Agency will specialise in local government finance and have an ongoing relationship with the LGA regarding developments in local government.  </w:t>
      </w:r>
    </w:p>
    <w:p w14:paraId="491C86E4" w14:textId="77777777" w:rsidR="00E93151" w:rsidRPr="00E93151" w:rsidRDefault="00E93151" w:rsidP="00E93151">
      <w:pPr>
        <w:rPr>
          <w:rFonts w:ascii="Arial" w:hAnsi="Arial" w:cs="Arial"/>
          <w:color w:val="000000"/>
        </w:rPr>
      </w:pPr>
    </w:p>
    <w:p w14:paraId="666FBE0E" w14:textId="77777777" w:rsidR="00E93151" w:rsidRPr="009941E8" w:rsidRDefault="00E93151" w:rsidP="00F140A0">
      <w:pPr>
        <w:pStyle w:val="ListParagraph"/>
        <w:numPr>
          <w:ilvl w:val="3"/>
          <w:numId w:val="62"/>
        </w:numPr>
        <w:rPr>
          <w:rFonts w:ascii="Arial" w:hAnsi="Arial" w:cs="Arial"/>
          <w:color w:val="000000"/>
        </w:rPr>
      </w:pPr>
      <w:r>
        <w:rPr>
          <w:rFonts w:ascii="Arial" w:hAnsi="Arial" w:cs="Arial"/>
          <w:color w:val="000000"/>
        </w:rPr>
        <w:t>Therefore, many of the necessary, bu</w:t>
      </w:r>
      <w:r w:rsidR="00E744D9">
        <w:rPr>
          <w:rFonts w:ascii="Arial" w:hAnsi="Arial" w:cs="Arial"/>
          <w:color w:val="000000"/>
        </w:rPr>
        <w:t>t onerous, demands placed upon Local A</w:t>
      </w:r>
      <w:r>
        <w:rPr>
          <w:rFonts w:ascii="Arial" w:hAnsi="Arial" w:cs="Arial"/>
          <w:color w:val="000000"/>
        </w:rPr>
        <w:t>uthorities undertaking a formal credit rating for the first time will not be required.  For examp</w:t>
      </w:r>
      <w:r w:rsidR="00E744D9">
        <w:rPr>
          <w:rFonts w:ascii="Arial" w:hAnsi="Arial" w:cs="Arial"/>
          <w:color w:val="000000"/>
        </w:rPr>
        <w:t>le, the Agency understands how Local A</w:t>
      </w:r>
      <w:r>
        <w:rPr>
          <w:rFonts w:ascii="Arial" w:hAnsi="Arial" w:cs="Arial"/>
          <w:color w:val="000000"/>
        </w:rPr>
        <w:t>uthorities are structured and can access financial settlement data itself.</w:t>
      </w:r>
    </w:p>
    <w:p w14:paraId="67DB0822" w14:textId="77777777" w:rsidR="00E93151" w:rsidRPr="00EF5676" w:rsidRDefault="00E93151" w:rsidP="00E93151">
      <w:pPr>
        <w:pStyle w:val="ListParagraph"/>
        <w:rPr>
          <w:rFonts w:ascii="Arial" w:hAnsi="Arial" w:cs="Arial"/>
          <w:color w:val="000000"/>
        </w:rPr>
      </w:pPr>
    </w:p>
    <w:p w14:paraId="58D3F384" w14:textId="77777777" w:rsidR="00E93151" w:rsidRDefault="00E93151" w:rsidP="00F140A0">
      <w:pPr>
        <w:pStyle w:val="ListParagraph"/>
        <w:numPr>
          <w:ilvl w:val="3"/>
          <w:numId w:val="62"/>
        </w:numPr>
        <w:rPr>
          <w:rFonts w:ascii="Arial" w:hAnsi="Arial" w:cs="Arial"/>
          <w:color w:val="000000"/>
        </w:rPr>
      </w:pPr>
      <w:r>
        <w:rPr>
          <w:rFonts w:ascii="Arial" w:hAnsi="Arial" w:cs="Arial"/>
          <w:color w:val="000000"/>
        </w:rPr>
        <w:t>As it is specialist, the Agency is likely to concentrate on certain key credit issues rather than attempt a “compre</w:t>
      </w:r>
      <w:r w:rsidR="00E744D9">
        <w:rPr>
          <w:rFonts w:ascii="Arial" w:hAnsi="Arial" w:cs="Arial"/>
          <w:color w:val="000000"/>
        </w:rPr>
        <w:t>hensive” understanding of each Local A</w:t>
      </w:r>
      <w:r>
        <w:rPr>
          <w:rFonts w:ascii="Arial" w:hAnsi="Arial" w:cs="Arial"/>
          <w:color w:val="000000"/>
        </w:rPr>
        <w:t>uthority.  The key issues are likely include:</w:t>
      </w:r>
    </w:p>
    <w:p w14:paraId="5631EFC2" w14:textId="77777777" w:rsidR="00E93151" w:rsidRPr="00EF5676" w:rsidRDefault="00E93151" w:rsidP="00E93151">
      <w:pPr>
        <w:pStyle w:val="ListParagraph"/>
        <w:rPr>
          <w:rFonts w:ascii="Arial" w:hAnsi="Arial" w:cs="Arial"/>
          <w:color w:val="000000"/>
        </w:rPr>
      </w:pPr>
    </w:p>
    <w:p w14:paraId="54C7D964" w14:textId="77777777" w:rsidR="00E93151" w:rsidRDefault="00E93151" w:rsidP="00F140A0">
      <w:pPr>
        <w:pStyle w:val="ListParagraph"/>
        <w:numPr>
          <w:ilvl w:val="0"/>
          <w:numId w:val="65"/>
        </w:numPr>
        <w:rPr>
          <w:rFonts w:ascii="Arial" w:hAnsi="Arial" w:cs="Arial"/>
          <w:color w:val="000000"/>
        </w:rPr>
      </w:pPr>
      <w:r>
        <w:rPr>
          <w:rFonts w:ascii="Arial" w:hAnsi="Arial" w:cs="Arial"/>
          <w:color w:val="000000"/>
        </w:rPr>
        <w:t>The debt burden borne by the authority.</w:t>
      </w:r>
    </w:p>
    <w:p w14:paraId="11EBAB18" w14:textId="77777777" w:rsidR="00E93151" w:rsidRDefault="00E93151" w:rsidP="00E93151">
      <w:pPr>
        <w:pStyle w:val="ListParagraph"/>
        <w:ind w:left="1080"/>
        <w:rPr>
          <w:rFonts w:ascii="Arial" w:hAnsi="Arial" w:cs="Arial"/>
          <w:color w:val="000000"/>
        </w:rPr>
      </w:pPr>
    </w:p>
    <w:p w14:paraId="190F826D" w14:textId="77777777" w:rsidR="00E93151" w:rsidRDefault="00E93151" w:rsidP="00F140A0">
      <w:pPr>
        <w:pStyle w:val="ListParagraph"/>
        <w:numPr>
          <w:ilvl w:val="0"/>
          <w:numId w:val="65"/>
        </w:numPr>
        <w:rPr>
          <w:rFonts w:ascii="Arial" w:hAnsi="Arial" w:cs="Arial"/>
          <w:color w:val="000000"/>
        </w:rPr>
      </w:pPr>
      <w:r>
        <w:rPr>
          <w:rFonts w:ascii="Arial" w:hAnsi="Arial" w:cs="Arial"/>
          <w:color w:val="000000"/>
        </w:rPr>
        <w:t>Budgetary soundness.</w:t>
      </w:r>
    </w:p>
    <w:p w14:paraId="030B46C0" w14:textId="77777777" w:rsidR="00E93151" w:rsidRPr="009941E8" w:rsidRDefault="00E93151" w:rsidP="00E93151">
      <w:pPr>
        <w:pStyle w:val="ListParagraph"/>
        <w:rPr>
          <w:rFonts w:ascii="Arial" w:hAnsi="Arial" w:cs="Arial"/>
          <w:color w:val="000000"/>
        </w:rPr>
      </w:pPr>
    </w:p>
    <w:p w14:paraId="62A5DB3C" w14:textId="77777777" w:rsidR="00E93151" w:rsidRDefault="00E93151" w:rsidP="00F140A0">
      <w:pPr>
        <w:pStyle w:val="ListParagraph"/>
        <w:numPr>
          <w:ilvl w:val="0"/>
          <w:numId w:val="65"/>
        </w:numPr>
        <w:rPr>
          <w:rFonts w:ascii="Arial" w:hAnsi="Arial" w:cs="Arial"/>
          <w:color w:val="000000"/>
        </w:rPr>
      </w:pPr>
      <w:r>
        <w:rPr>
          <w:rFonts w:ascii="Arial" w:hAnsi="Arial" w:cs="Arial"/>
          <w:color w:val="000000"/>
        </w:rPr>
        <w:t>How long term liabilities</w:t>
      </w:r>
      <w:r w:rsidR="00E744D9">
        <w:rPr>
          <w:rFonts w:ascii="Arial" w:hAnsi="Arial" w:cs="Arial"/>
          <w:color w:val="000000"/>
        </w:rPr>
        <w:t>,</w:t>
      </w:r>
      <w:r>
        <w:rPr>
          <w:rFonts w:ascii="Arial" w:hAnsi="Arial" w:cs="Arial"/>
          <w:color w:val="000000"/>
        </w:rPr>
        <w:t xml:space="preserve"> such as</w:t>
      </w:r>
      <w:r w:rsidR="00DC686A">
        <w:rPr>
          <w:rFonts w:ascii="Arial" w:hAnsi="Arial" w:cs="Arial"/>
          <w:color w:val="000000"/>
        </w:rPr>
        <w:t xml:space="preserve"> pension deficits</w:t>
      </w:r>
      <w:r w:rsidR="00E744D9">
        <w:rPr>
          <w:rFonts w:ascii="Arial" w:hAnsi="Arial" w:cs="Arial"/>
          <w:color w:val="000000"/>
        </w:rPr>
        <w:t>,</w:t>
      </w:r>
      <w:r w:rsidR="00DC686A">
        <w:rPr>
          <w:rFonts w:ascii="Arial" w:hAnsi="Arial" w:cs="Arial"/>
          <w:color w:val="000000"/>
        </w:rPr>
        <w:t xml:space="preserve"> </w:t>
      </w:r>
      <w:r>
        <w:rPr>
          <w:rFonts w:ascii="Arial" w:hAnsi="Arial" w:cs="Arial"/>
          <w:color w:val="000000"/>
        </w:rPr>
        <w:t>will be funded.</w:t>
      </w:r>
    </w:p>
    <w:p w14:paraId="0FD88271" w14:textId="77777777" w:rsidR="00E93151" w:rsidRPr="00622575" w:rsidRDefault="00E93151" w:rsidP="00E93151">
      <w:pPr>
        <w:pStyle w:val="ListParagraph"/>
        <w:rPr>
          <w:rFonts w:ascii="Arial" w:hAnsi="Arial" w:cs="Arial"/>
          <w:color w:val="000000"/>
        </w:rPr>
      </w:pPr>
    </w:p>
    <w:p w14:paraId="0010D3EA" w14:textId="77777777" w:rsidR="00E93151" w:rsidRDefault="00E93151" w:rsidP="00F140A0">
      <w:pPr>
        <w:pStyle w:val="ListParagraph"/>
        <w:numPr>
          <w:ilvl w:val="0"/>
          <w:numId w:val="65"/>
        </w:numPr>
        <w:rPr>
          <w:rFonts w:ascii="Arial" w:hAnsi="Arial" w:cs="Arial"/>
          <w:color w:val="000000"/>
        </w:rPr>
      </w:pPr>
      <w:r>
        <w:rPr>
          <w:rFonts w:ascii="Arial" w:hAnsi="Arial" w:cs="Arial"/>
          <w:color w:val="000000"/>
        </w:rPr>
        <w:t>Timely and accurate publication of financial reports and information, with a clean audit opinion.</w:t>
      </w:r>
    </w:p>
    <w:p w14:paraId="209E6797" w14:textId="77777777" w:rsidR="00E93151" w:rsidRDefault="00E93151" w:rsidP="00E93151">
      <w:pPr>
        <w:rPr>
          <w:rFonts w:ascii="Arial" w:hAnsi="Arial" w:cs="Arial"/>
          <w:color w:val="000000"/>
        </w:rPr>
      </w:pPr>
    </w:p>
    <w:p w14:paraId="77F8CC71" w14:textId="77777777" w:rsidR="00E93151" w:rsidRPr="009941E8" w:rsidRDefault="00E93151" w:rsidP="00F140A0">
      <w:pPr>
        <w:pStyle w:val="ListParagraph"/>
        <w:numPr>
          <w:ilvl w:val="3"/>
          <w:numId w:val="62"/>
        </w:numPr>
        <w:rPr>
          <w:rFonts w:ascii="Arial" w:hAnsi="Arial" w:cs="Arial"/>
          <w:color w:val="000000"/>
        </w:rPr>
      </w:pPr>
      <w:r w:rsidRPr="009941E8">
        <w:rPr>
          <w:rFonts w:ascii="Arial" w:hAnsi="Arial" w:cs="Arial"/>
          <w:color w:val="000000"/>
        </w:rPr>
        <w:t>In the short term, unless there are significant changes to the Business Rates Retention Scheme and / or system of local government finance, the Agency is unlikely to be too concerned with the following</w:t>
      </w:r>
      <w:r>
        <w:rPr>
          <w:rFonts w:ascii="Arial" w:hAnsi="Arial" w:cs="Arial"/>
          <w:color w:val="000000"/>
        </w:rPr>
        <w:t xml:space="preserve"> unless there are specific grounds for doing so</w:t>
      </w:r>
      <w:r w:rsidRPr="009941E8">
        <w:rPr>
          <w:rFonts w:ascii="Arial" w:hAnsi="Arial" w:cs="Arial"/>
          <w:color w:val="000000"/>
        </w:rPr>
        <w:t>:</w:t>
      </w:r>
    </w:p>
    <w:p w14:paraId="1EC8088F" w14:textId="77777777" w:rsidR="00E93151" w:rsidRDefault="00E93151" w:rsidP="00E93151">
      <w:pPr>
        <w:pStyle w:val="ListParagraph"/>
        <w:rPr>
          <w:rFonts w:ascii="Arial" w:hAnsi="Arial" w:cs="Arial"/>
          <w:color w:val="000000"/>
        </w:rPr>
      </w:pPr>
    </w:p>
    <w:p w14:paraId="7AFD1303" w14:textId="77777777" w:rsidR="00E93151" w:rsidRDefault="00E93151" w:rsidP="00F140A0">
      <w:pPr>
        <w:pStyle w:val="ListParagraph"/>
        <w:numPr>
          <w:ilvl w:val="0"/>
          <w:numId w:val="66"/>
        </w:numPr>
        <w:rPr>
          <w:rFonts w:ascii="Arial" w:hAnsi="Arial" w:cs="Arial"/>
          <w:color w:val="000000"/>
        </w:rPr>
      </w:pPr>
      <w:r w:rsidRPr="002266F4">
        <w:rPr>
          <w:rFonts w:ascii="Arial" w:hAnsi="Arial" w:cs="Arial"/>
          <w:color w:val="000000"/>
        </w:rPr>
        <w:t>Property va</w:t>
      </w:r>
      <w:r w:rsidR="00E744D9">
        <w:rPr>
          <w:rFonts w:ascii="Arial" w:hAnsi="Arial" w:cs="Arial"/>
          <w:color w:val="000000"/>
        </w:rPr>
        <w:t>lues – a Local A</w:t>
      </w:r>
      <w:r w:rsidRPr="002266F4">
        <w:rPr>
          <w:rFonts w:ascii="Arial" w:hAnsi="Arial" w:cs="Arial"/>
          <w:color w:val="000000"/>
        </w:rPr>
        <w:t>uthority cannot mortgage its assets and its revenues are not linked to property prices</w:t>
      </w:r>
      <w:r>
        <w:rPr>
          <w:rFonts w:ascii="Arial" w:hAnsi="Arial" w:cs="Arial"/>
          <w:color w:val="000000"/>
        </w:rPr>
        <w:t xml:space="preserve"> (but the Agency will want copies of valuation reports).</w:t>
      </w:r>
    </w:p>
    <w:p w14:paraId="59CF5BB7" w14:textId="77777777" w:rsidR="00E93151" w:rsidRDefault="00E93151" w:rsidP="00E93151">
      <w:pPr>
        <w:pStyle w:val="ListParagraph"/>
        <w:ind w:left="1080"/>
        <w:rPr>
          <w:rFonts w:ascii="Arial" w:hAnsi="Arial" w:cs="Arial"/>
          <w:color w:val="000000"/>
        </w:rPr>
      </w:pPr>
    </w:p>
    <w:p w14:paraId="02FE5E9D" w14:textId="77777777" w:rsidR="00E93151" w:rsidRDefault="00E744D9" w:rsidP="00F140A0">
      <w:pPr>
        <w:pStyle w:val="ListParagraph"/>
        <w:numPr>
          <w:ilvl w:val="0"/>
          <w:numId w:val="66"/>
        </w:numPr>
        <w:rPr>
          <w:rFonts w:ascii="Arial" w:hAnsi="Arial" w:cs="Arial"/>
          <w:color w:val="000000"/>
        </w:rPr>
      </w:pPr>
      <w:r>
        <w:rPr>
          <w:rFonts w:ascii="Arial" w:hAnsi="Arial" w:cs="Arial"/>
          <w:color w:val="000000"/>
        </w:rPr>
        <w:t>The local economy – Local A</w:t>
      </w:r>
      <w:r w:rsidR="00E93151">
        <w:rPr>
          <w:rFonts w:ascii="Arial" w:hAnsi="Arial" w:cs="Arial"/>
          <w:color w:val="000000"/>
        </w:rPr>
        <w:t xml:space="preserve">uthority </w:t>
      </w:r>
      <w:r>
        <w:rPr>
          <w:rFonts w:ascii="Arial" w:hAnsi="Arial" w:cs="Arial"/>
          <w:color w:val="000000"/>
        </w:rPr>
        <w:t>tax raising</w:t>
      </w:r>
      <w:r w:rsidR="00E93151">
        <w:rPr>
          <w:rFonts w:ascii="Arial" w:hAnsi="Arial" w:cs="Arial"/>
          <w:color w:val="000000"/>
        </w:rPr>
        <w:t xml:space="preserve"> powers are not linked to the state of the local economy and exposure</w:t>
      </w:r>
      <w:r>
        <w:rPr>
          <w:rFonts w:ascii="Arial" w:hAnsi="Arial" w:cs="Arial"/>
          <w:color w:val="000000"/>
        </w:rPr>
        <w:t>,</w:t>
      </w:r>
      <w:r w:rsidR="00E93151">
        <w:rPr>
          <w:rFonts w:ascii="Arial" w:hAnsi="Arial" w:cs="Arial"/>
          <w:color w:val="000000"/>
        </w:rPr>
        <w:t xml:space="preserve"> under the Business Rates Retention Scheme</w:t>
      </w:r>
      <w:r>
        <w:rPr>
          <w:rFonts w:ascii="Arial" w:hAnsi="Arial" w:cs="Arial"/>
          <w:color w:val="000000"/>
        </w:rPr>
        <w:t>,</w:t>
      </w:r>
      <w:r w:rsidR="00E93151">
        <w:rPr>
          <w:rFonts w:ascii="Arial" w:hAnsi="Arial" w:cs="Arial"/>
          <w:color w:val="000000"/>
        </w:rPr>
        <w:t xml:space="preserve"> is subject to a safety net.</w:t>
      </w:r>
    </w:p>
    <w:p w14:paraId="73806C6C" w14:textId="77777777" w:rsidR="00E93151" w:rsidRDefault="00E93151" w:rsidP="00E93151">
      <w:pPr>
        <w:pStyle w:val="ListParagraph"/>
        <w:ind w:left="0"/>
        <w:contextualSpacing w:val="0"/>
        <w:rPr>
          <w:rFonts w:ascii="Arial" w:hAnsi="Arial" w:cs="Arial"/>
          <w:color w:val="000000"/>
        </w:rPr>
      </w:pPr>
    </w:p>
    <w:p w14:paraId="20CC5EB4" w14:textId="77777777" w:rsidR="00E93151" w:rsidRDefault="00E93151" w:rsidP="00F140A0">
      <w:pPr>
        <w:pStyle w:val="ListParagraph"/>
        <w:numPr>
          <w:ilvl w:val="3"/>
          <w:numId w:val="62"/>
        </w:numPr>
        <w:contextualSpacing w:val="0"/>
        <w:rPr>
          <w:rFonts w:ascii="Arial" w:hAnsi="Arial" w:cs="Arial"/>
          <w:color w:val="000000"/>
        </w:rPr>
      </w:pPr>
      <w:r>
        <w:rPr>
          <w:rFonts w:ascii="Arial" w:hAnsi="Arial" w:cs="Arial"/>
          <w:color w:val="000000"/>
        </w:rPr>
        <w:t>Any internal credit score and / or outcome of Agency processes will remain confidential to the Agency and that authority. Over time, the Agency may pre-screen Local Authorities, based on publically available information, in order to reduce on-boarding timelines.</w:t>
      </w:r>
    </w:p>
    <w:p w14:paraId="5B59E659" w14:textId="77777777" w:rsidR="00E93151" w:rsidRPr="00E93151" w:rsidRDefault="00E93151" w:rsidP="00E93151">
      <w:pPr>
        <w:rPr>
          <w:rFonts w:ascii="Arial" w:hAnsi="Arial" w:cs="Arial"/>
          <w:color w:val="000000"/>
        </w:rPr>
      </w:pPr>
    </w:p>
    <w:p w14:paraId="22E6BEB3" w14:textId="77777777" w:rsidR="00E93151" w:rsidRDefault="00E93151" w:rsidP="00F140A0">
      <w:pPr>
        <w:pStyle w:val="ListParagraph"/>
        <w:numPr>
          <w:ilvl w:val="3"/>
          <w:numId w:val="62"/>
        </w:numPr>
        <w:contextualSpacing w:val="0"/>
        <w:rPr>
          <w:rFonts w:ascii="Arial" w:hAnsi="Arial" w:cs="Arial"/>
          <w:color w:val="000000"/>
        </w:rPr>
      </w:pPr>
      <w:r>
        <w:rPr>
          <w:rFonts w:ascii="Arial" w:hAnsi="Arial" w:cs="Arial"/>
          <w:color w:val="000000"/>
        </w:rPr>
        <w:t>Accordingly, whilst borrowing from the Agency will require Local Authorities to devote a certain amount of resource to the Credit Process, it would be expected that this would be materially less than that required to support an external rating</w:t>
      </w:r>
      <w:r w:rsidR="00283CB9">
        <w:rPr>
          <w:rFonts w:ascii="Arial" w:hAnsi="Arial" w:cs="Arial"/>
          <w:color w:val="000000"/>
        </w:rPr>
        <w:t>.</w:t>
      </w:r>
    </w:p>
    <w:p w14:paraId="092E8EC1" w14:textId="77777777" w:rsidR="00E93151" w:rsidRPr="00E93151" w:rsidRDefault="00E93151" w:rsidP="00E93151">
      <w:pPr>
        <w:rPr>
          <w:rFonts w:ascii="Arial" w:hAnsi="Arial" w:cs="Arial"/>
          <w:color w:val="000000"/>
        </w:rPr>
      </w:pPr>
    </w:p>
    <w:p w14:paraId="5A273EA7" w14:textId="77777777" w:rsidR="00E93151" w:rsidRDefault="00E93151" w:rsidP="00F140A0">
      <w:pPr>
        <w:pStyle w:val="ListParagraph"/>
        <w:numPr>
          <w:ilvl w:val="3"/>
          <w:numId w:val="62"/>
        </w:numPr>
        <w:contextualSpacing w:val="0"/>
        <w:rPr>
          <w:rFonts w:ascii="Arial" w:hAnsi="Arial" w:cs="Arial"/>
          <w:color w:val="000000"/>
        </w:rPr>
      </w:pPr>
      <w:r>
        <w:rPr>
          <w:rFonts w:ascii="Arial" w:hAnsi="Arial" w:cs="Arial"/>
          <w:color w:val="000000"/>
        </w:rPr>
        <w:t>As with an external rating, that level of resource would reduce over time as the Agency became increasingly familiar with the individual Local Authority</w:t>
      </w:r>
      <w:r w:rsidR="00283CB9">
        <w:rPr>
          <w:rFonts w:ascii="Arial" w:hAnsi="Arial" w:cs="Arial"/>
          <w:color w:val="000000"/>
        </w:rPr>
        <w:t>.</w:t>
      </w:r>
    </w:p>
    <w:p w14:paraId="2E9B83E1" w14:textId="77777777" w:rsidR="00E93151" w:rsidRPr="00E93151" w:rsidRDefault="00E93151" w:rsidP="00E93151">
      <w:pPr>
        <w:rPr>
          <w:rFonts w:ascii="Arial" w:hAnsi="Arial" w:cs="Arial"/>
          <w:color w:val="000000"/>
        </w:rPr>
      </w:pPr>
    </w:p>
    <w:p w14:paraId="1F1F2834" w14:textId="77777777" w:rsidR="00E93151" w:rsidRDefault="00E93151" w:rsidP="00F140A0">
      <w:pPr>
        <w:pStyle w:val="ListParagraph"/>
        <w:numPr>
          <w:ilvl w:val="3"/>
          <w:numId w:val="62"/>
        </w:numPr>
        <w:contextualSpacing w:val="0"/>
        <w:rPr>
          <w:rFonts w:ascii="Arial" w:hAnsi="Arial" w:cs="Arial"/>
          <w:color w:val="000000"/>
        </w:rPr>
      </w:pPr>
      <w:r>
        <w:rPr>
          <w:rFonts w:ascii="Arial" w:hAnsi="Arial" w:cs="Arial"/>
          <w:color w:val="000000"/>
        </w:rPr>
        <w:t>The process will become increasingly efficient as the Agency develops sector wide tool sets, which access publically available data for initial credit review and monitoring purposes</w:t>
      </w:r>
      <w:r w:rsidR="00283CB9">
        <w:rPr>
          <w:rFonts w:ascii="Arial" w:hAnsi="Arial" w:cs="Arial"/>
          <w:color w:val="000000"/>
        </w:rPr>
        <w:t>.</w:t>
      </w:r>
    </w:p>
    <w:p w14:paraId="09562816" w14:textId="77777777" w:rsidR="00E93151" w:rsidRPr="00E93151" w:rsidRDefault="00E93151" w:rsidP="00E93151">
      <w:pPr>
        <w:rPr>
          <w:rFonts w:ascii="Arial" w:hAnsi="Arial" w:cs="Arial"/>
          <w:color w:val="000000"/>
        </w:rPr>
      </w:pPr>
    </w:p>
    <w:p w14:paraId="494C9BA0" w14:textId="77777777" w:rsidR="00E93151" w:rsidRPr="00E93151" w:rsidRDefault="00E93151" w:rsidP="00F140A0">
      <w:pPr>
        <w:pStyle w:val="ListParagraph"/>
        <w:numPr>
          <w:ilvl w:val="3"/>
          <w:numId w:val="62"/>
        </w:numPr>
        <w:contextualSpacing w:val="0"/>
        <w:rPr>
          <w:rFonts w:ascii="Arial" w:hAnsi="Arial" w:cs="Arial"/>
          <w:color w:val="000000"/>
        </w:rPr>
      </w:pPr>
      <w:r>
        <w:rPr>
          <w:rFonts w:ascii="Arial" w:hAnsi="Arial" w:cs="Arial"/>
          <w:color w:val="000000"/>
        </w:rPr>
        <w:t xml:space="preserve">In due course, the Agency would expect to develop scoring models, more akin to those used by Banks for credit purposes and borrowing from the Agency </w:t>
      </w:r>
      <w:r w:rsidR="00E744D9">
        <w:rPr>
          <w:rFonts w:ascii="Arial" w:hAnsi="Arial" w:cs="Arial"/>
          <w:color w:val="000000"/>
        </w:rPr>
        <w:t xml:space="preserve">is </w:t>
      </w:r>
      <w:r>
        <w:rPr>
          <w:rFonts w:ascii="Arial" w:hAnsi="Arial" w:cs="Arial"/>
          <w:color w:val="000000"/>
        </w:rPr>
        <w:t>likely to be no more</w:t>
      </w:r>
      <w:r w:rsidR="00E744D9">
        <w:rPr>
          <w:rFonts w:ascii="Arial" w:hAnsi="Arial" w:cs="Arial"/>
          <w:color w:val="000000"/>
        </w:rPr>
        <w:t xml:space="preserve"> onerous than borrowing from a b</w:t>
      </w:r>
      <w:r>
        <w:rPr>
          <w:rFonts w:ascii="Arial" w:hAnsi="Arial" w:cs="Arial"/>
          <w:color w:val="000000"/>
        </w:rPr>
        <w:t>ank, albeit with limitations as to flexibility etc.</w:t>
      </w:r>
    </w:p>
    <w:p w14:paraId="1AFB157B" w14:textId="77777777" w:rsidR="00E93151" w:rsidRPr="008317FC" w:rsidRDefault="00E93151" w:rsidP="00E93151">
      <w:pPr>
        <w:rPr>
          <w:rFonts w:ascii="Arial" w:hAnsi="Arial" w:cs="Arial"/>
          <w:color w:val="000000"/>
        </w:rPr>
      </w:pPr>
    </w:p>
    <w:p w14:paraId="2D73C6AF" w14:textId="77777777" w:rsidR="00E93151" w:rsidRPr="008317FC" w:rsidRDefault="00E93151" w:rsidP="00F140A0">
      <w:pPr>
        <w:pStyle w:val="ListParagraph"/>
        <w:numPr>
          <w:ilvl w:val="1"/>
          <w:numId w:val="62"/>
        </w:numPr>
        <w:ind w:left="709" w:hanging="709"/>
        <w:rPr>
          <w:rFonts w:ascii="Arial" w:hAnsi="Arial" w:cs="Arial"/>
          <w:b/>
          <w:color w:val="000000"/>
        </w:rPr>
      </w:pPr>
      <w:r w:rsidRPr="008317FC">
        <w:rPr>
          <w:rFonts w:ascii="Arial" w:hAnsi="Arial" w:cs="Arial"/>
          <w:b/>
          <w:color w:val="000000"/>
        </w:rPr>
        <w:t>Statutory and Budgetary Controls of Local Authorities</w:t>
      </w:r>
    </w:p>
    <w:p w14:paraId="4D99E77D" w14:textId="77777777" w:rsidR="00E93151" w:rsidRPr="008317FC" w:rsidRDefault="00E93151" w:rsidP="00E93151">
      <w:pPr>
        <w:rPr>
          <w:rFonts w:ascii="Arial" w:hAnsi="Arial" w:cs="Arial"/>
          <w:color w:val="000000"/>
        </w:rPr>
      </w:pPr>
    </w:p>
    <w:p w14:paraId="24527DEE" w14:textId="77777777" w:rsidR="00E93151" w:rsidRPr="008317FC" w:rsidRDefault="00E93151" w:rsidP="00F140A0">
      <w:pPr>
        <w:pStyle w:val="ListParagraph"/>
        <w:numPr>
          <w:ilvl w:val="2"/>
          <w:numId w:val="62"/>
        </w:numPr>
        <w:rPr>
          <w:rFonts w:ascii="Arial" w:hAnsi="Arial" w:cs="Arial"/>
          <w:color w:val="000000"/>
        </w:rPr>
      </w:pPr>
      <w:r w:rsidRPr="008317FC">
        <w:rPr>
          <w:rFonts w:ascii="Arial" w:hAnsi="Arial" w:cs="Arial"/>
          <w:color w:val="000000"/>
        </w:rPr>
        <w:t xml:space="preserve">There </w:t>
      </w:r>
      <w:r w:rsidR="00CC07D5" w:rsidRPr="008317FC">
        <w:rPr>
          <w:rFonts w:ascii="Arial" w:hAnsi="Arial" w:cs="Arial"/>
          <w:color w:val="000000"/>
        </w:rPr>
        <w:t>is a range</w:t>
      </w:r>
      <w:r w:rsidRPr="008317FC">
        <w:rPr>
          <w:rFonts w:ascii="Arial" w:hAnsi="Arial" w:cs="Arial"/>
          <w:color w:val="000000"/>
        </w:rPr>
        <w:t xml:space="preserve"> of controls desi</w:t>
      </w:r>
      <w:r w:rsidR="00E744D9">
        <w:rPr>
          <w:rFonts w:ascii="Arial" w:hAnsi="Arial" w:cs="Arial"/>
          <w:color w:val="000000"/>
        </w:rPr>
        <w:t>gned to prevent a Local A</w:t>
      </w:r>
      <w:r w:rsidRPr="008317FC">
        <w:rPr>
          <w:rFonts w:ascii="Arial" w:hAnsi="Arial" w:cs="Arial"/>
          <w:color w:val="000000"/>
        </w:rPr>
        <w:t xml:space="preserve">uthority from defaulting on its obligations.  In addition, there are legislative measures that are likely </w:t>
      </w:r>
      <w:r w:rsidR="00E744D9">
        <w:rPr>
          <w:rFonts w:ascii="Arial" w:hAnsi="Arial" w:cs="Arial"/>
          <w:color w:val="000000"/>
        </w:rPr>
        <w:t>to ensure that even if a Local A</w:t>
      </w:r>
      <w:r w:rsidRPr="008317FC">
        <w:rPr>
          <w:rFonts w:ascii="Arial" w:hAnsi="Arial" w:cs="Arial"/>
          <w:color w:val="000000"/>
        </w:rPr>
        <w:t>uthority does default, its creditors are able to recover sums owing to them.</w:t>
      </w:r>
    </w:p>
    <w:p w14:paraId="0BB5CCEF" w14:textId="77777777" w:rsidR="00E93151" w:rsidRPr="008317FC" w:rsidRDefault="00E93151" w:rsidP="00E93151">
      <w:pPr>
        <w:rPr>
          <w:rFonts w:ascii="Arial" w:hAnsi="Arial" w:cs="Arial"/>
          <w:color w:val="000000"/>
        </w:rPr>
      </w:pPr>
    </w:p>
    <w:p w14:paraId="5883AC83" w14:textId="77777777" w:rsidR="00E93151" w:rsidRPr="008317FC" w:rsidRDefault="00E93151" w:rsidP="00F140A0">
      <w:pPr>
        <w:pStyle w:val="ListParagraph"/>
        <w:numPr>
          <w:ilvl w:val="2"/>
          <w:numId w:val="62"/>
        </w:numPr>
        <w:rPr>
          <w:rFonts w:ascii="Arial" w:hAnsi="Arial" w:cs="Arial"/>
          <w:color w:val="000000"/>
        </w:rPr>
      </w:pPr>
      <w:r w:rsidRPr="008317FC">
        <w:rPr>
          <w:rFonts w:ascii="Arial" w:hAnsi="Arial" w:cs="Arial"/>
          <w:color w:val="000000"/>
        </w:rPr>
        <w:t xml:space="preserve">There is a hierarchy of protections set out in the following pages.  Each must fail before a guarantor faces an ultimate loss greater than £10,000. </w:t>
      </w:r>
    </w:p>
    <w:p w14:paraId="4E7E0690" w14:textId="77777777" w:rsidR="00E93151" w:rsidRPr="008317FC" w:rsidRDefault="00E93151" w:rsidP="00E93151">
      <w:pPr>
        <w:rPr>
          <w:rFonts w:ascii="Arial" w:hAnsi="Arial" w:cs="Arial"/>
          <w:b/>
          <w:i/>
          <w:color w:val="000000"/>
        </w:rPr>
      </w:pPr>
    </w:p>
    <w:p w14:paraId="53CEAE82" w14:textId="77777777" w:rsidR="00E93151" w:rsidRPr="0052723D" w:rsidRDefault="00E93151" w:rsidP="00F140A0">
      <w:pPr>
        <w:pStyle w:val="ListParagraph"/>
        <w:numPr>
          <w:ilvl w:val="2"/>
          <w:numId w:val="62"/>
        </w:numPr>
        <w:rPr>
          <w:rFonts w:ascii="Arial" w:hAnsi="Arial" w:cs="Arial"/>
          <w:color w:val="000000"/>
        </w:rPr>
      </w:pPr>
      <w:r w:rsidRPr="0052723D">
        <w:rPr>
          <w:rFonts w:ascii="Arial" w:hAnsi="Arial" w:cs="Arial"/>
          <w:color w:val="000000"/>
        </w:rPr>
        <w:t>Limited Powers to Borrow and Prohibition on Deficits:</w:t>
      </w:r>
    </w:p>
    <w:p w14:paraId="3B099628" w14:textId="77777777" w:rsidR="00E93151" w:rsidRPr="008317FC" w:rsidRDefault="00E93151" w:rsidP="00E93151">
      <w:pPr>
        <w:rPr>
          <w:rFonts w:ascii="Arial" w:hAnsi="Arial" w:cs="Arial"/>
          <w:color w:val="000000"/>
        </w:rPr>
      </w:pPr>
    </w:p>
    <w:p w14:paraId="79D249B4" w14:textId="77777777" w:rsidR="00E93151" w:rsidRPr="008317FC" w:rsidRDefault="00E93151" w:rsidP="00F140A0">
      <w:pPr>
        <w:pStyle w:val="ListParagraph"/>
        <w:numPr>
          <w:ilvl w:val="2"/>
          <w:numId w:val="62"/>
        </w:numPr>
        <w:rPr>
          <w:rFonts w:ascii="Arial" w:hAnsi="Arial" w:cs="Arial"/>
          <w:color w:val="000000"/>
        </w:rPr>
      </w:pPr>
      <w:r w:rsidRPr="008317FC">
        <w:rPr>
          <w:rFonts w:ascii="Arial" w:hAnsi="Arial" w:cs="Arial"/>
          <w:color w:val="000000"/>
        </w:rPr>
        <w:t xml:space="preserve">The Local Government Act 2003 and associated </w:t>
      </w:r>
      <w:r w:rsidRPr="004E088F">
        <w:rPr>
          <w:rFonts w:ascii="Arial" w:hAnsi="Arial" w:cs="Arial"/>
          <w:color w:val="000000"/>
        </w:rPr>
        <w:t>Local Authorities (Capital Finance and Accounting)</w:t>
      </w:r>
      <w:r w:rsidR="00D270E4" w:rsidRPr="004E088F">
        <w:rPr>
          <w:rFonts w:ascii="Arial" w:hAnsi="Arial" w:cs="Arial"/>
          <w:color w:val="000000"/>
        </w:rPr>
        <w:t xml:space="preserve">, </w:t>
      </w:r>
      <w:r w:rsidRPr="004E088F">
        <w:rPr>
          <w:rFonts w:ascii="Arial" w:hAnsi="Arial" w:cs="Arial"/>
          <w:color w:val="000000"/>
        </w:rPr>
        <w:t xml:space="preserve">(England) Regulations 2003 (usually referred to as </w:t>
      </w:r>
      <w:r w:rsidRPr="004E088F">
        <w:rPr>
          <w:rFonts w:ascii="Arial" w:hAnsi="Arial" w:cs="Arial"/>
          <w:color w:val="000000"/>
        </w:rPr>
        <w:lastRenderedPageBreak/>
        <w:t>the Capital Finance Regulations)</w:t>
      </w:r>
      <w:r w:rsidR="00D270E4" w:rsidRPr="004E088F">
        <w:rPr>
          <w:rFonts w:ascii="Arial" w:hAnsi="Arial" w:cs="Arial"/>
          <w:color w:val="000000"/>
        </w:rPr>
        <w:t>,</w:t>
      </w:r>
      <w:r w:rsidRPr="004E088F">
        <w:rPr>
          <w:rFonts w:ascii="Arial" w:hAnsi="Arial" w:cs="Arial"/>
          <w:color w:val="000000"/>
        </w:rPr>
        <w:t xml:space="preserve"> </w:t>
      </w:r>
      <w:r w:rsidR="00D270E4" w:rsidRPr="004E088F">
        <w:rPr>
          <w:rFonts w:ascii="Arial" w:hAnsi="Arial" w:cs="Arial"/>
          <w:color w:val="000000"/>
        </w:rPr>
        <w:t>together with the Localism Act, 2011</w:t>
      </w:r>
      <w:r w:rsidR="00D270E4">
        <w:rPr>
          <w:rFonts w:ascii="Arial" w:hAnsi="Arial" w:cs="Arial"/>
          <w:i/>
          <w:color w:val="000000"/>
        </w:rPr>
        <w:t>,</w:t>
      </w:r>
      <w:r w:rsidR="00D270E4" w:rsidRPr="008317FC">
        <w:rPr>
          <w:rFonts w:ascii="Arial" w:hAnsi="Arial" w:cs="Arial"/>
          <w:i/>
          <w:color w:val="000000"/>
        </w:rPr>
        <w:t xml:space="preserve"> </w:t>
      </w:r>
      <w:r w:rsidRPr="008317FC">
        <w:rPr>
          <w:rFonts w:ascii="Arial" w:hAnsi="Arial" w:cs="Arial"/>
          <w:color w:val="000000"/>
        </w:rPr>
        <w:t xml:space="preserve">impose a statutory prohibition on borrowing to fund revenue expenditure; borrowing can only fund capital expenditure or to undertake “proper” treasury management activities such as the refinancing of debt.  </w:t>
      </w:r>
    </w:p>
    <w:p w14:paraId="1362820B" w14:textId="77777777" w:rsidR="00E93151" w:rsidRPr="008317FC" w:rsidRDefault="00E93151" w:rsidP="00E93151">
      <w:pPr>
        <w:rPr>
          <w:rFonts w:ascii="Arial" w:hAnsi="Arial" w:cs="Arial"/>
          <w:color w:val="000000"/>
        </w:rPr>
      </w:pPr>
    </w:p>
    <w:p w14:paraId="45239904" w14:textId="77777777" w:rsidR="00E93151" w:rsidRPr="008317FC" w:rsidRDefault="00E93151" w:rsidP="00F140A0">
      <w:pPr>
        <w:pStyle w:val="ListParagraph"/>
        <w:numPr>
          <w:ilvl w:val="2"/>
          <w:numId w:val="62"/>
        </w:numPr>
        <w:rPr>
          <w:rFonts w:ascii="Arial" w:hAnsi="Arial" w:cs="Arial"/>
          <w:color w:val="000000"/>
        </w:rPr>
      </w:pPr>
      <w:r w:rsidRPr="008317FC">
        <w:rPr>
          <w:rFonts w:ascii="Arial" w:hAnsi="Arial" w:cs="Arial"/>
          <w:color w:val="000000"/>
        </w:rPr>
        <w:t xml:space="preserve">As a counterpart to the restrictions on borrowing, local authorities must set a balanced revenue budget i.e. in cash terms, allowing for contributions to and from reserves, the Council must spend only what it receives in revenue; it cannot run a budget deficit.  </w:t>
      </w:r>
    </w:p>
    <w:p w14:paraId="01B21110" w14:textId="77777777" w:rsidR="00E93151" w:rsidRPr="008317FC" w:rsidRDefault="00E93151" w:rsidP="00E93151">
      <w:pPr>
        <w:rPr>
          <w:rFonts w:ascii="Arial" w:hAnsi="Arial" w:cs="Arial"/>
          <w:color w:val="000000"/>
        </w:rPr>
      </w:pPr>
    </w:p>
    <w:p w14:paraId="274547CA" w14:textId="77777777" w:rsidR="00E93151" w:rsidRPr="008317FC" w:rsidRDefault="00E93151" w:rsidP="00F140A0">
      <w:pPr>
        <w:pStyle w:val="ListParagraph"/>
        <w:numPr>
          <w:ilvl w:val="2"/>
          <w:numId w:val="62"/>
        </w:numPr>
        <w:rPr>
          <w:rFonts w:ascii="Arial" w:hAnsi="Arial" w:cs="Arial"/>
          <w:color w:val="000000"/>
        </w:rPr>
      </w:pPr>
      <w:r w:rsidRPr="008317FC">
        <w:rPr>
          <w:rFonts w:ascii="Arial" w:hAnsi="Arial" w:cs="Arial"/>
          <w:color w:val="000000"/>
        </w:rPr>
        <w:t>Taken together, these two measures prevent local authorities from borrowing to avoid raising taxes or cutting spending, therefore reducing the risk that a local authority will enter financial distress.</w:t>
      </w:r>
    </w:p>
    <w:p w14:paraId="27DFD3F9" w14:textId="77777777" w:rsidR="00E93151" w:rsidRPr="008317FC" w:rsidRDefault="00E93151" w:rsidP="00E93151">
      <w:pPr>
        <w:rPr>
          <w:rFonts w:ascii="Arial" w:hAnsi="Arial" w:cs="Arial"/>
          <w:color w:val="000000"/>
        </w:rPr>
      </w:pPr>
    </w:p>
    <w:p w14:paraId="50D3BBCA" w14:textId="77777777" w:rsidR="00E93151" w:rsidRPr="008317FC" w:rsidRDefault="00824BDD" w:rsidP="00F140A0">
      <w:pPr>
        <w:pStyle w:val="ListParagraph"/>
        <w:numPr>
          <w:ilvl w:val="2"/>
          <w:numId w:val="62"/>
        </w:numPr>
        <w:rPr>
          <w:rFonts w:ascii="Arial" w:hAnsi="Arial" w:cs="Arial"/>
          <w:color w:val="000000"/>
        </w:rPr>
      </w:pPr>
      <w:r>
        <w:rPr>
          <w:rFonts w:ascii="Arial" w:hAnsi="Arial" w:cs="Arial"/>
          <w:color w:val="000000"/>
        </w:rPr>
        <w:t>The chart</w:t>
      </w:r>
      <w:r w:rsidR="00E93151" w:rsidRPr="008317FC">
        <w:rPr>
          <w:rFonts w:ascii="Arial" w:hAnsi="Arial" w:cs="Arial"/>
          <w:color w:val="000000"/>
        </w:rPr>
        <w:t xml:space="preserve"> below shows that the level of local government borrowing each year is relatively stable and not linked to either the economic cycle or </w:t>
      </w:r>
      <w:r w:rsidR="00E93151">
        <w:rPr>
          <w:rFonts w:ascii="Arial" w:hAnsi="Arial" w:cs="Arial"/>
          <w:color w:val="000000"/>
        </w:rPr>
        <w:t>lagging Government expenditure.</w:t>
      </w:r>
    </w:p>
    <w:p w14:paraId="65D82765" w14:textId="77777777" w:rsidR="00E93151" w:rsidRPr="008317FC" w:rsidRDefault="00E93151" w:rsidP="00E93151">
      <w:pPr>
        <w:pStyle w:val="ListParagraph"/>
        <w:rPr>
          <w:rFonts w:ascii="Arial" w:hAnsi="Arial" w:cs="Arial"/>
          <w:color w:val="000000"/>
        </w:rPr>
      </w:pPr>
    </w:p>
    <w:p w14:paraId="306C46ED" w14:textId="77777777" w:rsidR="00E93151" w:rsidRPr="008317FC" w:rsidRDefault="00E93151" w:rsidP="00E93151">
      <w:pPr>
        <w:pStyle w:val="ListParagraph"/>
        <w:rPr>
          <w:rFonts w:ascii="Arial" w:hAnsi="Arial" w:cs="Arial"/>
          <w:color w:val="000000"/>
        </w:rPr>
      </w:pPr>
    </w:p>
    <w:p w14:paraId="44E9C7E4" w14:textId="77777777" w:rsidR="00E93151" w:rsidRPr="008317FC" w:rsidRDefault="00E93151" w:rsidP="00F140A0">
      <w:pPr>
        <w:pStyle w:val="ListParagraph"/>
        <w:numPr>
          <w:ilvl w:val="2"/>
          <w:numId w:val="62"/>
        </w:numPr>
        <w:rPr>
          <w:rFonts w:ascii="Arial" w:hAnsi="Arial" w:cs="Arial"/>
          <w:color w:val="000000"/>
        </w:rPr>
      </w:pPr>
      <w:r w:rsidRPr="008317FC">
        <w:rPr>
          <w:rFonts w:ascii="Arial" w:hAnsi="Arial" w:cs="Arial"/>
          <w:b/>
          <w:color w:val="000000"/>
        </w:rPr>
        <w:t>Public Sector and local Government Borrowing</w:t>
      </w:r>
    </w:p>
    <w:p w14:paraId="57A64ED8" w14:textId="77777777" w:rsidR="00E93151" w:rsidRPr="008317FC" w:rsidRDefault="00E93151" w:rsidP="00E93151">
      <w:pPr>
        <w:rPr>
          <w:rFonts w:ascii="Arial" w:hAnsi="Arial" w:cs="Arial"/>
          <w:b/>
          <w:color w:val="000000"/>
        </w:rPr>
      </w:pPr>
    </w:p>
    <w:p w14:paraId="222B8638" w14:textId="77777777" w:rsidR="00E93151" w:rsidRPr="008317FC" w:rsidRDefault="00E93151" w:rsidP="00E93151">
      <w:pPr>
        <w:rPr>
          <w:rFonts w:ascii="Arial" w:hAnsi="Arial" w:cs="Arial"/>
          <w:color w:val="000000"/>
        </w:rPr>
      </w:pPr>
      <w:r w:rsidRPr="008317FC">
        <w:rPr>
          <w:rFonts w:ascii="Arial" w:hAnsi="Arial" w:cs="Arial"/>
          <w:noProof/>
          <w:lang w:eastAsia="en-GB"/>
        </w:rPr>
        <w:drawing>
          <wp:inline distT="0" distB="0" distL="0" distR="0" wp14:anchorId="6E6B2D4C" wp14:editId="20B5ADC1">
            <wp:extent cx="5526157" cy="2860713"/>
            <wp:effectExtent l="0" t="0" r="0" b="0"/>
            <wp:docPr id="139331" name="Picture 13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8358" cy="2861852"/>
                    </a:xfrm>
                    <a:prstGeom prst="rect">
                      <a:avLst/>
                    </a:prstGeom>
                    <a:noFill/>
                    <a:ln>
                      <a:noFill/>
                    </a:ln>
                  </pic:spPr>
                </pic:pic>
              </a:graphicData>
            </a:graphic>
          </wp:inline>
        </w:drawing>
      </w:r>
    </w:p>
    <w:p w14:paraId="7AC8CC56" w14:textId="77777777" w:rsidR="00E93151" w:rsidRPr="008317FC" w:rsidRDefault="00E93151" w:rsidP="00E93151">
      <w:pPr>
        <w:rPr>
          <w:rFonts w:ascii="Arial" w:hAnsi="Arial" w:cs="Arial"/>
          <w:color w:val="000000"/>
        </w:rPr>
      </w:pPr>
    </w:p>
    <w:p w14:paraId="0453EFB7" w14:textId="77777777" w:rsidR="00E93151" w:rsidRPr="0052723D" w:rsidRDefault="00E93151" w:rsidP="00E93151">
      <w:pPr>
        <w:rPr>
          <w:rFonts w:ascii="Arial" w:hAnsi="Arial" w:cs="Arial"/>
          <w:color w:val="000000"/>
        </w:rPr>
      </w:pPr>
    </w:p>
    <w:p w14:paraId="231FE552" w14:textId="77777777" w:rsidR="00E93151" w:rsidRPr="0052723D" w:rsidRDefault="0052723D" w:rsidP="00F140A0">
      <w:pPr>
        <w:pStyle w:val="ListParagraph"/>
        <w:numPr>
          <w:ilvl w:val="1"/>
          <w:numId w:val="62"/>
        </w:numPr>
        <w:rPr>
          <w:rFonts w:ascii="Arial" w:hAnsi="Arial" w:cs="Arial"/>
          <w:color w:val="000000"/>
        </w:rPr>
      </w:pPr>
      <w:r>
        <w:rPr>
          <w:rFonts w:ascii="Arial" w:hAnsi="Arial" w:cs="Arial"/>
          <w:b/>
          <w:color w:val="000000"/>
        </w:rPr>
        <w:t xml:space="preserve">     </w:t>
      </w:r>
      <w:r w:rsidR="00E93151" w:rsidRPr="0052723D">
        <w:rPr>
          <w:rFonts w:ascii="Arial" w:hAnsi="Arial" w:cs="Arial"/>
          <w:b/>
          <w:color w:val="000000"/>
        </w:rPr>
        <w:t>The Prudential Code and Minimum Revenue Provision:</w:t>
      </w:r>
    </w:p>
    <w:p w14:paraId="19AD4A37" w14:textId="77777777" w:rsidR="00E93151" w:rsidRPr="008317FC" w:rsidRDefault="00E93151" w:rsidP="00E93151">
      <w:pPr>
        <w:rPr>
          <w:rFonts w:ascii="Arial" w:hAnsi="Arial" w:cs="Arial"/>
          <w:color w:val="000000"/>
        </w:rPr>
      </w:pPr>
    </w:p>
    <w:p w14:paraId="2804E823" w14:textId="77777777" w:rsidR="00E93151" w:rsidRPr="008317FC" w:rsidRDefault="00E93151" w:rsidP="00F140A0">
      <w:pPr>
        <w:pStyle w:val="ListParagraph"/>
        <w:numPr>
          <w:ilvl w:val="2"/>
          <w:numId w:val="62"/>
        </w:numPr>
        <w:rPr>
          <w:rFonts w:ascii="Arial" w:hAnsi="Arial" w:cs="Arial"/>
          <w:color w:val="000000"/>
        </w:rPr>
      </w:pPr>
      <w:r w:rsidRPr="008317FC">
        <w:rPr>
          <w:rFonts w:ascii="Arial" w:hAnsi="Arial" w:cs="Arial"/>
          <w:color w:val="000000"/>
        </w:rPr>
        <w:t>The ‘Prudential Code’ limits local authorities’ borrowing by forcing local authorities to consider whether borrowing is affordable and financially sustainable.  For example, authorities must consider the effect of borrowing costs on its revenue budget, HRA rents and Council Tax.  The Code has been developed by CIPFA and has statutory underpinnings via the Local Government Act 2003 and the Capital Finance Regulations.</w:t>
      </w:r>
    </w:p>
    <w:p w14:paraId="5F4A5D7B" w14:textId="77777777" w:rsidR="00E93151" w:rsidRPr="008317FC" w:rsidRDefault="00E93151" w:rsidP="00E93151">
      <w:pPr>
        <w:rPr>
          <w:rFonts w:ascii="Arial" w:hAnsi="Arial" w:cs="Arial"/>
          <w:color w:val="000000"/>
        </w:rPr>
      </w:pPr>
    </w:p>
    <w:p w14:paraId="42F11E8F" w14:textId="77777777" w:rsidR="00E93151" w:rsidRPr="008317FC" w:rsidRDefault="00E93151" w:rsidP="00F140A0">
      <w:pPr>
        <w:pStyle w:val="ListParagraph"/>
        <w:numPr>
          <w:ilvl w:val="2"/>
          <w:numId w:val="62"/>
        </w:numPr>
        <w:rPr>
          <w:rFonts w:ascii="Arial" w:hAnsi="Arial" w:cs="Arial"/>
          <w:color w:val="000000"/>
        </w:rPr>
      </w:pPr>
      <w:r w:rsidRPr="008317FC">
        <w:rPr>
          <w:rFonts w:ascii="Arial" w:hAnsi="Arial" w:cs="Arial"/>
          <w:color w:val="000000"/>
        </w:rPr>
        <w:t xml:space="preserve">A key concept of the Prudential Code is the “Capital Financing Requirement” (CFR).  The CFR measures an authority’s underlying need to borrow, which is </w:t>
      </w:r>
      <w:r w:rsidRPr="008317FC">
        <w:rPr>
          <w:rFonts w:ascii="Arial" w:hAnsi="Arial" w:cs="Arial"/>
          <w:color w:val="000000"/>
        </w:rPr>
        <w:lastRenderedPageBreak/>
        <w:t>the authority’s existing debt together with an amount that a local authority would need to borrow in order to ful</w:t>
      </w:r>
      <w:r w:rsidR="00393708">
        <w:rPr>
          <w:rFonts w:ascii="Arial" w:hAnsi="Arial" w:cs="Arial"/>
          <w:color w:val="000000"/>
        </w:rPr>
        <w:t>ly fund its asset base.  Local A</w:t>
      </w:r>
      <w:r w:rsidRPr="008317FC">
        <w:rPr>
          <w:rFonts w:ascii="Arial" w:hAnsi="Arial" w:cs="Arial"/>
          <w:color w:val="000000"/>
        </w:rPr>
        <w:t>uthorities set aside funds for a variety of purposes and reasons, which, under the Capital Finance Regulations, can be “borrowed” (known as “internal borrowing”) to pay for capital investment.  When internally borrowing, the authority may not have either the means to return that sum or have sufficient income to pay for the asset</w:t>
      </w:r>
      <w:r>
        <w:rPr>
          <w:rFonts w:ascii="Arial" w:hAnsi="Arial" w:cs="Arial"/>
          <w:color w:val="000000"/>
        </w:rPr>
        <w:t xml:space="preserve"> unless specific provision is made to do so</w:t>
      </w:r>
      <w:r w:rsidRPr="008317FC">
        <w:rPr>
          <w:rFonts w:ascii="Arial" w:hAnsi="Arial" w:cs="Arial"/>
          <w:color w:val="000000"/>
        </w:rPr>
        <w:t xml:space="preserve">.  (It needs to be borne in mind that unlike a commercial company, local authority assets are not normally cash generating assets.)  </w:t>
      </w:r>
    </w:p>
    <w:p w14:paraId="372E3CDA" w14:textId="77777777" w:rsidR="00E93151" w:rsidRPr="008317FC" w:rsidRDefault="00E93151" w:rsidP="00E93151">
      <w:pPr>
        <w:rPr>
          <w:rFonts w:ascii="Arial" w:hAnsi="Arial" w:cs="Arial"/>
          <w:color w:val="000000"/>
        </w:rPr>
      </w:pPr>
    </w:p>
    <w:p w14:paraId="03E13610" w14:textId="77777777" w:rsidR="00E93151" w:rsidRPr="008317FC" w:rsidRDefault="00E93151" w:rsidP="00F140A0">
      <w:pPr>
        <w:pStyle w:val="ListParagraph"/>
        <w:numPr>
          <w:ilvl w:val="2"/>
          <w:numId w:val="62"/>
        </w:numPr>
        <w:rPr>
          <w:rFonts w:ascii="Arial" w:hAnsi="Arial" w:cs="Arial"/>
          <w:color w:val="000000"/>
        </w:rPr>
      </w:pPr>
      <w:r w:rsidRPr="008317FC">
        <w:rPr>
          <w:rFonts w:ascii="Arial" w:hAnsi="Arial" w:cs="Arial"/>
          <w:color w:val="000000"/>
        </w:rPr>
        <w:t xml:space="preserve">Therefore, to help ensure that local authorities ultimately do pay for their assets, authorities must set aside funds to meet its CFR, which is known as the “Minimum Revenue Provision” (MRP).  </w:t>
      </w:r>
      <w:r w:rsidRPr="00171382">
        <w:rPr>
          <w:rFonts w:ascii="Arial" w:hAnsi="Arial" w:cs="Arial"/>
          <w:color w:val="000000"/>
        </w:rPr>
        <w:t>The level of MRP that needs to be provided is determined by a council’s MRP policy, guided by the Capital Finance Regulations that aim to ensure a local authority provides for a specific debt as it becomes due.”</w:t>
      </w:r>
      <w:r w:rsidR="00393708">
        <w:rPr>
          <w:rFonts w:ascii="Arial" w:hAnsi="Arial" w:cs="Arial"/>
          <w:color w:val="000000"/>
        </w:rPr>
        <w:t xml:space="preserve"> </w:t>
      </w:r>
      <w:r w:rsidRPr="008317FC">
        <w:rPr>
          <w:rFonts w:ascii="Arial" w:hAnsi="Arial" w:cs="Arial"/>
          <w:color w:val="000000"/>
        </w:rPr>
        <w:t xml:space="preserve">The MRP is a charge against the Council Tax and </w:t>
      </w:r>
      <w:r>
        <w:rPr>
          <w:rFonts w:ascii="Arial" w:hAnsi="Arial" w:cs="Arial"/>
          <w:color w:val="000000"/>
        </w:rPr>
        <w:t xml:space="preserve">HRA rents.  It </w:t>
      </w:r>
      <w:r w:rsidRPr="008317FC">
        <w:rPr>
          <w:rFonts w:ascii="Arial" w:hAnsi="Arial" w:cs="Arial"/>
          <w:color w:val="000000"/>
        </w:rPr>
        <w:t xml:space="preserve">is designed to set aside funds to repay debt; it is a form of sinking fund, which significantly reduces the likelihood that any guarantee will be called upon.  </w:t>
      </w:r>
    </w:p>
    <w:p w14:paraId="71E3C67F" w14:textId="77777777" w:rsidR="00E93151" w:rsidRPr="0052723D" w:rsidRDefault="00E93151" w:rsidP="0052723D">
      <w:pPr>
        <w:rPr>
          <w:rFonts w:ascii="Arial" w:hAnsi="Arial" w:cs="Arial"/>
          <w:b/>
          <w:color w:val="000000"/>
        </w:rPr>
      </w:pPr>
    </w:p>
    <w:p w14:paraId="4A42E94D" w14:textId="77777777" w:rsidR="00E93151" w:rsidRPr="0052723D" w:rsidRDefault="0052723D" w:rsidP="00F140A0">
      <w:pPr>
        <w:pStyle w:val="ListParagraph"/>
        <w:numPr>
          <w:ilvl w:val="1"/>
          <w:numId w:val="62"/>
        </w:numPr>
        <w:rPr>
          <w:rFonts w:ascii="Arial" w:hAnsi="Arial" w:cs="Arial"/>
          <w:color w:val="000000"/>
        </w:rPr>
      </w:pPr>
      <w:r>
        <w:rPr>
          <w:rFonts w:ascii="Arial" w:hAnsi="Arial" w:cs="Arial"/>
          <w:b/>
          <w:color w:val="000000"/>
        </w:rPr>
        <w:t xml:space="preserve">     </w:t>
      </w:r>
      <w:r w:rsidR="00E93151" w:rsidRPr="0052723D">
        <w:rPr>
          <w:rFonts w:ascii="Arial" w:hAnsi="Arial" w:cs="Arial"/>
          <w:b/>
          <w:color w:val="000000"/>
        </w:rPr>
        <w:t>Responsibilities of Finance Directors (Section 151 Officers)</w:t>
      </w:r>
    </w:p>
    <w:p w14:paraId="03FD0FDC" w14:textId="77777777" w:rsidR="00E93151" w:rsidRPr="008317FC" w:rsidRDefault="00E93151" w:rsidP="00E93151">
      <w:pPr>
        <w:rPr>
          <w:rFonts w:ascii="Arial" w:hAnsi="Arial" w:cs="Arial"/>
          <w:color w:val="000000"/>
        </w:rPr>
      </w:pPr>
    </w:p>
    <w:p w14:paraId="1E561915" w14:textId="77777777" w:rsidR="00E93151" w:rsidRPr="008317FC" w:rsidRDefault="00E93151" w:rsidP="00F140A0">
      <w:pPr>
        <w:pStyle w:val="ListParagraph"/>
        <w:numPr>
          <w:ilvl w:val="2"/>
          <w:numId w:val="62"/>
        </w:numPr>
        <w:rPr>
          <w:rFonts w:ascii="Arial" w:hAnsi="Arial" w:cs="Arial"/>
          <w:color w:val="000000"/>
        </w:rPr>
      </w:pPr>
      <w:r w:rsidRPr="008317FC">
        <w:rPr>
          <w:rFonts w:ascii="Arial" w:hAnsi="Arial" w:cs="Arial"/>
          <w:color w:val="000000"/>
        </w:rPr>
        <w:t>Section 151 Offic</w:t>
      </w:r>
      <w:r w:rsidR="00393708">
        <w:rPr>
          <w:rFonts w:ascii="Arial" w:hAnsi="Arial" w:cs="Arial"/>
          <w:color w:val="000000"/>
        </w:rPr>
        <w:t>ers – the finance directors of Local A</w:t>
      </w:r>
      <w:r w:rsidRPr="008317FC">
        <w:rPr>
          <w:rFonts w:ascii="Arial" w:hAnsi="Arial" w:cs="Arial"/>
          <w:color w:val="000000"/>
        </w:rPr>
        <w:t>uthorities – have statutory r</w:t>
      </w:r>
      <w:r w:rsidR="00393708">
        <w:rPr>
          <w:rFonts w:ascii="Arial" w:hAnsi="Arial" w:cs="Arial"/>
          <w:color w:val="000000"/>
        </w:rPr>
        <w:t>esponsibilities to ensure that Local A</w:t>
      </w:r>
      <w:r w:rsidRPr="008317FC">
        <w:rPr>
          <w:rFonts w:ascii="Arial" w:hAnsi="Arial" w:cs="Arial"/>
          <w:color w:val="000000"/>
        </w:rPr>
        <w:t>uthorities can meet their obligations as they fall due.</w:t>
      </w:r>
    </w:p>
    <w:p w14:paraId="680CE9E8" w14:textId="77777777" w:rsidR="00E93151" w:rsidRPr="008317FC" w:rsidRDefault="00E93151" w:rsidP="00E93151">
      <w:pPr>
        <w:rPr>
          <w:rFonts w:ascii="Arial" w:hAnsi="Arial" w:cs="Arial"/>
          <w:color w:val="000000"/>
        </w:rPr>
      </w:pPr>
    </w:p>
    <w:p w14:paraId="52765AB9" w14:textId="77777777" w:rsidR="00E93151" w:rsidRPr="008317FC" w:rsidRDefault="00E93151" w:rsidP="00F140A0">
      <w:pPr>
        <w:pStyle w:val="ListParagraph"/>
        <w:numPr>
          <w:ilvl w:val="2"/>
          <w:numId w:val="62"/>
        </w:numPr>
        <w:rPr>
          <w:rFonts w:ascii="Arial" w:hAnsi="Arial" w:cs="Arial"/>
          <w:color w:val="000000"/>
        </w:rPr>
      </w:pPr>
      <w:r w:rsidRPr="008317FC">
        <w:rPr>
          <w:rFonts w:ascii="Arial" w:hAnsi="Arial" w:cs="Arial"/>
          <w:color w:val="000000"/>
        </w:rPr>
        <w:t>Under Section 114 of the Local Government Finance Act 1988, a Section 151 officer must formally report to th</w:t>
      </w:r>
      <w:r w:rsidR="00393708">
        <w:rPr>
          <w:rFonts w:ascii="Arial" w:hAnsi="Arial" w:cs="Arial"/>
          <w:color w:val="000000"/>
        </w:rPr>
        <w:t>e full council or cabinet of a Local A</w:t>
      </w:r>
      <w:r w:rsidRPr="008317FC">
        <w:rPr>
          <w:rFonts w:ascii="Arial" w:hAnsi="Arial" w:cs="Arial"/>
          <w:color w:val="000000"/>
        </w:rPr>
        <w:t>uthority when either its expenditure or budgeted expenditure will exceed the resources available to his or her authority.  The report is effectively a warning of impending insolvency if action is not taken to rectify the problem.</w:t>
      </w:r>
    </w:p>
    <w:p w14:paraId="21834533" w14:textId="77777777" w:rsidR="00E93151" w:rsidRPr="008317FC" w:rsidRDefault="00E93151" w:rsidP="00E93151">
      <w:pPr>
        <w:rPr>
          <w:rFonts w:ascii="Arial" w:hAnsi="Arial" w:cs="Arial"/>
          <w:color w:val="000000"/>
        </w:rPr>
      </w:pPr>
    </w:p>
    <w:p w14:paraId="44026EC6" w14:textId="77777777" w:rsidR="00E93151" w:rsidRPr="008317FC" w:rsidRDefault="00E93151" w:rsidP="00F140A0">
      <w:pPr>
        <w:pStyle w:val="ListParagraph"/>
        <w:numPr>
          <w:ilvl w:val="2"/>
          <w:numId w:val="62"/>
        </w:numPr>
        <w:rPr>
          <w:rFonts w:ascii="Arial" w:hAnsi="Arial" w:cs="Arial"/>
          <w:color w:val="000000"/>
        </w:rPr>
      </w:pPr>
      <w:r w:rsidRPr="008317FC">
        <w:rPr>
          <w:rFonts w:ascii="Arial" w:hAnsi="Arial" w:cs="Arial"/>
          <w:color w:val="000000"/>
        </w:rPr>
        <w:t>Under Section 115 of the same Act, the full council or cabinet has to meet within 21 days to consider the report and take action: it must not continue the course of action causing the Section 114 report.</w:t>
      </w:r>
    </w:p>
    <w:p w14:paraId="2C607314" w14:textId="77777777" w:rsidR="00E93151" w:rsidRPr="008317FC" w:rsidRDefault="00E93151" w:rsidP="00E93151">
      <w:pPr>
        <w:rPr>
          <w:rFonts w:ascii="Arial" w:hAnsi="Arial" w:cs="Arial"/>
          <w:color w:val="000000"/>
        </w:rPr>
      </w:pPr>
    </w:p>
    <w:p w14:paraId="0B2B953E" w14:textId="77777777" w:rsidR="00E93151" w:rsidRPr="008317FC" w:rsidRDefault="00E93151" w:rsidP="00F140A0">
      <w:pPr>
        <w:pStyle w:val="ListParagraph"/>
        <w:numPr>
          <w:ilvl w:val="2"/>
          <w:numId w:val="62"/>
        </w:numPr>
        <w:rPr>
          <w:rFonts w:ascii="Arial" w:hAnsi="Arial" w:cs="Arial"/>
          <w:color w:val="000000"/>
        </w:rPr>
      </w:pPr>
      <w:r w:rsidRPr="008317FC">
        <w:rPr>
          <w:rFonts w:ascii="Arial" w:hAnsi="Arial" w:cs="Arial"/>
          <w:color w:val="000000"/>
        </w:rPr>
        <w:t>In practice, the following takes place under Section 115:</w:t>
      </w:r>
    </w:p>
    <w:p w14:paraId="2209303C" w14:textId="77777777" w:rsidR="00E93151" w:rsidRPr="008317FC" w:rsidRDefault="00E93151" w:rsidP="00F140A0">
      <w:pPr>
        <w:pStyle w:val="ListParagraph"/>
        <w:numPr>
          <w:ilvl w:val="0"/>
          <w:numId w:val="41"/>
        </w:numPr>
        <w:rPr>
          <w:rFonts w:ascii="Arial" w:hAnsi="Arial" w:cs="Arial"/>
          <w:color w:val="000000"/>
        </w:rPr>
      </w:pPr>
      <w:r w:rsidRPr="008317FC">
        <w:rPr>
          <w:rFonts w:ascii="Arial" w:hAnsi="Arial" w:cs="Arial"/>
          <w:color w:val="000000"/>
        </w:rPr>
        <w:t>If it is a budgetary issue, the council has no choice other than to cut proposed expenditure.</w:t>
      </w:r>
    </w:p>
    <w:p w14:paraId="558C36ED" w14:textId="77777777" w:rsidR="00E93151" w:rsidRPr="008317FC" w:rsidRDefault="00E93151" w:rsidP="00F140A0">
      <w:pPr>
        <w:pStyle w:val="ListParagraph"/>
        <w:numPr>
          <w:ilvl w:val="0"/>
          <w:numId w:val="41"/>
        </w:numPr>
        <w:rPr>
          <w:rFonts w:ascii="Arial" w:hAnsi="Arial" w:cs="Arial"/>
          <w:color w:val="000000"/>
        </w:rPr>
      </w:pPr>
      <w:r w:rsidRPr="008317FC">
        <w:rPr>
          <w:rFonts w:ascii="Arial" w:hAnsi="Arial" w:cs="Arial"/>
          <w:color w:val="000000"/>
        </w:rPr>
        <w:t>If it is a question of expenditure as bills fall due, discretionary expenditure has to be cut.</w:t>
      </w:r>
    </w:p>
    <w:p w14:paraId="7F2406B9" w14:textId="77777777" w:rsidR="00E93151" w:rsidRPr="008317FC" w:rsidRDefault="00E93151" w:rsidP="00F140A0">
      <w:pPr>
        <w:pStyle w:val="ListParagraph"/>
        <w:numPr>
          <w:ilvl w:val="0"/>
          <w:numId w:val="41"/>
        </w:numPr>
        <w:rPr>
          <w:rFonts w:ascii="Arial" w:hAnsi="Arial" w:cs="Arial"/>
          <w:color w:val="000000"/>
        </w:rPr>
      </w:pPr>
      <w:r w:rsidRPr="008317FC">
        <w:rPr>
          <w:rFonts w:ascii="Arial" w:hAnsi="Arial" w:cs="Arial"/>
          <w:color w:val="000000"/>
        </w:rPr>
        <w:t>The Local Government Act 2003 requires a Section 151 officer to perform certain actions to resolve the situation whether or not full council or cabinet has met to determine its course of action.  The Section 151 officer must approve all new expenditure and is only allowed to approve expenditure if it will improve the financial position of the authority or not cause further deterioration of its finances.</w:t>
      </w:r>
    </w:p>
    <w:p w14:paraId="2422E53D" w14:textId="77777777" w:rsidR="00E93151" w:rsidRPr="008317FC" w:rsidRDefault="00E93151" w:rsidP="00E93151">
      <w:pPr>
        <w:pStyle w:val="ListParagraph"/>
        <w:rPr>
          <w:rFonts w:ascii="Arial" w:hAnsi="Arial" w:cs="Arial"/>
          <w:color w:val="000000"/>
        </w:rPr>
      </w:pPr>
    </w:p>
    <w:p w14:paraId="69C11CB7" w14:textId="77777777" w:rsidR="00E93151" w:rsidRDefault="00E93151" w:rsidP="00F140A0">
      <w:pPr>
        <w:pStyle w:val="ListParagraph"/>
        <w:numPr>
          <w:ilvl w:val="2"/>
          <w:numId w:val="62"/>
        </w:numPr>
        <w:rPr>
          <w:rFonts w:ascii="Arial" w:hAnsi="Arial" w:cs="Arial"/>
          <w:color w:val="000000"/>
        </w:rPr>
      </w:pPr>
      <w:r w:rsidRPr="008317FC">
        <w:rPr>
          <w:rFonts w:ascii="Arial" w:hAnsi="Arial" w:cs="Arial"/>
          <w:color w:val="000000"/>
        </w:rPr>
        <w:t xml:space="preserve">This is a key reason why the guarantee should not be called upon.  Were a Section 151 Officer to fail to issue a report under Section 114 when he or she </w:t>
      </w:r>
      <w:r w:rsidRPr="008317FC">
        <w:rPr>
          <w:rFonts w:ascii="Arial" w:hAnsi="Arial" w:cs="Arial"/>
          <w:color w:val="000000"/>
        </w:rPr>
        <w:lastRenderedPageBreak/>
        <w:t>should have done, the officer could be f</w:t>
      </w:r>
      <w:r w:rsidR="00393708">
        <w:rPr>
          <w:rFonts w:ascii="Arial" w:hAnsi="Arial" w:cs="Arial"/>
          <w:color w:val="000000"/>
        </w:rPr>
        <w:t>ound to be negligent; were the Local A</w:t>
      </w:r>
      <w:r w:rsidRPr="008317FC">
        <w:rPr>
          <w:rFonts w:ascii="Arial" w:hAnsi="Arial" w:cs="Arial"/>
          <w:color w:val="000000"/>
        </w:rPr>
        <w:t>uthority not to take action, all new expenditure would be ultra vires.</w:t>
      </w:r>
    </w:p>
    <w:p w14:paraId="3077843B" w14:textId="77777777" w:rsidR="0052723D" w:rsidRPr="0052723D" w:rsidRDefault="0052723D" w:rsidP="0052723D">
      <w:pPr>
        <w:rPr>
          <w:rFonts w:ascii="Arial" w:hAnsi="Arial" w:cs="Arial"/>
          <w:color w:val="000000"/>
        </w:rPr>
      </w:pPr>
    </w:p>
    <w:p w14:paraId="7418868D" w14:textId="77777777" w:rsidR="0052723D" w:rsidRPr="0052723D" w:rsidRDefault="0052723D" w:rsidP="00F140A0">
      <w:pPr>
        <w:pStyle w:val="ListParagraph"/>
        <w:numPr>
          <w:ilvl w:val="1"/>
          <w:numId w:val="62"/>
        </w:numPr>
        <w:rPr>
          <w:rFonts w:ascii="Arial" w:hAnsi="Arial" w:cs="Arial"/>
          <w:color w:val="000000"/>
        </w:rPr>
      </w:pPr>
      <w:r>
        <w:rPr>
          <w:rFonts w:ascii="Arial" w:hAnsi="Arial" w:cs="Arial"/>
          <w:b/>
          <w:color w:val="000000"/>
        </w:rPr>
        <w:t xml:space="preserve">     </w:t>
      </w:r>
      <w:r w:rsidRPr="0052723D">
        <w:rPr>
          <w:rFonts w:ascii="Arial" w:hAnsi="Arial" w:cs="Arial"/>
          <w:b/>
          <w:color w:val="000000"/>
        </w:rPr>
        <w:t>Access to the PWLB:</w:t>
      </w:r>
    </w:p>
    <w:p w14:paraId="6BEEB51F" w14:textId="77777777" w:rsidR="0052723D" w:rsidRPr="008317FC" w:rsidRDefault="0052723D" w:rsidP="0052723D">
      <w:pPr>
        <w:rPr>
          <w:rFonts w:ascii="Arial" w:hAnsi="Arial" w:cs="Arial"/>
          <w:color w:val="000000"/>
        </w:rPr>
      </w:pPr>
    </w:p>
    <w:p w14:paraId="3FA767AA" w14:textId="77777777" w:rsidR="0052723D" w:rsidRPr="008317FC" w:rsidRDefault="0052723D" w:rsidP="00F140A0">
      <w:pPr>
        <w:pStyle w:val="ListParagraph"/>
        <w:numPr>
          <w:ilvl w:val="2"/>
          <w:numId w:val="62"/>
        </w:numPr>
        <w:rPr>
          <w:rFonts w:ascii="Arial" w:hAnsi="Arial" w:cs="Arial"/>
          <w:color w:val="000000"/>
        </w:rPr>
      </w:pPr>
      <w:r w:rsidRPr="008317FC">
        <w:rPr>
          <w:rFonts w:ascii="Arial" w:hAnsi="Arial" w:cs="Arial"/>
          <w:color w:val="000000"/>
        </w:rPr>
        <w:t>Even after th</w:t>
      </w:r>
      <w:r w:rsidR="00393708">
        <w:rPr>
          <w:rFonts w:ascii="Arial" w:hAnsi="Arial" w:cs="Arial"/>
          <w:color w:val="000000"/>
        </w:rPr>
        <w:t>e establishment of the Agency, Local A</w:t>
      </w:r>
      <w:r w:rsidRPr="008317FC">
        <w:rPr>
          <w:rFonts w:ascii="Arial" w:hAnsi="Arial" w:cs="Arial"/>
          <w:color w:val="000000"/>
        </w:rPr>
        <w:t>uthorities will have access to the PWLB to provide funding that is effectively o</w:t>
      </w:r>
      <w:r w:rsidR="00393708">
        <w:rPr>
          <w:rFonts w:ascii="Arial" w:hAnsi="Arial" w:cs="Arial"/>
          <w:color w:val="000000"/>
        </w:rPr>
        <w:t>n demand.  This ensures that a Local A</w:t>
      </w:r>
      <w:r w:rsidRPr="008317FC">
        <w:rPr>
          <w:rFonts w:ascii="Arial" w:hAnsi="Arial" w:cs="Arial"/>
          <w:color w:val="000000"/>
        </w:rPr>
        <w:t>uthority will always have means to meet principal repayments</w:t>
      </w:r>
      <w:r w:rsidR="00393708">
        <w:rPr>
          <w:rFonts w:ascii="Arial" w:hAnsi="Arial" w:cs="Arial"/>
          <w:color w:val="000000"/>
        </w:rPr>
        <w:t>,</w:t>
      </w:r>
      <w:r w:rsidRPr="008317FC">
        <w:rPr>
          <w:rFonts w:ascii="Arial" w:hAnsi="Arial" w:cs="Arial"/>
          <w:color w:val="000000"/>
        </w:rPr>
        <w:t xml:space="preserve"> because they may borrow to refinance debt.  This significantly reduces the likelihood that an authority will default on its principal because it always has means to fund those repayments.</w:t>
      </w:r>
    </w:p>
    <w:p w14:paraId="1440B2E9" w14:textId="77777777" w:rsidR="00E93151" w:rsidRPr="008317FC" w:rsidRDefault="00E93151" w:rsidP="00E93151">
      <w:pPr>
        <w:rPr>
          <w:rFonts w:ascii="Arial" w:hAnsi="Arial" w:cs="Arial"/>
          <w:color w:val="000000"/>
        </w:rPr>
      </w:pPr>
    </w:p>
    <w:p w14:paraId="111C596F" w14:textId="77777777" w:rsidR="00E93151" w:rsidRPr="0052723D" w:rsidRDefault="0052723D" w:rsidP="00F140A0">
      <w:pPr>
        <w:pStyle w:val="ListParagraph"/>
        <w:numPr>
          <w:ilvl w:val="1"/>
          <w:numId w:val="62"/>
        </w:numPr>
        <w:rPr>
          <w:rFonts w:ascii="Arial" w:hAnsi="Arial" w:cs="Arial"/>
          <w:color w:val="000000"/>
        </w:rPr>
      </w:pPr>
      <w:r>
        <w:rPr>
          <w:rFonts w:ascii="Arial" w:hAnsi="Arial" w:cs="Arial"/>
          <w:b/>
          <w:color w:val="000000"/>
        </w:rPr>
        <w:t xml:space="preserve">     </w:t>
      </w:r>
      <w:r w:rsidR="00E93151" w:rsidRPr="0052723D">
        <w:rPr>
          <w:rFonts w:ascii="Arial" w:hAnsi="Arial" w:cs="Arial"/>
          <w:b/>
          <w:color w:val="000000"/>
        </w:rPr>
        <w:t>Government Reserve Powers:</w:t>
      </w:r>
    </w:p>
    <w:p w14:paraId="079FA110" w14:textId="77777777" w:rsidR="00E93151" w:rsidRPr="008317FC" w:rsidRDefault="00E93151" w:rsidP="00E93151">
      <w:pPr>
        <w:rPr>
          <w:rFonts w:ascii="Arial" w:hAnsi="Arial" w:cs="Arial"/>
          <w:color w:val="000000"/>
        </w:rPr>
      </w:pPr>
    </w:p>
    <w:p w14:paraId="11F29CF6" w14:textId="77777777" w:rsidR="00E93151" w:rsidRPr="008317FC" w:rsidRDefault="00E93151" w:rsidP="00F140A0">
      <w:pPr>
        <w:pStyle w:val="ListParagraph"/>
        <w:numPr>
          <w:ilvl w:val="2"/>
          <w:numId w:val="62"/>
        </w:numPr>
        <w:rPr>
          <w:rFonts w:ascii="Arial" w:hAnsi="Arial" w:cs="Arial"/>
          <w:color w:val="000000"/>
        </w:rPr>
      </w:pPr>
      <w:r w:rsidRPr="008317FC">
        <w:rPr>
          <w:rFonts w:ascii="Arial" w:hAnsi="Arial" w:cs="Arial"/>
          <w:color w:val="000000"/>
        </w:rPr>
        <w:t>The Government retains extensive</w:t>
      </w:r>
      <w:r w:rsidR="00393708">
        <w:rPr>
          <w:rFonts w:ascii="Arial" w:hAnsi="Arial" w:cs="Arial"/>
          <w:color w:val="000000"/>
        </w:rPr>
        <w:t xml:space="preserve"> reserve powers in relation to Local A</w:t>
      </w:r>
      <w:r w:rsidRPr="008317FC">
        <w:rPr>
          <w:rFonts w:ascii="Arial" w:hAnsi="Arial" w:cs="Arial"/>
          <w:color w:val="000000"/>
        </w:rPr>
        <w:t>uthorities and has consistently intervened well befo</w:t>
      </w:r>
      <w:r w:rsidR="00393708">
        <w:rPr>
          <w:rFonts w:ascii="Arial" w:hAnsi="Arial" w:cs="Arial"/>
          <w:color w:val="000000"/>
        </w:rPr>
        <w:t>re any financial problems at a Local A</w:t>
      </w:r>
      <w:r w:rsidRPr="008317FC">
        <w:rPr>
          <w:rFonts w:ascii="Arial" w:hAnsi="Arial" w:cs="Arial"/>
          <w:color w:val="000000"/>
        </w:rPr>
        <w:t xml:space="preserve">uthority become critical.  To date, the </w:t>
      </w:r>
      <w:r w:rsidR="00393708">
        <w:rPr>
          <w:rFonts w:ascii="Arial" w:hAnsi="Arial" w:cs="Arial"/>
          <w:color w:val="000000"/>
        </w:rPr>
        <w:t>Government has not allowed any Local A</w:t>
      </w:r>
      <w:r w:rsidRPr="008317FC">
        <w:rPr>
          <w:rFonts w:ascii="Arial" w:hAnsi="Arial" w:cs="Arial"/>
          <w:color w:val="000000"/>
        </w:rPr>
        <w:t>uthority to default on its obligations.</w:t>
      </w:r>
    </w:p>
    <w:p w14:paraId="237C3B0C" w14:textId="77777777" w:rsidR="00E93151" w:rsidRPr="008317FC" w:rsidRDefault="00E93151" w:rsidP="00E93151">
      <w:pPr>
        <w:rPr>
          <w:rFonts w:ascii="Arial" w:hAnsi="Arial" w:cs="Arial"/>
          <w:color w:val="000000"/>
        </w:rPr>
      </w:pPr>
    </w:p>
    <w:p w14:paraId="6FF1FF3E" w14:textId="77777777" w:rsidR="00E93151" w:rsidRPr="008317FC" w:rsidRDefault="00E93151" w:rsidP="00F140A0">
      <w:pPr>
        <w:pStyle w:val="ListParagraph"/>
        <w:numPr>
          <w:ilvl w:val="2"/>
          <w:numId w:val="62"/>
        </w:numPr>
        <w:rPr>
          <w:rFonts w:ascii="Arial" w:hAnsi="Arial" w:cs="Arial"/>
          <w:color w:val="000000"/>
        </w:rPr>
      </w:pPr>
      <w:r w:rsidRPr="008317FC">
        <w:rPr>
          <w:rFonts w:ascii="Arial" w:hAnsi="Arial" w:cs="Arial"/>
          <w:color w:val="000000"/>
        </w:rPr>
        <w:t>The Government’s preparedness to stand behind the sector is a key factor in the creditworthiness of the sector and that the guarantee is unlikely to be called upon.</w:t>
      </w:r>
    </w:p>
    <w:p w14:paraId="31D9DD18" w14:textId="77777777" w:rsidR="00E93151" w:rsidRPr="008317FC" w:rsidRDefault="00E93151" w:rsidP="00E93151">
      <w:pPr>
        <w:rPr>
          <w:rFonts w:ascii="Arial" w:hAnsi="Arial" w:cs="Arial"/>
          <w:b/>
          <w:i/>
          <w:color w:val="000000"/>
        </w:rPr>
      </w:pPr>
    </w:p>
    <w:p w14:paraId="0E03A708" w14:textId="77777777" w:rsidR="00E93151" w:rsidRPr="0052723D" w:rsidRDefault="0052723D" w:rsidP="00F140A0">
      <w:pPr>
        <w:pStyle w:val="ListParagraph"/>
        <w:numPr>
          <w:ilvl w:val="1"/>
          <w:numId w:val="62"/>
        </w:numPr>
        <w:rPr>
          <w:rFonts w:ascii="Arial" w:hAnsi="Arial" w:cs="Arial"/>
          <w:color w:val="000000"/>
        </w:rPr>
      </w:pPr>
      <w:r>
        <w:rPr>
          <w:rFonts w:ascii="Arial" w:hAnsi="Arial" w:cs="Arial"/>
          <w:b/>
          <w:color w:val="000000"/>
        </w:rPr>
        <w:t xml:space="preserve">     </w:t>
      </w:r>
      <w:r w:rsidR="00E93151" w:rsidRPr="0052723D">
        <w:rPr>
          <w:rFonts w:ascii="Arial" w:hAnsi="Arial" w:cs="Arial"/>
          <w:b/>
          <w:color w:val="000000"/>
        </w:rPr>
        <w:t>Security for Borrowing</w:t>
      </w:r>
      <w:r w:rsidRPr="0052723D">
        <w:rPr>
          <w:rFonts w:ascii="Arial" w:hAnsi="Arial" w:cs="Arial"/>
          <w:b/>
          <w:color w:val="000000"/>
        </w:rPr>
        <w:t xml:space="preserve"> and </w:t>
      </w:r>
      <w:r>
        <w:rPr>
          <w:rFonts w:ascii="Arial" w:hAnsi="Arial" w:cs="Arial"/>
          <w:b/>
          <w:color w:val="000000"/>
        </w:rPr>
        <w:t xml:space="preserve">the </w:t>
      </w:r>
      <w:r w:rsidRPr="0052723D">
        <w:rPr>
          <w:rFonts w:ascii="Arial" w:hAnsi="Arial" w:cs="Arial"/>
          <w:b/>
          <w:color w:val="000000"/>
        </w:rPr>
        <w:t>High Court process</w:t>
      </w:r>
      <w:r w:rsidR="00E93151" w:rsidRPr="0052723D">
        <w:rPr>
          <w:rFonts w:ascii="Arial" w:hAnsi="Arial" w:cs="Arial"/>
          <w:b/>
          <w:color w:val="000000"/>
        </w:rPr>
        <w:t>:</w:t>
      </w:r>
    </w:p>
    <w:p w14:paraId="3D2B920F" w14:textId="77777777" w:rsidR="00E93151" w:rsidRPr="008317FC" w:rsidRDefault="00E93151" w:rsidP="00E93151">
      <w:pPr>
        <w:rPr>
          <w:rFonts w:ascii="Arial" w:hAnsi="Arial" w:cs="Arial"/>
          <w:color w:val="000000"/>
        </w:rPr>
      </w:pPr>
    </w:p>
    <w:p w14:paraId="4B8F0D1C" w14:textId="77777777" w:rsidR="00E93151" w:rsidRPr="008317FC" w:rsidRDefault="00E93151" w:rsidP="00F140A0">
      <w:pPr>
        <w:pStyle w:val="ListParagraph"/>
        <w:numPr>
          <w:ilvl w:val="2"/>
          <w:numId w:val="62"/>
        </w:numPr>
        <w:rPr>
          <w:rFonts w:ascii="Arial" w:hAnsi="Arial" w:cs="Arial"/>
          <w:color w:val="000000"/>
        </w:rPr>
      </w:pPr>
      <w:r w:rsidRPr="008317FC">
        <w:rPr>
          <w:rFonts w:ascii="Arial" w:hAnsi="Arial" w:cs="Arial"/>
          <w:color w:val="000000"/>
        </w:rPr>
        <w:t xml:space="preserve">Under Section 13(3) of the Local Government Act </w:t>
      </w:r>
      <w:r w:rsidR="00393708">
        <w:rPr>
          <w:rFonts w:ascii="Arial" w:hAnsi="Arial" w:cs="Arial"/>
          <w:color w:val="000000"/>
        </w:rPr>
        <w:t>2003, all the liabilities of a Local A</w:t>
      </w:r>
      <w:r w:rsidRPr="008317FC">
        <w:rPr>
          <w:rFonts w:ascii="Arial" w:hAnsi="Arial" w:cs="Arial"/>
          <w:color w:val="000000"/>
        </w:rPr>
        <w:t>uthority are secured indiffer</w:t>
      </w:r>
      <w:r w:rsidR="00393708">
        <w:rPr>
          <w:rFonts w:ascii="Arial" w:hAnsi="Arial" w:cs="Arial"/>
          <w:color w:val="000000"/>
        </w:rPr>
        <w:t>ently on a Local A</w:t>
      </w:r>
      <w:r w:rsidRPr="008317FC">
        <w:rPr>
          <w:rFonts w:ascii="Arial" w:hAnsi="Arial" w:cs="Arial"/>
          <w:color w:val="000000"/>
        </w:rPr>
        <w:t>uthority’s revenues.  This provides a significant level of security because the</w:t>
      </w:r>
      <w:r w:rsidR="00393708">
        <w:rPr>
          <w:rFonts w:ascii="Arial" w:hAnsi="Arial" w:cs="Arial"/>
          <w:color w:val="000000"/>
        </w:rPr>
        <w:t xml:space="preserve"> Government provides much of a Local A</w:t>
      </w:r>
      <w:r w:rsidRPr="008317FC">
        <w:rPr>
          <w:rFonts w:ascii="Arial" w:hAnsi="Arial" w:cs="Arial"/>
          <w:color w:val="000000"/>
        </w:rPr>
        <w:t>uthority’s revenue and the Council Tax, and most fees and charges</w:t>
      </w:r>
      <w:r w:rsidR="00393708">
        <w:rPr>
          <w:rFonts w:ascii="Arial" w:hAnsi="Arial" w:cs="Arial"/>
          <w:color w:val="000000"/>
        </w:rPr>
        <w:t>, is</w:t>
      </w:r>
      <w:r w:rsidRPr="008317FC">
        <w:rPr>
          <w:rFonts w:ascii="Arial" w:hAnsi="Arial" w:cs="Arial"/>
          <w:color w:val="000000"/>
        </w:rPr>
        <w:t xml:space="preserve"> levied on a statutory basis.</w:t>
      </w:r>
    </w:p>
    <w:p w14:paraId="49F6C5D6" w14:textId="77777777" w:rsidR="00E93151" w:rsidRPr="008317FC" w:rsidRDefault="00E93151" w:rsidP="00E93151">
      <w:pPr>
        <w:rPr>
          <w:rFonts w:ascii="Arial" w:hAnsi="Arial" w:cs="Arial"/>
          <w:color w:val="000000"/>
        </w:rPr>
      </w:pPr>
    </w:p>
    <w:p w14:paraId="1B107457" w14:textId="77777777" w:rsidR="00E93151" w:rsidRPr="008317FC" w:rsidRDefault="00393708" w:rsidP="00F140A0">
      <w:pPr>
        <w:pStyle w:val="ListParagraph"/>
        <w:numPr>
          <w:ilvl w:val="2"/>
          <w:numId w:val="62"/>
        </w:numPr>
        <w:rPr>
          <w:rFonts w:ascii="Arial" w:hAnsi="Arial" w:cs="Arial"/>
          <w:color w:val="000000"/>
        </w:rPr>
      </w:pPr>
      <w:r>
        <w:rPr>
          <w:rFonts w:ascii="Arial" w:hAnsi="Arial" w:cs="Arial"/>
          <w:color w:val="000000"/>
        </w:rPr>
        <w:t>If a Local A</w:t>
      </w:r>
      <w:r w:rsidR="00E93151" w:rsidRPr="008317FC">
        <w:rPr>
          <w:rFonts w:ascii="Arial" w:hAnsi="Arial" w:cs="Arial"/>
          <w:color w:val="000000"/>
        </w:rPr>
        <w:t>uthority defaults on a debt greater than £10,000 for a period of two months, under Section 13(5) of the Local Government Act 2003 a creditor may apply to the High Court for an administrator to be appointed.  The powers of the administrator will be determined by the High Court, but can include:</w:t>
      </w:r>
    </w:p>
    <w:p w14:paraId="614C0006" w14:textId="77777777" w:rsidR="00E93151" w:rsidRPr="008317FC" w:rsidRDefault="00393708" w:rsidP="00F140A0">
      <w:pPr>
        <w:pStyle w:val="ListParagraph"/>
        <w:numPr>
          <w:ilvl w:val="0"/>
          <w:numId w:val="42"/>
        </w:numPr>
        <w:rPr>
          <w:rFonts w:ascii="Arial" w:hAnsi="Arial" w:cs="Arial"/>
          <w:color w:val="000000"/>
        </w:rPr>
      </w:pPr>
      <w:r>
        <w:rPr>
          <w:rFonts w:ascii="Arial" w:hAnsi="Arial" w:cs="Arial"/>
          <w:color w:val="000000"/>
        </w:rPr>
        <w:t>C</w:t>
      </w:r>
      <w:r w:rsidR="00E93151" w:rsidRPr="008317FC">
        <w:rPr>
          <w:rFonts w:ascii="Arial" w:hAnsi="Arial" w:cs="Arial"/>
          <w:color w:val="000000"/>
        </w:rPr>
        <w:t>ollecting, receiving or recovering the revenues of the local authority</w:t>
      </w:r>
    </w:p>
    <w:p w14:paraId="3BA9DEE4" w14:textId="77777777" w:rsidR="00E93151" w:rsidRPr="008317FC" w:rsidRDefault="00393708" w:rsidP="00F140A0">
      <w:pPr>
        <w:pStyle w:val="ListParagraph"/>
        <w:numPr>
          <w:ilvl w:val="0"/>
          <w:numId w:val="42"/>
        </w:numPr>
        <w:rPr>
          <w:rFonts w:ascii="Arial" w:hAnsi="Arial" w:cs="Arial"/>
          <w:color w:val="000000"/>
        </w:rPr>
      </w:pPr>
      <w:r>
        <w:rPr>
          <w:rFonts w:ascii="Arial" w:hAnsi="Arial" w:cs="Arial"/>
          <w:color w:val="000000"/>
        </w:rPr>
        <w:t>I</w:t>
      </w:r>
      <w:r w:rsidR="00E93151" w:rsidRPr="008317FC">
        <w:rPr>
          <w:rFonts w:ascii="Arial" w:hAnsi="Arial" w:cs="Arial"/>
          <w:color w:val="000000"/>
        </w:rPr>
        <w:t>ssuing levies or precepts; or</w:t>
      </w:r>
    </w:p>
    <w:p w14:paraId="7ED89C34" w14:textId="77777777" w:rsidR="00E93151" w:rsidRPr="008317FC" w:rsidRDefault="00393708" w:rsidP="00F140A0">
      <w:pPr>
        <w:pStyle w:val="ListParagraph"/>
        <w:numPr>
          <w:ilvl w:val="0"/>
          <w:numId w:val="42"/>
        </w:numPr>
        <w:rPr>
          <w:rFonts w:ascii="Arial" w:hAnsi="Arial" w:cs="Arial"/>
          <w:color w:val="000000"/>
        </w:rPr>
      </w:pPr>
      <w:r>
        <w:rPr>
          <w:rFonts w:ascii="Arial" w:hAnsi="Arial" w:cs="Arial"/>
          <w:color w:val="000000"/>
        </w:rPr>
        <w:t>S</w:t>
      </w:r>
      <w:r w:rsidR="00E93151" w:rsidRPr="008317FC">
        <w:rPr>
          <w:rFonts w:ascii="Arial" w:hAnsi="Arial" w:cs="Arial"/>
          <w:color w:val="000000"/>
        </w:rPr>
        <w:t>et</w:t>
      </w:r>
      <w:r>
        <w:rPr>
          <w:rFonts w:ascii="Arial" w:hAnsi="Arial" w:cs="Arial"/>
          <w:color w:val="000000"/>
        </w:rPr>
        <w:t>ting, collecting or recovering Council T</w:t>
      </w:r>
      <w:r w:rsidR="00E93151" w:rsidRPr="008317FC">
        <w:rPr>
          <w:rFonts w:ascii="Arial" w:hAnsi="Arial" w:cs="Arial"/>
          <w:color w:val="000000"/>
        </w:rPr>
        <w:t>ax.</w:t>
      </w:r>
    </w:p>
    <w:p w14:paraId="56ED6CC0" w14:textId="77777777" w:rsidR="00E93151" w:rsidRPr="008317FC" w:rsidRDefault="00E93151" w:rsidP="00E93151">
      <w:pPr>
        <w:rPr>
          <w:rFonts w:ascii="Arial" w:hAnsi="Arial" w:cs="Arial"/>
          <w:color w:val="000000"/>
        </w:rPr>
      </w:pPr>
    </w:p>
    <w:p w14:paraId="6D71F74F" w14:textId="77777777" w:rsidR="00E93151" w:rsidRPr="008317FC" w:rsidRDefault="00E93151" w:rsidP="00F140A0">
      <w:pPr>
        <w:pStyle w:val="ListParagraph"/>
        <w:numPr>
          <w:ilvl w:val="2"/>
          <w:numId w:val="62"/>
        </w:numPr>
        <w:rPr>
          <w:rFonts w:ascii="Arial" w:hAnsi="Arial" w:cs="Arial"/>
          <w:color w:val="000000"/>
        </w:rPr>
      </w:pPr>
      <w:r w:rsidRPr="008317FC">
        <w:rPr>
          <w:rFonts w:ascii="Arial" w:hAnsi="Arial" w:cs="Arial"/>
          <w:color w:val="000000"/>
        </w:rPr>
        <w:t xml:space="preserve">This </w:t>
      </w:r>
      <w:r w:rsidR="00393708">
        <w:rPr>
          <w:rFonts w:ascii="Arial" w:hAnsi="Arial" w:cs="Arial"/>
          <w:color w:val="000000"/>
        </w:rPr>
        <w:t>process should ensure that any Local A</w:t>
      </w:r>
      <w:r w:rsidRPr="008317FC">
        <w:rPr>
          <w:rFonts w:ascii="Arial" w:hAnsi="Arial" w:cs="Arial"/>
          <w:color w:val="000000"/>
        </w:rPr>
        <w:t>uthority that is called upon under the guarantee can recover the debt via the courts if need be.</w:t>
      </w:r>
    </w:p>
    <w:p w14:paraId="482991AD" w14:textId="77777777" w:rsidR="00E93151" w:rsidRPr="008317FC" w:rsidRDefault="00E93151" w:rsidP="00E93151">
      <w:pPr>
        <w:rPr>
          <w:rFonts w:ascii="Arial" w:hAnsi="Arial" w:cs="Arial"/>
          <w:color w:val="000000"/>
        </w:rPr>
      </w:pPr>
    </w:p>
    <w:p w14:paraId="7DC67CF9" w14:textId="77777777" w:rsidR="00E93151" w:rsidRPr="008C45CE" w:rsidRDefault="00E93151" w:rsidP="00F140A0">
      <w:pPr>
        <w:pStyle w:val="ListParagraph"/>
        <w:numPr>
          <w:ilvl w:val="2"/>
          <w:numId w:val="62"/>
        </w:numPr>
        <w:rPr>
          <w:rFonts w:ascii="Arial" w:hAnsi="Arial" w:cs="Arial"/>
          <w:b/>
          <w:color w:val="000000"/>
        </w:rPr>
      </w:pPr>
      <w:r w:rsidRPr="008C45CE">
        <w:rPr>
          <w:rFonts w:ascii="Arial" w:hAnsi="Arial" w:cs="Arial"/>
          <w:b/>
          <w:color w:val="000000"/>
        </w:rPr>
        <w:t>Operation of the Guarantee</w:t>
      </w:r>
      <w:r w:rsidR="0052723D">
        <w:rPr>
          <w:rFonts w:ascii="Arial" w:hAnsi="Arial" w:cs="Arial"/>
          <w:b/>
          <w:color w:val="000000"/>
        </w:rPr>
        <w:t xml:space="preserve"> and Right of Recourse</w:t>
      </w:r>
      <w:r w:rsidRPr="008C45CE">
        <w:rPr>
          <w:rFonts w:ascii="Arial" w:hAnsi="Arial" w:cs="Arial"/>
          <w:b/>
          <w:color w:val="000000"/>
        </w:rPr>
        <w:t>:</w:t>
      </w:r>
    </w:p>
    <w:p w14:paraId="42B56893" w14:textId="77777777" w:rsidR="00E93151" w:rsidRPr="008317FC" w:rsidRDefault="00E93151" w:rsidP="00E93151">
      <w:pPr>
        <w:rPr>
          <w:rFonts w:ascii="Arial" w:hAnsi="Arial" w:cs="Arial"/>
          <w:color w:val="000000"/>
        </w:rPr>
      </w:pPr>
    </w:p>
    <w:p w14:paraId="44799CA7" w14:textId="77777777" w:rsidR="00E93151" w:rsidRPr="008317FC" w:rsidRDefault="00E93151" w:rsidP="00F140A0">
      <w:pPr>
        <w:pStyle w:val="ListParagraph"/>
        <w:numPr>
          <w:ilvl w:val="2"/>
          <w:numId w:val="62"/>
        </w:numPr>
        <w:rPr>
          <w:rFonts w:ascii="Arial" w:hAnsi="Arial" w:cs="Arial"/>
          <w:color w:val="000000"/>
        </w:rPr>
      </w:pPr>
      <w:r w:rsidRPr="008317FC">
        <w:rPr>
          <w:rFonts w:ascii="Arial" w:hAnsi="Arial" w:cs="Arial"/>
          <w:color w:val="000000"/>
        </w:rPr>
        <w:t>Although the guarantee is Joint and Several, English law (the principle of “equity”) and the terms of the guarantee or supporting agreements will ensure that ultimately, a local authority is only responsible for its proportionate share of any amounts that are paid out under the guarantee.</w:t>
      </w:r>
    </w:p>
    <w:p w14:paraId="087B96ED" w14:textId="77777777" w:rsidR="00E93151" w:rsidRPr="008317FC" w:rsidRDefault="00E93151" w:rsidP="00E93151">
      <w:pPr>
        <w:rPr>
          <w:rFonts w:ascii="Arial" w:hAnsi="Arial" w:cs="Arial"/>
        </w:rPr>
      </w:pPr>
    </w:p>
    <w:p w14:paraId="0859B6ED" w14:textId="77777777" w:rsidR="00E93151" w:rsidRDefault="00E93151" w:rsidP="00F140A0">
      <w:pPr>
        <w:pStyle w:val="ListParagraph"/>
        <w:numPr>
          <w:ilvl w:val="2"/>
          <w:numId w:val="62"/>
        </w:numPr>
        <w:rPr>
          <w:rFonts w:ascii="Arial" w:hAnsi="Arial" w:cs="Arial"/>
          <w:color w:val="000000"/>
        </w:rPr>
      </w:pPr>
      <w:r>
        <w:rPr>
          <w:rFonts w:ascii="Arial" w:hAnsi="Arial" w:cs="Arial"/>
          <w:color w:val="000000"/>
        </w:rPr>
        <w:lastRenderedPageBreak/>
        <w:t>English law sets out a number of protections that mitigate the effects of the guarantee on any guarantor that is called upon under the guarantee:</w:t>
      </w:r>
    </w:p>
    <w:p w14:paraId="74CB57BE" w14:textId="77777777" w:rsidR="00E93151" w:rsidRDefault="00E93151" w:rsidP="00E93151">
      <w:pPr>
        <w:pStyle w:val="ListParagraph"/>
        <w:rPr>
          <w:rFonts w:ascii="Arial" w:hAnsi="Arial" w:cs="Arial"/>
        </w:rPr>
      </w:pPr>
    </w:p>
    <w:p w14:paraId="37F21653" w14:textId="77777777" w:rsidR="00E93151" w:rsidRDefault="00E93151" w:rsidP="00F140A0">
      <w:pPr>
        <w:pStyle w:val="ListParagraph"/>
        <w:numPr>
          <w:ilvl w:val="0"/>
          <w:numId w:val="67"/>
        </w:numPr>
        <w:rPr>
          <w:rFonts w:ascii="Arial" w:hAnsi="Arial" w:cs="Arial"/>
          <w:color w:val="000000"/>
        </w:rPr>
      </w:pPr>
      <w:r>
        <w:rPr>
          <w:rFonts w:ascii="Arial" w:hAnsi="Arial" w:cs="Arial"/>
          <w:color w:val="000000"/>
        </w:rPr>
        <w:t>Right of indemnity: once a guarantor has made a payment under the guarantee, it immediately gains a right to be indemnified by the principal debtor.</w:t>
      </w:r>
    </w:p>
    <w:p w14:paraId="5D4F4332" w14:textId="77777777" w:rsidR="00E93151" w:rsidRPr="00171382" w:rsidRDefault="00E93151" w:rsidP="00F140A0">
      <w:pPr>
        <w:pStyle w:val="ListParagraph"/>
        <w:numPr>
          <w:ilvl w:val="0"/>
          <w:numId w:val="67"/>
        </w:numPr>
        <w:rPr>
          <w:rFonts w:ascii="Arial" w:hAnsi="Arial" w:cs="Arial"/>
          <w:color w:val="000000"/>
        </w:rPr>
      </w:pPr>
      <w:r w:rsidRPr="00171382">
        <w:rPr>
          <w:rFonts w:ascii="Arial" w:hAnsi="Arial" w:cs="Arial"/>
          <w:color w:val="000000"/>
        </w:rPr>
        <w:t>Right of subrogation:</w:t>
      </w:r>
      <w:r w:rsidRPr="00171382">
        <w:t xml:space="preserve"> </w:t>
      </w:r>
      <w:r w:rsidRPr="009636F3">
        <w:rPr>
          <w:rFonts w:ascii="Arial" w:hAnsi="Arial" w:cs="Arial"/>
        </w:rPr>
        <w:t xml:space="preserve">this </w:t>
      </w:r>
      <w:r w:rsidRPr="00171382">
        <w:rPr>
          <w:rFonts w:ascii="Arial" w:hAnsi="Arial" w:cs="Arial"/>
          <w:color w:val="000000"/>
        </w:rPr>
        <w:t xml:space="preserve">allows a guarantor to "step into the shoes" of the bondholders and assume all the rights the bondholders had in relation to the </w:t>
      </w:r>
      <w:r>
        <w:rPr>
          <w:rFonts w:ascii="Arial" w:hAnsi="Arial" w:cs="Arial"/>
          <w:color w:val="000000"/>
        </w:rPr>
        <w:t>Agency i.e. it can receive payments from borrowers.</w:t>
      </w:r>
    </w:p>
    <w:p w14:paraId="44D1B539" w14:textId="77777777" w:rsidR="00E93151" w:rsidRDefault="00E93151" w:rsidP="00F140A0">
      <w:pPr>
        <w:pStyle w:val="ListParagraph"/>
        <w:numPr>
          <w:ilvl w:val="0"/>
          <w:numId w:val="67"/>
        </w:numPr>
        <w:rPr>
          <w:rFonts w:ascii="Arial" w:hAnsi="Arial" w:cs="Arial"/>
          <w:color w:val="000000"/>
        </w:rPr>
      </w:pPr>
      <w:r w:rsidRPr="00171382">
        <w:rPr>
          <w:rFonts w:ascii="Arial" w:hAnsi="Arial" w:cs="Arial"/>
          <w:color w:val="000000"/>
        </w:rPr>
        <w:t>Right of contribution:</w:t>
      </w:r>
      <w:r w:rsidRPr="009636F3">
        <w:rPr>
          <w:rFonts w:ascii="Arial" w:hAnsi="Arial" w:cs="Arial"/>
        </w:rPr>
        <w:t xml:space="preserve"> once a </w:t>
      </w:r>
      <w:r w:rsidRPr="00171382">
        <w:rPr>
          <w:rFonts w:ascii="Arial" w:hAnsi="Arial" w:cs="Arial"/>
          <w:color w:val="000000"/>
        </w:rPr>
        <w:t>guarantor has paid more than its proportion of the debt, it is entitled to</w:t>
      </w:r>
      <w:r>
        <w:rPr>
          <w:rFonts w:ascii="Arial" w:hAnsi="Arial" w:cs="Arial"/>
          <w:color w:val="000000"/>
        </w:rPr>
        <w:t xml:space="preserve"> </w:t>
      </w:r>
      <w:r w:rsidRPr="00171382">
        <w:rPr>
          <w:rFonts w:ascii="Arial" w:hAnsi="Arial" w:cs="Arial"/>
          <w:color w:val="000000"/>
        </w:rPr>
        <w:t>seek rateable contributions from the other guarant</w:t>
      </w:r>
      <w:r>
        <w:rPr>
          <w:rFonts w:ascii="Arial" w:hAnsi="Arial" w:cs="Arial"/>
          <w:color w:val="000000"/>
        </w:rPr>
        <w:t>ors</w:t>
      </w:r>
      <w:r w:rsidRPr="00171382">
        <w:rPr>
          <w:rFonts w:ascii="Arial" w:hAnsi="Arial" w:cs="Arial"/>
          <w:color w:val="000000"/>
        </w:rPr>
        <w:t>.</w:t>
      </w:r>
    </w:p>
    <w:p w14:paraId="3C22204D" w14:textId="77777777" w:rsidR="00E93151" w:rsidRDefault="00E93151" w:rsidP="00E93151">
      <w:pPr>
        <w:rPr>
          <w:rFonts w:ascii="Arial" w:hAnsi="Arial" w:cs="Arial"/>
        </w:rPr>
      </w:pPr>
    </w:p>
    <w:p w14:paraId="043E0697" w14:textId="77777777" w:rsidR="00E93151" w:rsidRDefault="00E93151" w:rsidP="00F140A0">
      <w:pPr>
        <w:pStyle w:val="ListParagraph"/>
        <w:numPr>
          <w:ilvl w:val="2"/>
          <w:numId w:val="62"/>
        </w:numPr>
        <w:rPr>
          <w:rFonts w:ascii="Arial" w:hAnsi="Arial" w:cs="Arial"/>
        </w:rPr>
      </w:pPr>
      <w:r w:rsidRPr="009636F3">
        <w:rPr>
          <w:rFonts w:ascii="Arial" w:hAnsi="Arial" w:cs="Arial"/>
        </w:rPr>
        <w:t>Underneath the guarantee there will be a right of recourse agreement or similar contractual arrangement that secures reimbursement from other guarantors for any authority performing under the guarantee who pays out more than its proportionate share.</w:t>
      </w:r>
      <w:r>
        <w:rPr>
          <w:rFonts w:ascii="Arial" w:hAnsi="Arial" w:cs="Arial"/>
        </w:rPr>
        <w:t xml:space="preserve">  The agreement will make it simpler and quicker for a guarantor to secure payments from other guarantors.  For example, the right of indemnity is against the Agency, so that right would only indirectly secure reimbursement.</w:t>
      </w:r>
    </w:p>
    <w:p w14:paraId="5A8F6F73" w14:textId="77777777" w:rsidR="00E93151" w:rsidRPr="009636F3" w:rsidRDefault="00E93151" w:rsidP="00E93151">
      <w:pPr>
        <w:pStyle w:val="ListParagraph"/>
        <w:rPr>
          <w:rFonts w:ascii="Arial" w:hAnsi="Arial" w:cs="Arial"/>
        </w:rPr>
      </w:pPr>
    </w:p>
    <w:p w14:paraId="4BB36924" w14:textId="77777777" w:rsidR="00E93151" w:rsidRPr="001647EB" w:rsidRDefault="00E93151" w:rsidP="00F140A0">
      <w:pPr>
        <w:pStyle w:val="ListParagraph"/>
        <w:numPr>
          <w:ilvl w:val="2"/>
          <w:numId w:val="62"/>
        </w:numPr>
        <w:rPr>
          <w:rFonts w:ascii="Arial" w:hAnsi="Arial" w:cs="Arial"/>
          <w:color w:val="000000"/>
        </w:rPr>
      </w:pPr>
      <w:r>
        <w:rPr>
          <w:rFonts w:ascii="Arial" w:hAnsi="Arial" w:cs="Arial"/>
        </w:rPr>
        <w:t xml:space="preserve">In summary, </w:t>
      </w:r>
      <w:r w:rsidRPr="009636F3">
        <w:rPr>
          <w:rFonts w:ascii="Arial" w:hAnsi="Arial" w:cs="Arial"/>
        </w:rPr>
        <w:t xml:space="preserve">a bondholder whose bonds are in default may apply to any single authority or group of authorities to meet the terms of the guarantee, </w:t>
      </w:r>
      <w:r>
        <w:rPr>
          <w:rFonts w:ascii="Arial" w:hAnsi="Arial" w:cs="Arial"/>
        </w:rPr>
        <w:t xml:space="preserve">but </w:t>
      </w:r>
      <w:r w:rsidRPr="009636F3">
        <w:rPr>
          <w:rFonts w:ascii="Arial" w:hAnsi="Arial" w:cs="Arial"/>
        </w:rPr>
        <w:t xml:space="preserve">those called upon will be able to recover costs from the other </w:t>
      </w:r>
      <w:r>
        <w:rPr>
          <w:rFonts w:ascii="Arial" w:hAnsi="Arial" w:cs="Arial"/>
        </w:rPr>
        <w:t>guarantors.</w:t>
      </w:r>
    </w:p>
    <w:p w14:paraId="3CD5662A" w14:textId="77777777" w:rsidR="001647EB" w:rsidRPr="001647EB" w:rsidRDefault="001647EB" w:rsidP="001647EB">
      <w:pPr>
        <w:rPr>
          <w:rFonts w:ascii="Arial" w:hAnsi="Arial" w:cs="Arial"/>
          <w:color w:val="000000"/>
        </w:rPr>
      </w:pPr>
    </w:p>
    <w:p w14:paraId="61BD3C29" w14:textId="77777777" w:rsidR="001647EB" w:rsidRPr="001647EB" w:rsidRDefault="001647EB" w:rsidP="001647EB">
      <w:pPr>
        <w:pStyle w:val="ListParagraph"/>
        <w:numPr>
          <w:ilvl w:val="1"/>
          <w:numId w:val="62"/>
        </w:numPr>
        <w:rPr>
          <w:rFonts w:ascii="Arial" w:hAnsi="Arial" w:cs="Arial"/>
          <w:b/>
          <w:color w:val="000000"/>
        </w:rPr>
      </w:pPr>
      <w:r>
        <w:rPr>
          <w:rFonts w:ascii="Arial" w:hAnsi="Arial" w:cs="Arial"/>
          <w:b/>
          <w:color w:val="000000"/>
        </w:rPr>
        <w:t xml:space="preserve">     </w:t>
      </w:r>
      <w:r w:rsidRPr="001647EB">
        <w:rPr>
          <w:rFonts w:ascii="Arial" w:hAnsi="Arial" w:cs="Arial"/>
          <w:b/>
          <w:color w:val="000000"/>
        </w:rPr>
        <w:t>Vires of a joint and several guarantee</w:t>
      </w:r>
    </w:p>
    <w:p w14:paraId="33B9E81B" w14:textId="77777777" w:rsidR="001647EB" w:rsidRDefault="001647EB" w:rsidP="001647EB">
      <w:pPr>
        <w:rPr>
          <w:rFonts w:ascii="Arial" w:hAnsi="Arial" w:cs="Arial"/>
          <w:b/>
          <w:color w:val="000000"/>
        </w:rPr>
      </w:pPr>
    </w:p>
    <w:p w14:paraId="7E0A2D45" w14:textId="77777777" w:rsidR="001647EB" w:rsidRPr="009636F3" w:rsidRDefault="001647EB" w:rsidP="001647EB">
      <w:pPr>
        <w:pStyle w:val="ListParagraph"/>
        <w:numPr>
          <w:ilvl w:val="2"/>
          <w:numId w:val="62"/>
        </w:numPr>
        <w:rPr>
          <w:rFonts w:ascii="Arial" w:hAnsi="Arial" w:cs="Arial"/>
          <w:color w:val="000000"/>
        </w:rPr>
      </w:pPr>
      <w:r>
        <w:rPr>
          <w:rFonts w:ascii="Arial" w:hAnsi="Arial" w:cs="Arial"/>
          <w:color w:val="000000"/>
        </w:rPr>
        <w:t>We are aware that questions have been raised about legal powers of councils to give a joint and several guarantee. We have sought legal advice from leading counsel on this point. The advice is unequivocal that such a guarantee would be within vires</w:t>
      </w:r>
      <w:r w:rsidR="00283CB9">
        <w:rPr>
          <w:rFonts w:ascii="Arial" w:hAnsi="Arial" w:cs="Arial"/>
          <w:color w:val="000000"/>
        </w:rPr>
        <w:t>, for English councils,</w:t>
      </w:r>
      <w:r>
        <w:rPr>
          <w:rFonts w:ascii="Arial" w:hAnsi="Arial" w:cs="Arial"/>
          <w:color w:val="000000"/>
        </w:rPr>
        <w:t xml:space="preserve"> available under the General Power of Competence created by the Localism Act, even when subject to the further tests within that Act and the existing case law.</w:t>
      </w:r>
    </w:p>
    <w:p w14:paraId="6777AB9F" w14:textId="77777777" w:rsidR="00E93151" w:rsidRDefault="00E93151" w:rsidP="00E93151"/>
    <w:p w14:paraId="74FFE0D4" w14:textId="77777777" w:rsidR="00CC07D5" w:rsidRDefault="00CC07D5">
      <w:pPr>
        <w:rPr>
          <w:rFonts w:asciiTheme="majorHAnsi" w:eastAsiaTheme="majorEastAsia" w:hAnsiTheme="majorHAnsi" w:cstheme="majorBidi"/>
          <w:b/>
          <w:bCs/>
          <w:color w:val="345A8A" w:themeColor="accent1" w:themeShade="B5"/>
          <w:sz w:val="32"/>
          <w:szCs w:val="32"/>
        </w:rPr>
      </w:pPr>
      <w:r>
        <w:br w:type="page"/>
      </w:r>
    </w:p>
    <w:p w14:paraId="17611EB4" w14:textId="77777777" w:rsidR="001647EB" w:rsidRDefault="001647EB" w:rsidP="00F140A0">
      <w:pPr>
        <w:pStyle w:val="Heading1"/>
        <w:numPr>
          <w:ilvl w:val="0"/>
          <w:numId w:val="62"/>
        </w:numPr>
        <w:ind w:left="709" w:hanging="709"/>
      </w:pPr>
      <w:r>
        <w:lastRenderedPageBreak/>
        <w:t>Pricing Strategy</w:t>
      </w:r>
    </w:p>
    <w:p w14:paraId="03E39245" w14:textId="77777777" w:rsidR="001647EB" w:rsidRDefault="001647EB" w:rsidP="001647EB"/>
    <w:p w14:paraId="4C6F215B" w14:textId="77777777" w:rsidR="001647EB" w:rsidRDefault="001647EB" w:rsidP="001647EB">
      <w:pPr>
        <w:pStyle w:val="ListParagraph"/>
        <w:numPr>
          <w:ilvl w:val="1"/>
          <w:numId w:val="62"/>
        </w:numPr>
        <w:ind w:left="709" w:hanging="709"/>
        <w:rPr>
          <w:rFonts w:ascii="Arial" w:hAnsi="Arial" w:cs="Arial"/>
        </w:rPr>
      </w:pPr>
      <w:r>
        <w:rPr>
          <w:rFonts w:ascii="Arial" w:hAnsi="Arial" w:cs="Arial"/>
        </w:rPr>
        <w:t xml:space="preserve">Pricing considerations should be driven by the need for the Agency to deliver </w:t>
      </w:r>
      <w:r w:rsidR="00393708">
        <w:rPr>
          <w:rFonts w:ascii="Arial" w:hAnsi="Arial" w:cs="Arial"/>
        </w:rPr>
        <w:t>savings to its Local Authority b</w:t>
      </w:r>
      <w:r>
        <w:rPr>
          <w:rFonts w:ascii="Arial" w:hAnsi="Arial" w:cs="Arial"/>
        </w:rPr>
        <w:t>orrowers, whilst covering its operating and bond related costs sufficiently, to generate a profit</w:t>
      </w:r>
      <w:r w:rsidR="00393708">
        <w:rPr>
          <w:rFonts w:ascii="Arial" w:hAnsi="Arial" w:cs="Arial"/>
        </w:rPr>
        <w:t>.</w:t>
      </w:r>
    </w:p>
    <w:p w14:paraId="5E5F740D" w14:textId="77777777" w:rsidR="001647EB" w:rsidRPr="001647EB" w:rsidRDefault="001647EB" w:rsidP="001647EB">
      <w:pPr>
        <w:rPr>
          <w:rFonts w:ascii="Arial" w:hAnsi="Arial" w:cs="Arial"/>
        </w:rPr>
      </w:pPr>
    </w:p>
    <w:p w14:paraId="0EF40851" w14:textId="77777777" w:rsidR="001647EB" w:rsidRDefault="001647EB" w:rsidP="001647EB">
      <w:pPr>
        <w:pStyle w:val="ListParagraph"/>
        <w:numPr>
          <w:ilvl w:val="1"/>
          <w:numId w:val="62"/>
        </w:numPr>
        <w:ind w:left="709" w:hanging="709"/>
        <w:rPr>
          <w:rFonts w:ascii="Arial" w:hAnsi="Arial" w:cs="Arial"/>
        </w:rPr>
      </w:pPr>
      <w:r>
        <w:rPr>
          <w:rFonts w:ascii="Arial" w:hAnsi="Arial" w:cs="Arial"/>
        </w:rPr>
        <w:t>Local Authorities would expect, and the Agency should deliver, a simple and transparent pricing mechanism</w:t>
      </w:r>
      <w:r w:rsidR="00393708">
        <w:rPr>
          <w:rFonts w:ascii="Arial" w:hAnsi="Arial" w:cs="Arial"/>
        </w:rPr>
        <w:t>.</w:t>
      </w:r>
    </w:p>
    <w:p w14:paraId="42EFCCFD" w14:textId="77777777" w:rsidR="001647EB" w:rsidRPr="001647EB" w:rsidRDefault="001647EB" w:rsidP="001647EB">
      <w:pPr>
        <w:rPr>
          <w:rFonts w:ascii="Arial" w:hAnsi="Arial" w:cs="Arial"/>
        </w:rPr>
      </w:pPr>
    </w:p>
    <w:p w14:paraId="0497DD48" w14:textId="77777777" w:rsidR="001647EB" w:rsidRDefault="001647EB" w:rsidP="001647EB">
      <w:pPr>
        <w:pStyle w:val="ListParagraph"/>
        <w:numPr>
          <w:ilvl w:val="1"/>
          <w:numId w:val="62"/>
        </w:numPr>
        <w:ind w:left="709" w:hanging="709"/>
        <w:rPr>
          <w:rFonts w:ascii="Arial" w:hAnsi="Arial" w:cs="Arial"/>
        </w:rPr>
      </w:pPr>
      <w:r>
        <w:rPr>
          <w:rFonts w:ascii="Arial" w:hAnsi="Arial" w:cs="Arial"/>
        </w:rPr>
        <w:t>The starting point for pricing will the interest rate at which bonds are issued</w:t>
      </w:r>
      <w:r w:rsidR="00393708">
        <w:rPr>
          <w:rFonts w:ascii="Arial" w:hAnsi="Arial" w:cs="Arial"/>
        </w:rPr>
        <w:t>.</w:t>
      </w:r>
    </w:p>
    <w:p w14:paraId="5110BEB0" w14:textId="77777777" w:rsidR="001647EB" w:rsidRPr="001647EB" w:rsidRDefault="001647EB" w:rsidP="001647EB">
      <w:pPr>
        <w:rPr>
          <w:rFonts w:ascii="Arial" w:hAnsi="Arial" w:cs="Arial"/>
        </w:rPr>
      </w:pPr>
    </w:p>
    <w:p w14:paraId="0A70543C" w14:textId="77777777" w:rsidR="001647EB" w:rsidRDefault="001647EB" w:rsidP="001647EB">
      <w:pPr>
        <w:pStyle w:val="ListParagraph"/>
        <w:numPr>
          <w:ilvl w:val="1"/>
          <w:numId w:val="62"/>
        </w:numPr>
        <w:ind w:left="709" w:hanging="709"/>
        <w:rPr>
          <w:rFonts w:ascii="Arial" w:hAnsi="Arial" w:cs="Arial"/>
        </w:rPr>
      </w:pPr>
      <w:r>
        <w:rPr>
          <w:rFonts w:ascii="Arial" w:hAnsi="Arial" w:cs="Arial"/>
        </w:rPr>
        <w:t>In addition, it will be necessary to add:</w:t>
      </w:r>
    </w:p>
    <w:p w14:paraId="125C43A9" w14:textId="77777777" w:rsidR="001647EB" w:rsidRPr="001647EB" w:rsidRDefault="001647EB" w:rsidP="001647EB">
      <w:pPr>
        <w:rPr>
          <w:rFonts w:ascii="Arial" w:hAnsi="Arial" w:cs="Arial"/>
        </w:rPr>
      </w:pPr>
    </w:p>
    <w:p w14:paraId="789C7745" w14:textId="77777777" w:rsidR="001647EB" w:rsidRDefault="001647EB" w:rsidP="001647EB">
      <w:pPr>
        <w:pStyle w:val="ListParagraph"/>
        <w:numPr>
          <w:ilvl w:val="1"/>
          <w:numId w:val="70"/>
        </w:numPr>
        <w:rPr>
          <w:rFonts w:ascii="Arial" w:hAnsi="Arial" w:cs="Arial"/>
        </w:rPr>
      </w:pPr>
      <w:r>
        <w:rPr>
          <w:rFonts w:ascii="Arial" w:hAnsi="Arial" w:cs="Arial"/>
        </w:rPr>
        <w:t>Costs which are specific to the bond being issued, and</w:t>
      </w:r>
      <w:r w:rsidRPr="001647EB">
        <w:rPr>
          <w:rFonts w:ascii="Arial" w:hAnsi="Arial" w:cs="Arial"/>
        </w:rPr>
        <w:t xml:space="preserve"> </w:t>
      </w:r>
    </w:p>
    <w:p w14:paraId="259879D8" w14:textId="77777777" w:rsidR="001647EB" w:rsidRPr="001647EB" w:rsidRDefault="001647EB" w:rsidP="001647EB">
      <w:pPr>
        <w:pStyle w:val="ListParagraph"/>
        <w:numPr>
          <w:ilvl w:val="1"/>
          <w:numId w:val="70"/>
        </w:numPr>
        <w:rPr>
          <w:rFonts w:ascii="Arial" w:hAnsi="Arial" w:cs="Arial"/>
        </w:rPr>
      </w:pPr>
      <w:r>
        <w:rPr>
          <w:rFonts w:ascii="Arial" w:hAnsi="Arial" w:cs="Arial"/>
        </w:rPr>
        <w:t>A margin to cover the Agency’s operating costs and generate a profit</w:t>
      </w:r>
      <w:r w:rsidR="00393708">
        <w:rPr>
          <w:rFonts w:ascii="Arial" w:hAnsi="Arial" w:cs="Arial"/>
        </w:rPr>
        <w:t>.</w:t>
      </w:r>
    </w:p>
    <w:p w14:paraId="65871CF9" w14:textId="77777777" w:rsidR="001647EB" w:rsidRPr="0052723D" w:rsidRDefault="001647EB" w:rsidP="001647EB">
      <w:pPr>
        <w:pStyle w:val="Heading1"/>
        <w:numPr>
          <w:ilvl w:val="1"/>
          <w:numId w:val="62"/>
        </w:numPr>
        <w:rPr>
          <w:rFonts w:ascii="Arial" w:hAnsi="Arial" w:cs="Arial"/>
          <w:color w:val="auto"/>
          <w:sz w:val="24"/>
          <w:szCs w:val="24"/>
        </w:rPr>
      </w:pPr>
      <w:r w:rsidRPr="0052723D">
        <w:rPr>
          <w:rFonts w:ascii="Arial" w:hAnsi="Arial" w:cs="Arial"/>
          <w:color w:val="auto"/>
          <w:sz w:val="24"/>
          <w:szCs w:val="24"/>
        </w:rPr>
        <w:t xml:space="preserve">      Indicative Borrower Economics</w:t>
      </w:r>
    </w:p>
    <w:p w14:paraId="0B6F5D91" w14:textId="77777777" w:rsidR="001647EB" w:rsidRPr="00FF1F18" w:rsidRDefault="001647EB" w:rsidP="001647EB">
      <w:pPr>
        <w:pStyle w:val="Heading1"/>
        <w:numPr>
          <w:ilvl w:val="2"/>
          <w:numId w:val="62"/>
        </w:numPr>
        <w:rPr>
          <w:b w:val="0"/>
          <w:color w:val="auto"/>
          <w:sz w:val="24"/>
          <w:szCs w:val="24"/>
        </w:rPr>
      </w:pPr>
      <w:r>
        <w:rPr>
          <w:rFonts w:ascii="Arial" w:hAnsi="Arial" w:cs="Arial"/>
          <w:b w:val="0"/>
          <w:color w:val="auto"/>
          <w:sz w:val="24"/>
          <w:szCs w:val="24"/>
        </w:rPr>
        <w:t>The following table shows the indicative savings to Local Authority borrowers, dependant upon Agency Bond pricing, based on these principles</w:t>
      </w:r>
      <w:r w:rsidR="00DB03BE" w:rsidRPr="00DB03BE">
        <w:rPr>
          <w:rFonts w:ascii="Arial" w:hAnsi="Arial" w:cs="Arial"/>
          <w:b w:val="0"/>
          <w:bCs w:val="0"/>
          <w:color w:val="auto"/>
          <w:sz w:val="24"/>
          <w:szCs w:val="24"/>
          <w:vertAlign w:val="superscript"/>
        </w:rPr>
        <w:t>1</w:t>
      </w:r>
    </w:p>
    <w:p w14:paraId="4A6546BC" w14:textId="77777777" w:rsidR="001647EB" w:rsidRPr="00FF1F18" w:rsidRDefault="001647EB" w:rsidP="001647EB">
      <w:pPr>
        <w:pStyle w:val="Heading1"/>
        <w:numPr>
          <w:ilvl w:val="0"/>
          <w:numId w:val="0"/>
        </w:numPr>
        <w:ind w:left="142" w:firstLine="142"/>
        <w:rPr>
          <w:b w:val="0"/>
          <w:color w:val="auto"/>
          <w:sz w:val="24"/>
          <w:szCs w:val="24"/>
        </w:rPr>
      </w:pPr>
      <w:r w:rsidRPr="00FF1F18">
        <w:rPr>
          <w:noProof/>
          <w:lang w:eastAsia="en-GB"/>
        </w:rPr>
        <w:drawing>
          <wp:inline distT="0" distB="0" distL="0" distR="0" wp14:anchorId="74D78360" wp14:editId="0AD7F7E8">
            <wp:extent cx="5731510" cy="2396531"/>
            <wp:effectExtent l="0" t="0" r="8890" b="0"/>
            <wp:docPr id="1393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2396531"/>
                    </a:xfrm>
                    <a:prstGeom prst="rect">
                      <a:avLst/>
                    </a:prstGeom>
                    <a:noFill/>
                    <a:ln>
                      <a:noFill/>
                    </a:ln>
                  </pic:spPr>
                </pic:pic>
              </a:graphicData>
            </a:graphic>
          </wp:inline>
        </w:drawing>
      </w:r>
    </w:p>
    <w:p w14:paraId="2A5789F1" w14:textId="77777777" w:rsidR="001647EB" w:rsidRDefault="001647EB" w:rsidP="001647EB">
      <w:pPr>
        <w:pStyle w:val="Heading1"/>
        <w:numPr>
          <w:ilvl w:val="2"/>
          <w:numId w:val="62"/>
        </w:numPr>
        <w:rPr>
          <w:rFonts w:ascii="Arial" w:hAnsi="Arial" w:cs="Arial"/>
          <w:b w:val="0"/>
          <w:color w:val="auto"/>
          <w:sz w:val="24"/>
          <w:szCs w:val="24"/>
        </w:rPr>
      </w:pPr>
      <w:r>
        <w:rPr>
          <w:rFonts w:ascii="Arial" w:hAnsi="Arial" w:cs="Arial"/>
          <w:b w:val="0"/>
          <w:color w:val="auto"/>
          <w:sz w:val="24"/>
          <w:szCs w:val="24"/>
        </w:rPr>
        <w:t xml:space="preserve">Costs, which are specific to the bond being issued, include syndicate fees, ratings fees, administration costs to manage the bond issuance on an on going basis, i.e. trustee, payment agents etc. (In due course, it may prove advantageous for </w:t>
      </w:r>
      <w:r w:rsidR="005B723F">
        <w:rPr>
          <w:rFonts w:ascii="Arial" w:hAnsi="Arial" w:cs="Arial"/>
          <w:b w:val="0"/>
          <w:color w:val="auto"/>
          <w:sz w:val="24"/>
          <w:szCs w:val="24"/>
        </w:rPr>
        <w:t xml:space="preserve">certain of </w:t>
      </w:r>
      <w:r>
        <w:rPr>
          <w:rFonts w:ascii="Arial" w:hAnsi="Arial" w:cs="Arial"/>
          <w:b w:val="0"/>
          <w:color w:val="auto"/>
          <w:sz w:val="24"/>
          <w:szCs w:val="24"/>
        </w:rPr>
        <w:t xml:space="preserve">these costs to be covered </w:t>
      </w:r>
      <w:r w:rsidR="005B723F">
        <w:rPr>
          <w:rFonts w:ascii="Arial" w:hAnsi="Arial" w:cs="Arial"/>
          <w:b w:val="0"/>
          <w:color w:val="auto"/>
          <w:sz w:val="24"/>
          <w:szCs w:val="24"/>
        </w:rPr>
        <w:t>within the</w:t>
      </w:r>
      <w:r>
        <w:rPr>
          <w:rFonts w:ascii="Arial" w:hAnsi="Arial" w:cs="Arial"/>
          <w:b w:val="0"/>
          <w:color w:val="auto"/>
          <w:sz w:val="24"/>
          <w:szCs w:val="24"/>
        </w:rPr>
        <w:t xml:space="preserve"> Agency</w:t>
      </w:r>
      <w:r w:rsidR="005B723F">
        <w:rPr>
          <w:rFonts w:ascii="Arial" w:hAnsi="Arial" w:cs="Arial"/>
          <w:b w:val="0"/>
          <w:color w:val="auto"/>
          <w:sz w:val="24"/>
          <w:szCs w:val="24"/>
        </w:rPr>
        <w:t xml:space="preserve"> Operating Cost margin</w:t>
      </w:r>
      <w:r>
        <w:rPr>
          <w:rFonts w:ascii="Arial" w:hAnsi="Arial" w:cs="Arial"/>
          <w:b w:val="0"/>
          <w:color w:val="auto"/>
          <w:sz w:val="24"/>
          <w:szCs w:val="24"/>
        </w:rPr>
        <w:t xml:space="preserve"> directly, for example it may be cheaper to pay an annual relationship fee to a rating agency, rather than pay a basis points fee on each bond issued. Decisions in this respect can only be made following price negotiations with various providers.)</w:t>
      </w:r>
    </w:p>
    <w:p w14:paraId="7B53AEC0" w14:textId="77777777" w:rsidR="001647EB" w:rsidRDefault="001647EB" w:rsidP="001647EB">
      <w:pPr>
        <w:rPr>
          <w:rFonts w:ascii="Arial" w:hAnsi="Arial" w:cs="Arial"/>
        </w:rPr>
      </w:pPr>
    </w:p>
    <w:p w14:paraId="5463F189" w14:textId="77777777" w:rsidR="001647EB" w:rsidRDefault="00DB03BE" w:rsidP="001647EB">
      <w:pPr>
        <w:pStyle w:val="ListParagraph"/>
        <w:numPr>
          <w:ilvl w:val="2"/>
          <w:numId w:val="62"/>
        </w:numPr>
        <w:rPr>
          <w:rFonts w:ascii="Arial" w:hAnsi="Arial" w:cs="Arial"/>
        </w:rPr>
      </w:pPr>
      <w:r>
        <w:rPr>
          <w:rFonts w:ascii="Arial" w:hAnsi="Arial" w:cs="Arial"/>
          <w:noProof/>
          <w:color w:val="262626"/>
          <w:lang w:eastAsia="en-GB"/>
        </w:rPr>
        <mc:AlternateContent>
          <mc:Choice Requires="wps">
            <w:drawing>
              <wp:anchor distT="0" distB="0" distL="114300" distR="114300" simplePos="0" relativeHeight="251676672" behindDoc="0" locked="0" layoutInCell="1" allowOverlap="1" wp14:anchorId="1A4E46D7" wp14:editId="48006B7D">
                <wp:simplePos x="0" y="0"/>
                <wp:positionH relativeFrom="column">
                  <wp:posOffset>114300</wp:posOffset>
                </wp:positionH>
                <wp:positionV relativeFrom="paragraph">
                  <wp:posOffset>492125</wp:posOffset>
                </wp:positionV>
                <wp:extent cx="5363845" cy="3048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5363845" cy="304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275101" w14:textId="77777777" w:rsidR="006F05A4" w:rsidRPr="00DB03BE" w:rsidRDefault="006F05A4" w:rsidP="00DB03BE">
                            <w:pPr>
                              <w:rPr>
                                <w:sz w:val="12"/>
                                <w:szCs w:val="12"/>
                              </w:rPr>
                            </w:pPr>
                            <w:r w:rsidRPr="00DB03BE">
                              <w:rPr>
                                <w:rFonts w:ascii="Arial" w:hAnsi="Arial" w:cs="Arial"/>
                                <w:sz w:val="12"/>
                                <w:szCs w:val="12"/>
                                <w:lang w:val="en-US"/>
                              </w:rPr>
                              <w:t>1 On 7the March 2014, TfL reportedly issued a 50 year, £370 million bond at 55 basis point over the reference Gilt.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6" o:spid="_x0000_s1029" type="#_x0000_t202" style="position:absolute;left:0;text-align:left;margin-left:9pt;margin-top:38.75pt;width:422.3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" filled="f" stroked="f">
                <v:textbox>
                  <w:txbxContent>
                    <w:p w:rsidR="006F05A4" w:rsidRPr="00DB03BE" w:rsidRDefault="006F05A4" w:rsidP="00DB03BE">
                      <w:pPr>
                        <w:rPr>
                          <w:sz w:val="12"/>
                          <w:szCs w:val="12"/>
                        </w:rPr>
                      </w:pPr>
                      <w:r w:rsidRPr="00DB03BE">
                        <w:rPr>
                          <w:rFonts w:ascii="Arial" w:hAnsi="Arial" w:cs="Arial"/>
                          <w:sz w:val="12"/>
                          <w:szCs w:val="12"/>
                          <w:lang w:val="en-US"/>
                        </w:rPr>
                        <w:t xml:space="preserve">1 On 7the March 2014, </w:t>
                      </w:r>
                      <w:proofErr w:type="spellStart"/>
                      <w:r w:rsidRPr="00DB03BE">
                        <w:rPr>
                          <w:rFonts w:ascii="Arial" w:hAnsi="Arial" w:cs="Arial"/>
                          <w:sz w:val="12"/>
                          <w:szCs w:val="12"/>
                          <w:lang w:val="en-US"/>
                        </w:rPr>
                        <w:t>TfL</w:t>
                      </w:r>
                      <w:proofErr w:type="spellEnd"/>
                      <w:r w:rsidRPr="00DB03BE">
                        <w:rPr>
                          <w:rFonts w:ascii="Arial" w:hAnsi="Arial" w:cs="Arial"/>
                          <w:sz w:val="12"/>
                          <w:szCs w:val="12"/>
                          <w:lang w:val="en-US"/>
                        </w:rPr>
                        <w:t xml:space="preserve"> reportedly issued a </w:t>
                      </w:r>
                      <w:proofErr w:type="gramStart"/>
                      <w:r w:rsidRPr="00DB03BE">
                        <w:rPr>
                          <w:rFonts w:ascii="Arial" w:hAnsi="Arial" w:cs="Arial"/>
                          <w:sz w:val="12"/>
                          <w:szCs w:val="12"/>
                          <w:lang w:val="en-US"/>
                        </w:rPr>
                        <w:t>50 year</w:t>
                      </w:r>
                      <w:proofErr w:type="gramEnd"/>
                      <w:r w:rsidRPr="00DB03BE">
                        <w:rPr>
                          <w:rFonts w:ascii="Arial" w:hAnsi="Arial" w:cs="Arial"/>
                          <w:sz w:val="12"/>
                          <w:szCs w:val="12"/>
                          <w:lang w:val="en-US"/>
                        </w:rPr>
                        <w:t>, £370 million bond at 55 basis point over the reference Gilt.</w:t>
                      </w:r>
                    </w:p>
                  </w:txbxContent>
                </v:textbox>
                <w10:wrap type="square"/>
              </v:shape>
            </w:pict>
          </mc:Fallback>
        </mc:AlternateContent>
      </w:r>
      <w:r w:rsidR="001647EB" w:rsidRPr="001647EB">
        <w:rPr>
          <w:rFonts w:ascii="Arial" w:hAnsi="Arial" w:cs="Arial"/>
        </w:rPr>
        <w:t>This model proposes a margin of 10 basis points to cover the Agency’s operating costs</w:t>
      </w:r>
      <w:r w:rsidR="001647EB">
        <w:rPr>
          <w:rFonts w:ascii="Arial" w:hAnsi="Arial" w:cs="Arial"/>
        </w:rPr>
        <w:t xml:space="preserve">. Whereas, in the early years, this will not be sufficient to cover </w:t>
      </w:r>
      <w:r w:rsidR="001647EB">
        <w:rPr>
          <w:rFonts w:ascii="Arial" w:hAnsi="Arial" w:cs="Arial"/>
        </w:rPr>
        <w:lastRenderedPageBreak/>
        <w:t xml:space="preserve">costs, once the Agency has achieved £2 billion in bond issuance, it should move into profit. (See Section 9 on Operating Model and Timeline). </w:t>
      </w:r>
    </w:p>
    <w:p w14:paraId="1936034B" w14:textId="77777777" w:rsidR="001647EB" w:rsidRPr="001647EB" w:rsidRDefault="001647EB" w:rsidP="001647EB">
      <w:pPr>
        <w:rPr>
          <w:rFonts w:ascii="Arial" w:hAnsi="Arial" w:cs="Arial"/>
        </w:rPr>
      </w:pPr>
    </w:p>
    <w:p w14:paraId="482904A6" w14:textId="77777777" w:rsidR="001647EB" w:rsidRDefault="001647EB" w:rsidP="001647EB">
      <w:pPr>
        <w:pStyle w:val="ListParagraph"/>
        <w:numPr>
          <w:ilvl w:val="1"/>
          <w:numId w:val="62"/>
        </w:numPr>
        <w:rPr>
          <w:rFonts w:ascii="Arial" w:hAnsi="Arial" w:cs="Arial"/>
          <w:b/>
        </w:rPr>
      </w:pPr>
      <w:r w:rsidRPr="001647EB">
        <w:rPr>
          <w:rFonts w:ascii="Arial" w:hAnsi="Arial" w:cs="Arial"/>
          <w:b/>
        </w:rPr>
        <w:t xml:space="preserve">    </w:t>
      </w:r>
      <w:r>
        <w:rPr>
          <w:rFonts w:ascii="Arial" w:hAnsi="Arial" w:cs="Arial"/>
          <w:b/>
        </w:rPr>
        <w:t>Evolution of pricing</w:t>
      </w:r>
    </w:p>
    <w:p w14:paraId="68A43B2E" w14:textId="77777777" w:rsidR="001647EB" w:rsidRPr="001647EB" w:rsidRDefault="001647EB" w:rsidP="001647EB">
      <w:pPr>
        <w:rPr>
          <w:rFonts w:ascii="Arial" w:hAnsi="Arial" w:cs="Arial"/>
          <w:b/>
        </w:rPr>
      </w:pPr>
    </w:p>
    <w:p w14:paraId="7F7F3C9B" w14:textId="77777777" w:rsidR="001647EB" w:rsidRDefault="001647EB" w:rsidP="001647EB">
      <w:pPr>
        <w:pStyle w:val="ListParagraph"/>
        <w:numPr>
          <w:ilvl w:val="2"/>
          <w:numId w:val="62"/>
        </w:numPr>
        <w:rPr>
          <w:rFonts w:ascii="Arial" w:hAnsi="Arial" w:cs="Arial"/>
        </w:rPr>
      </w:pPr>
      <w:r>
        <w:rPr>
          <w:rFonts w:ascii="Arial" w:hAnsi="Arial" w:cs="Arial"/>
        </w:rPr>
        <w:t xml:space="preserve">As the volume of bonds issued by the </w:t>
      </w:r>
      <w:r w:rsidRPr="001647EB">
        <w:rPr>
          <w:rFonts w:ascii="Arial" w:hAnsi="Arial" w:cs="Arial"/>
        </w:rPr>
        <w:t>Agency increase</w:t>
      </w:r>
      <w:r>
        <w:rPr>
          <w:rFonts w:ascii="Arial" w:hAnsi="Arial" w:cs="Arial"/>
        </w:rPr>
        <w:t>s</w:t>
      </w:r>
      <w:r w:rsidRPr="001647EB">
        <w:rPr>
          <w:rFonts w:ascii="Arial" w:hAnsi="Arial" w:cs="Arial"/>
        </w:rPr>
        <w:t>, it should be possibl</w:t>
      </w:r>
      <w:r>
        <w:rPr>
          <w:rFonts w:ascii="Arial" w:hAnsi="Arial" w:cs="Arial"/>
        </w:rPr>
        <w:t>e to reduce certain margins, delivering increased savings to Local Authority borrowers. In effect, the costs of the Agency should not rise directly in line with the volume of bonds</w:t>
      </w:r>
    </w:p>
    <w:p w14:paraId="4F4511E6" w14:textId="77777777" w:rsidR="001647EB" w:rsidRDefault="001647EB" w:rsidP="001647EB">
      <w:pPr>
        <w:pStyle w:val="ListParagraph"/>
        <w:rPr>
          <w:rFonts w:ascii="Arial" w:hAnsi="Arial" w:cs="Arial"/>
        </w:rPr>
      </w:pPr>
    </w:p>
    <w:p w14:paraId="27CC8DAE" w14:textId="77777777" w:rsidR="001647EB" w:rsidRDefault="001647EB" w:rsidP="001647EB">
      <w:pPr>
        <w:pStyle w:val="ListParagraph"/>
        <w:numPr>
          <w:ilvl w:val="2"/>
          <w:numId w:val="62"/>
        </w:numPr>
        <w:rPr>
          <w:rFonts w:ascii="Arial" w:hAnsi="Arial" w:cs="Arial"/>
        </w:rPr>
      </w:pPr>
      <w:r>
        <w:rPr>
          <w:rFonts w:ascii="Arial" w:hAnsi="Arial" w:cs="Arial"/>
        </w:rPr>
        <w:t>The Board of the Agency should review pricing regularly, and at least annually, to ensure that there is a fair distribution of the benefits of volume increases back to borrowers</w:t>
      </w:r>
    </w:p>
    <w:p w14:paraId="6D641FFA" w14:textId="77777777" w:rsidR="001647EB" w:rsidRPr="001647EB" w:rsidRDefault="001647EB" w:rsidP="001647EB">
      <w:pPr>
        <w:rPr>
          <w:rFonts w:ascii="Arial" w:hAnsi="Arial" w:cs="Arial"/>
        </w:rPr>
      </w:pPr>
    </w:p>
    <w:p w14:paraId="352BBCDF" w14:textId="77777777" w:rsidR="001647EB" w:rsidRDefault="001647EB" w:rsidP="001647EB">
      <w:pPr>
        <w:pStyle w:val="ListParagraph"/>
        <w:numPr>
          <w:ilvl w:val="1"/>
          <w:numId w:val="62"/>
        </w:numPr>
        <w:rPr>
          <w:rFonts w:ascii="Arial" w:hAnsi="Arial" w:cs="Arial"/>
          <w:b/>
        </w:rPr>
      </w:pPr>
      <w:r w:rsidRPr="001647EB">
        <w:rPr>
          <w:rFonts w:ascii="Arial" w:hAnsi="Arial" w:cs="Arial"/>
          <w:b/>
        </w:rPr>
        <w:t xml:space="preserve">     </w:t>
      </w:r>
      <w:r>
        <w:rPr>
          <w:rFonts w:ascii="Arial" w:hAnsi="Arial" w:cs="Arial"/>
          <w:b/>
        </w:rPr>
        <w:t>Variable pricing</w:t>
      </w:r>
    </w:p>
    <w:p w14:paraId="69F98503" w14:textId="77777777" w:rsidR="001647EB" w:rsidRPr="001647EB" w:rsidRDefault="001647EB" w:rsidP="001647EB">
      <w:pPr>
        <w:rPr>
          <w:rFonts w:ascii="Arial" w:hAnsi="Arial" w:cs="Arial"/>
        </w:rPr>
      </w:pPr>
    </w:p>
    <w:p w14:paraId="2470A14D" w14:textId="77777777" w:rsidR="001647EB" w:rsidRPr="001647EB" w:rsidRDefault="001647EB" w:rsidP="001647EB">
      <w:pPr>
        <w:pStyle w:val="ListParagraph"/>
        <w:numPr>
          <w:ilvl w:val="2"/>
          <w:numId w:val="62"/>
        </w:numPr>
        <w:rPr>
          <w:rFonts w:ascii="Arial" w:hAnsi="Arial" w:cs="Arial"/>
        </w:rPr>
      </w:pPr>
      <w:r>
        <w:rPr>
          <w:rFonts w:ascii="Arial" w:hAnsi="Arial" w:cs="Arial"/>
        </w:rPr>
        <w:t>Some</w:t>
      </w:r>
      <w:r w:rsidRPr="001647EB">
        <w:rPr>
          <w:rFonts w:ascii="Arial" w:hAnsi="Arial" w:cs="Arial"/>
        </w:rPr>
        <w:t xml:space="preserve"> Municipal Bond Agencies adjust pricing for individual </w:t>
      </w:r>
      <w:r>
        <w:rPr>
          <w:rFonts w:ascii="Arial" w:hAnsi="Arial" w:cs="Arial"/>
        </w:rPr>
        <w:t>Local Authorities, based on internal agency credit scoring, for example. This acts as an added incentive for Local Authorities to improve their creditworthiness</w:t>
      </w:r>
    </w:p>
    <w:p w14:paraId="0FE8DF51" w14:textId="77777777" w:rsidR="001647EB" w:rsidRDefault="001647EB" w:rsidP="001647EB">
      <w:pPr>
        <w:pStyle w:val="ListParagraph"/>
        <w:rPr>
          <w:rFonts w:ascii="Arial" w:hAnsi="Arial" w:cs="Arial"/>
        </w:rPr>
      </w:pPr>
    </w:p>
    <w:p w14:paraId="73CBDFD1" w14:textId="77777777" w:rsidR="001647EB" w:rsidRDefault="001647EB" w:rsidP="001647EB">
      <w:pPr>
        <w:pStyle w:val="ListParagraph"/>
        <w:numPr>
          <w:ilvl w:val="2"/>
          <w:numId w:val="62"/>
        </w:numPr>
        <w:rPr>
          <w:rFonts w:ascii="Arial" w:hAnsi="Arial" w:cs="Arial"/>
        </w:rPr>
      </w:pPr>
      <w:r>
        <w:rPr>
          <w:rFonts w:ascii="Arial" w:hAnsi="Arial" w:cs="Arial"/>
        </w:rPr>
        <w:t>We have briefly reviewed this concept and believe it is not appropriate for the Agency, at this point in time</w:t>
      </w:r>
    </w:p>
    <w:p w14:paraId="6F565A5F" w14:textId="77777777" w:rsidR="001647EB" w:rsidRPr="001647EB" w:rsidRDefault="001647EB" w:rsidP="001647EB">
      <w:pPr>
        <w:rPr>
          <w:rFonts w:ascii="Arial" w:hAnsi="Arial" w:cs="Arial"/>
        </w:rPr>
      </w:pPr>
    </w:p>
    <w:p w14:paraId="5ED5DBAE" w14:textId="77777777" w:rsidR="001647EB" w:rsidRDefault="001647EB" w:rsidP="001647EB">
      <w:pPr>
        <w:pStyle w:val="ListParagraph"/>
        <w:numPr>
          <w:ilvl w:val="3"/>
          <w:numId w:val="62"/>
        </w:numPr>
        <w:rPr>
          <w:rFonts w:ascii="Arial" w:hAnsi="Arial" w:cs="Arial"/>
        </w:rPr>
      </w:pPr>
      <w:r>
        <w:rPr>
          <w:rFonts w:ascii="Arial" w:hAnsi="Arial" w:cs="Arial"/>
        </w:rPr>
        <w:t>The margins available to the agency for variable pricing are likely to render any differentiation largely negligible, i.e. individual basis points</w:t>
      </w:r>
    </w:p>
    <w:p w14:paraId="4D599513" w14:textId="77777777" w:rsidR="001647EB" w:rsidRDefault="001647EB" w:rsidP="001647EB">
      <w:pPr>
        <w:pStyle w:val="ListParagraph"/>
        <w:numPr>
          <w:ilvl w:val="3"/>
          <w:numId w:val="62"/>
        </w:numPr>
        <w:rPr>
          <w:rFonts w:ascii="Arial" w:hAnsi="Arial" w:cs="Arial"/>
        </w:rPr>
      </w:pPr>
      <w:r>
        <w:rPr>
          <w:rFonts w:ascii="Arial" w:hAnsi="Arial" w:cs="Arial"/>
        </w:rPr>
        <w:t>It may run the risk of being viewed as an internal subsidy between Local Authorities</w:t>
      </w:r>
    </w:p>
    <w:p w14:paraId="00B8E534" w14:textId="77777777" w:rsidR="001647EB" w:rsidRDefault="001647EB" w:rsidP="001647EB">
      <w:pPr>
        <w:pStyle w:val="ListParagraph"/>
        <w:numPr>
          <w:ilvl w:val="3"/>
          <w:numId w:val="62"/>
        </w:numPr>
        <w:rPr>
          <w:rFonts w:ascii="Arial" w:hAnsi="Arial" w:cs="Arial"/>
        </w:rPr>
      </w:pPr>
      <w:r>
        <w:rPr>
          <w:rFonts w:ascii="Arial" w:hAnsi="Arial" w:cs="Arial"/>
        </w:rPr>
        <w:t xml:space="preserve">The Agency will have a rigorous </w:t>
      </w:r>
      <w:r w:rsidR="00824BDD">
        <w:rPr>
          <w:rFonts w:ascii="Arial" w:hAnsi="Arial" w:cs="Arial"/>
        </w:rPr>
        <w:t xml:space="preserve">credit </w:t>
      </w:r>
      <w:r>
        <w:rPr>
          <w:rFonts w:ascii="Arial" w:hAnsi="Arial" w:cs="Arial"/>
        </w:rPr>
        <w:t>process, where all borrowers are likely to be of a largely equivalent credit standing</w:t>
      </w:r>
    </w:p>
    <w:p w14:paraId="503DB390" w14:textId="77777777" w:rsidR="001647EB" w:rsidRDefault="001647EB" w:rsidP="001647EB">
      <w:pPr>
        <w:pStyle w:val="ListParagraph"/>
        <w:numPr>
          <w:ilvl w:val="3"/>
          <w:numId w:val="62"/>
        </w:numPr>
        <w:rPr>
          <w:rFonts w:ascii="Arial" w:hAnsi="Arial" w:cs="Arial"/>
        </w:rPr>
      </w:pPr>
      <w:r>
        <w:rPr>
          <w:rFonts w:ascii="Arial" w:hAnsi="Arial" w:cs="Arial"/>
        </w:rPr>
        <w:t>There was no real appetite amongst Local Authorities for a variable pricing structure</w:t>
      </w:r>
    </w:p>
    <w:p w14:paraId="6A1E7394" w14:textId="77777777" w:rsidR="001647EB" w:rsidRPr="001647EB" w:rsidRDefault="001647EB" w:rsidP="001647EB">
      <w:pPr>
        <w:rPr>
          <w:rFonts w:ascii="Arial" w:hAnsi="Arial" w:cs="Arial"/>
        </w:rPr>
      </w:pPr>
    </w:p>
    <w:p w14:paraId="2D44D905" w14:textId="77777777" w:rsidR="001647EB" w:rsidRPr="001647EB" w:rsidRDefault="001647EB" w:rsidP="001647EB">
      <w:pPr>
        <w:pStyle w:val="ListParagraph"/>
        <w:numPr>
          <w:ilvl w:val="2"/>
          <w:numId w:val="62"/>
        </w:numPr>
        <w:rPr>
          <w:rFonts w:ascii="Arial" w:hAnsi="Arial" w:cs="Arial"/>
        </w:rPr>
      </w:pPr>
      <w:r>
        <w:rPr>
          <w:rFonts w:ascii="Arial" w:hAnsi="Arial" w:cs="Arial"/>
        </w:rPr>
        <w:t>Nevertheless, the Board of the Agency may wish to reconsider this topic, from time to time</w:t>
      </w:r>
    </w:p>
    <w:p w14:paraId="45467001" w14:textId="77777777" w:rsidR="001647EB" w:rsidRDefault="001647EB">
      <w:pPr>
        <w:rPr>
          <w:rFonts w:asciiTheme="majorHAnsi" w:eastAsiaTheme="majorEastAsia" w:hAnsiTheme="majorHAnsi" w:cstheme="majorBidi"/>
          <w:b/>
          <w:bCs/>
          <w:color w:val="345A8A" w:themeColor="accent1" w:themeShade="B5"/>
          <w:sz w:val="32"/>
          <w:szCs w:val="32"/>
        </w:rPr>
      </w:pPr>
      <w:r>
        <w:br w:type="page"/>
      </w:r>
    </w:p>
    <w:p w14:paraId="3A43B260" w14:textId="77777777" w:rsidR="000F63C9" w:rsidRPr="005E121E" w:rsidRDefault="000F63C9" w:rsidP="00F140A0">
      <w:pPr>
        <w:pStyle w:val="Heading1"/>
        <w:numPr>
          <w:ilvl w:val="0"/>
          <w:numId w:val="62"/>
        </w:numPr>
        <w:ind w:left="709" w:hanging="709"/>
      </w:pPr>
      <w:r w:rsidRPr="005E121E">
        <w:t>Operating Model and Timeline</w:t>
      </w:r>
    </w:p>
    <w:p w14:paraId="521EE8D0" w14:textId="77777777" w:rsidR="00A70586" w:rsidRPr="008317FC" w:rsidRDefault="00A70586" w:rsidP="00A70586">
      <w:pPr>
        <w:rPr>
          <w:rFonts w:ascii="Arial" w:hAnsi="Arial" w:cs="Arial"/>
          <w:b/>
        </w:rPr>
      </w:pPr>
    </w:p>
    <w:p w14:paraId="06D64889" w14:textId="77777777" w:rsidR="00A70586" w:rsidRPr="00FD4D60" w:rsidRDefault="0052723D" w:rsidP="00FD4D60">
      <w:pPr>
        <w:pStyle w:val="ListParagraph"/>
        <w:numPr>
          <w:ilvl w:val="1"/>
          <w:numId w:val="62"/>
        </w:numPr>
        <w:rPr>
          <w:rFonts w:ascii="Arial" w:hAnsi="Arial" w:cs="Arial"/>
        </w:rPr>
      </w:pPr>
      <w:r w:rsidRPr="00FD4D60">
        <w:rPr>
          <w:rFonts w:ascii="Arial" w:hAnsi="Arial" w:cs="Arial"/>
        </w:rPr>
        <w:t>The key c</w:t>
      </w:r>
      <w:r w:rsidR="00A70586" w:rsidRPr="00FD4D60">
        <w:rPr>
          <w:rFonts w:ascii="Arial" w:hAnsi="Arial" w:cs="Arial"/>
        </w:rPr>
        <w:t xml:space="preserve">onclusions with respect to Operating Model and </w:t>
      </w:r>
      <w:r w:rsidR="006432C4" w:rsidRPr="00FD4D60">
        <w:rPr>
          <w:rFonts w:ascii="Arial" w:hAnsi="Arial" w:cs="Arial"/>
        </w:rPr>
        <w:t>Timeline</w:t>
      </w:r>
      <w:r w:rsidR="00A70586" w:rsidRPr="00FD4D60">
        <w:rPr>
          <w:rFonts w:ascii="Arial" w:hAnsi="Arial" w:cs="Arial"/>
        </w:rPr>
        <w:t xml:space="preserve"> are as follows:</w:t>
      </w:r>
    </w:p>
    <w:p w14:paraId="65A9627E" w14:textId="77777777" w:rsidR="00A70586" w:rsidRPr="008317FC" w:rsidRDefault="00A70586" w:rsidP="00A70586">
      <w:pPr>
        <w:pStyle w:val="ListParagraph"/>
        <w:ind w:left="360"/>
        <w:rPr>
          <w:rFonts w:ascii="Arial" w:hAnsi="Arial" w:cs="Arial"/>
        </w:rPr>
      </w:pPr>
    </w:p>
    <w:p w14:paraId="2E347ADA" w14:textId="77777777" w:rsidR="00A70586" w:rsidRPr="008317FC" w:rsidRDefault="0052723D" w:rsidP="00FD4D60">
      <w:pPr>
        <w:pStyle w:val="ListParagraph"/>
        <w:numPr>
          <w:ilvl w:val="1"/>
          <w:numId w:val="62"/>
        </w:numPr>
        <w:rPr>
          <w:rFonts w:ascii="Arial" w:hAnsi="Arial" w:cs="Arial"/>
          <w:b/>
        </w:rPr>
      </w:pPr>
      <w:r>
        <w:rPr>
          <w:rFonts w:ascii="Arial" w:hAnsi="Arial" w:cs="Arial"/>
          <w:b/>
        </w:rPr>
        <w:t xml:space="preserve"> High level t</w:t>
      </w:r>
      <w:r w:rsidR="006432C4" w:rsidRPr="008317FC">
        <w:rPr>
          <w:rFonts w:ascii="Arial" w:hAnsi="Arial" w:cs="Arial"/>
          <w:b/>
        </w:rPr>
        <w:t>imeline</w:t>
      </w:r>
    </w:p>
    <w:p w14:paraId="2E59D96F" w14:textId="77777777" w:rsidR="00A70586" w:rsidRPr="008317FC" w:rsidRDefault="00A70586" w:rsidP="00A70586">
      <w:pPr>
        <w:pStyle w:val="ListParagraph"/>
        <w:rPr>
          <w:rFonts w:ascii="Arial" w:hAnsi="Arial" w:cs="Arial"/>
        </w:rPr>
      </w:pPr>
    </w:p>
    <w:p w14:paraId="47F741CE" w14:textId="77777777" w:rsidR="008158E8" w:rsidRPr="008317FC" w:rsidRDefault="008158E8" w:rsidP="00FD4D60">
      <w:pPr>
        <w:pStyle w:val="ListParagraph"/>
        <w:numPr>
          <w:ilvl w:val="2"/>
          <w:numId w:val="62"/>
        </w:numPr>
        <w:rPr>
          <w:rFonts w:ascii="Arial" w:hAnsi="Arial" w:cs="Arial"/>
        </w:rPr>
      </w:pPr>
      <w:r w:rsidRPr="008317FC">
        <w:rPr>
          <w:rFonts w:ascii="Arial" w:hAnsi="Arial" w:cs="Arial"/>
        </w:rPr>
        <w:t>The Agencies Operating Model and related timelines should be considered over a number of phases</w:t>
      </w:r>
      <w:r w:rsidR="006432C4" w:rsidRPr="008317FC">
        <w:rPr>
          <w:rFonts w:ascii="Arial" w:hAnsi="Arial" w:cs="Arial"/>
        </w:rPr>
        <w:t>:</w:t>
      </w:r>
    </w:p>
    <w:p w14:paraId="73A44470" w14:textId="77777777" w:rsidR="006432C4" w:rsidRPr="008317FC" w:rsidRDefault="006432C4" w:rsidP="006432C4">
      <w:pPr>
        <w:pStyle w:val="ListParagraph"/>
        <w:rPr>
          <w:rFonts w:ascii="Arial" w:hAnsi="Arial" w:cs="Arial"/>
        </w:rPr>
      </w:pPr>
    </w:p>
    <w:p w14:paraId="7FE27D43" w14:textId="77777777" w:rsidR="008158E8" w:rsidRPr="008317FC" w:rsidRDefault="008158E8" w:rsidP="00F140A0">
      <w:pPr>
        <w:pStyle w:val="ListParagraph"/>
        <w:numPr>
          <w:ilvl w:val="0"/>
          <w:numId w:val="44"/>
        </w:numPr>
        <w:rPr>
          <w:rFonts w:ascii="Arial" w:hAnsi="Arial" w:cs="Arial"/>
        </w:rPr>
      </w:pPr>
      <w:r w:rsidRPr="008317FC">
        <w:rPr>
          <w:rFonts w:ascii="Arial" w:hAnsi="Arial" w:cs="Arial"/>
          <w:b/>
        </w:rPr>
        <w:t>Mobilisation phase:</w:t>
      </w:r>
      <w:r w:rsidRPr="008317FC">
        <w:rPr>
          <w:rFonts w:ascii="Arial" w:hAnsi="Arial" w:cs="Arial"/>
        </w:rPr>
        <w:t xml:space="preserve"> Establishing the Agency and its Corporate Structure</w:t>
      </w:r>
      <w:r w:rsidR="008C45CE">
        <w:rPr>
          <w:rFonts w:ascii="Arial" w:hAnsi="Arial" w:cs="Arial"/>
        </w:rPr>
        <w:t>.</w:t>
      </w:r>
    </w:p>
    <w:p w14:paraId="2EEC67DB" w14:textId="77777777" w:rsidR="0058618D" w:rsidRPr="008317FC" w:rsidRDefault="0058618D" w:rsidP="0058618D">
      <w:pPr>
        <w:pStyle w:val="ListParagraph"/>
        <w:ind w:left="1080"/>
        <w:rPr>
          <w:rFonts w:ascii="Arial" w:hAnsi="Arial" w:cs="Arial"/>
        </w:rPr>
      </w:pPr>
    </w:p>
    <w:p w14:paraId="3E59016B" w14:textId="77777777" w:rsidR="008158E8" w:rsidRPr="008317FC" w:rsidRDefault="00DB03BE" w:rsidP="00F140A0">
      <w:pPr>
        <w:pStyle w:val="ListParagraph"/>
        <w:numPr>
          <w:ilvl w:val="0"/>
          <w:numId w:val="44"/>
        </w:numPr>
        <w:rPr>
          <w:rFonts w:ascii="Arial" w:hAnsi="Arial" w:cs="Arial"/>
        </w:rPr>
      </w:pPr>
      <w:r>
        <w:rPr>
          <w:rFonts w:ascii="Arial" w:hAnsi="Arial" w:cs="Arial"/>
          <w:b/>
        </w:rPr>
        <w:t>Launch p</w:t>
      </w:r>
      <w:r w:rsidR="008158E8" w:rsidRPr="008317FC">
        <w:rPr>
          <w:rFonts w:ascii="Arial" w:hAnsi="Arial" w:cs="Arial"/>
          <w:b/>
        </w:rPr>
        <w:t>hase:</w:t>
      </w:r>
      <w:r w:rsidR="008158E8" w:rsidRPr="008317FC">
        <w:rPr>
          <w:rFonts w:ascii="Arial" w:hAnsi="Arial" w:cs="Arial"/>
        </w:rPr>
        <w:t xml:space="preserve"> The initial 2 year period where it begins to establish its market footprint, both amongst investors and Local Government Borrowers</w:t>
      </w:r>
      <w:r w:rsidR="008C45CE">
        <w:rPr>
          <w:rFonts w:ascii="Arial" w:hAnsi="Arial" w:cs="Arial"/>
        </w:rPr>
        <w:t>.</w:t>
      </w:r>
    </w:p>
    <w:p w14:paraId="77983CEF" w14:textId="77777777" w:rsidR="0058618D" w:rsidRPr="008317FC" w:rsidRDefault="0058618D" w:rsidP="0058618D">
      <w:pPr>
        <w:rPr>
          <w:rFonts w:ascii="Arial" w:hAnsi="Arial" w:cs="Arial"/>
        </w:rPr>
      </w:pPr>
    </w:p>
    <w:p w14:paraId="26669F93" w14:textId="77777777" w:rsidR="008158E8" w:rsidRPr="008317FC" w:rsidRDefault="00DB03BE" w:rsidP="00F140A0">
      <w:pPr>
        <w:pStyle w:val="ListParagraph"/>
        <w:numPr>
          <w:ilvl w:val="0"/>
          <w:numId w:val="44"/>
        </w:numPr>
        <w:rPr>
          <w:rFonts w:ascii="Arial" w:hAnsi="Arial" w:cs="Arial"/>
        </w:rPr>
      </w:pPr>
      <w:r>
        <w:rPr>
          <w:rFonts w:ascii="Arial" w:hAnsi="Arial" w:cs="Arial"/>
          <w:b/>
        </w:rPr>
        <w:t>Development p</w:t>
      </w:r>
      <w:r w:rsidR="008158E8" w:rsidRPr="008317FC">
        <w:rPr>
          <w:rFonts w:ascii="Arial" w:hAnsi="Arial" w:cs="Arial"/>
          <w:b/>
        </w:rPr>
        <w:t>hase:</w:t>
      </w:r>
      <w:r w:rsidR="008158E8" w:rsidRPr="008317FC">
        <w:rPr>
          <w:rFonts w:ascii="Arial" w:hAnsi="Arial" w:cs="Arial"/>
        </w:rPr>
        <w:t xml:space="preserve"> where it begins to build out its range of lending services, e.g. Commercial Paper Programme, more flexible funding arrangements</w:t>
      </w:r>
      <w:r>
        <w:rPr>
          <w:rFonts w:ascii="Arial" w:hAnsi="Arial" w:cs="Arial"/>
        </w:rPr>
        <w:t>, etc.</w:t>
      </w:r>
    </w:p>
    <w:p w14:paraId="4A04A2E4" w14:textId="77777777" w:rsidR="008158E8" w:rsidRPr="008317FC" w:rsidRDefault="008158E8" w:rsidP="008158E8">
      <w:pPr>
        <w:rPr>
          <w:rFonts w:ascii="Arial" w:hAnsi="Arial" w:cs="Arial"/>
        </w:rPr>
      </w:pPr>
    </w:p>
    <w:p w14:paraId="2EE9F286" w14:textId="77777777" w:rsidR="00A70586" w:rsidRPr="008317FC" w:rsidRDefault="008158E8" w:rsidP="00FD4D60">
      <w:pPr>
        <w:pStyle w:val="ListParagraph"/>
        <w:numPr>
          <w:ilvl w:val="2"/>
          <w:numId w:val="62"/>
        </w:numPr>
        <w:rPr>
          <w:rFonts w:ascii="Arial" w:hAnsi="Arial" w:cs="Arial"/>
        </w:rPr>
      </w:pPr>
      <w:r w:rsidRPr="008317FC">
        <w:rPr>
          <w:rFonts w:ascii="Arial" w:hAnsi="Arial" w:cs="Arial"/>
        </w:rPr>
        <w:t>This paper predominantly deals with the first 2 phases, Mobilisation and Launch.</w:t>
      </w:r>
      <w:r w:rsidR="00AA5BED" w:rsidRPr="008317FC">
        <w:rPr>
          <w:rFonts w:ascii="Arial" w:hAnsi="Arial" w:cs="Arial"/>
        </w:rPr>
        <w:t xml:space="preserve"> The focus for the Agency in the early years should be entirely on building out its footprint. This becomes a ke</w:t>
      </w:r>
      <w:r w:rsidR="009572F4" w:rsidRPr="008317FC">
        <w:rPr>
          <w:rFonts w:ascii="Arial" w:hAnsi="Arial" w:cs="Arial"/>
        </w:rPr>
        <w:t>y enabler for the Development ph</w:t>
      </w:r>
      <w:r w:rsidR="00AA5BED" w:rsidRPr="008317FC">
        <w:rPr>
          <w:rFonts w:ascii="Arial" w:hAnsi="Arial" w:cs="Arial"/>
        </w:rPr>
        <w:t>ase, which is</w:t>
      </w:r>
      <w:r w:rsidR="00DB03BE">
        <w:rPr>
          <w:rFonts w:ascii="Arial" w:hAnsi="Arial" w:cs="Arial"/>
        </w:rPr>
        <w:t>,</w:t>
      </w:r>
      <w:r w:rsidR="00AA5BED" w:rsidRPr="008317FC">
        <w:rPr>
          <w:rFonts w:ascii="Arial" w:hAnsi="Arial" w:cs="Arial"/>
        </w:rPr>
        <w:t xml:space="preserve"> in effect</w:t>
      </w:r>
      <w:r w:rsidR="00DB03BE">
        <w:rPr>
          <w:rFonts w:ascii="Arial" w:hAnsi="Arial" w:cs="Arial"/>
        </w:rPr>
        <w:t>,</w:t>
      </w:r>
      <w:r w:rsidR="00AA5BED" w:rsidRPr="008317FC">
        <w:rPr>
          <w:rFonts w:ascii="Arial" w:hAnsi="Arial" w:cs="Arial"/>
        </w:rPr>
        <w:t xml:space="preserve"> only possible when the Agency has </w:t>
      </w:r>
      <w:r w:rsidR="009572F4" w:rsidRPr="008317FC">
        <w:rPr>
          <w:rFonts w:ascii="Arial" w:hAnsi="Arial" w:cs="Arial"/>
        </w:rPr>
        <w:t>a sufficiently large client base</w:t>
      </w:r>
      <w:r w:rsidR="00AA5BED" w:rsidRPr="008317FC">
        <w:rPr>
          <w:rFonts w:ascii="Arial" w:hAnsi="Arial" w:cs="Arial"/>
        </w:rPr>
        <w:t>, i.e. up to 10</w:t>
      </w:r>
      <w:r w:rsidR="0052723D">
        <w:rPr>
          <w:rFonts w:ascii="Arial" w:hAnsi="Arial" w:cs="Arial"/>
        </w:rPr>
        <w:t>0 borrowers and an established b</w:t>
      </w:r>
      <w:r w:rsidR="00AA5BED" w:rsidRPr="008317FC">
        <w:rPr>
          <w:rFonts w:ascii="Arial" w:hAnsi="Arial" w:cs="Arial"/>
        </w:rPr>
        <w:t>ond programme covering a wide range of maturities, with a high</w:t>
      </w:r>
      <w:r w:rsidR="00B7166F" w:rsidRPr="008317FC">
        <w:rPr>
          <w:rFonts w:ascii="Arial" w:hAnsi="Arial" w:cs="Arial"/>
        </w:rPr>
        <w:t>er</w:t>
      </w:r>
      <w:r w:rsidR="00AA5BED" w:rsidRPr="008317FC">
        <w:rPr>
          <w:rFonts w:ascii="Arial" w:hAnsi="Arial" w:cs="Arial"/>
        </w:rPr>
        <w:t xml:space="preserve"> degree of certainty over pricing</w:t>
      </w:r>
      <w:r w:rsidR="008C45CE">
        <w:rPr>
          <w:rFonts w:ascii="Arial" w:hAnsi="Arial" w:cs="Arial"/>
        </w:rPr>
        <w:t>.</w:t>
      </w:r>
    </w:p>
    <w:p w14:paraId="6009D585" w14:textId="77777777" w:rsidR="00A70586" w:rsidRPr="008317FC" w:rsidRDefault="00A70586" w:rsidP="00A70586">
      <w:pPr>
        <w:rPr>
          <w:rFonts w:ascii="Arial" w:hAnsi="Arial" w:cs="Arial"/>
        </w:rPr>
      </w:pPr>
    </w:p>
    <w:p w14:paraId="74513D29" w14:textId="77777777" w:rsidR="00B7166F" w:rsidRPr="008317FC" w:rsidRDefault="00874905" w:rsidP="00FD4D60">
      <w:pPr>
        <w:pStyle w:val="ListParagraph"/>
        <w:numPr>
          <w:ilvl w:val="2"/>
          <w:numId w:val="62"/>
        </w:numPr>
        <w:rPr>
          <w:rFonts w:ascii="Arial" w:hAnsi="Arial" w:cs="Arial"/>
        </w:rPr>
      </w:pPr>
      <w:r w:rsidRPr="008317FC">
        <w:rPr>
          <w:rFonts w:ascii="Arial" w:hAnsi="Arial" w:cs="Arial"/>
        </w:rPr>
        <w:t xml:space="preserve">From today, we can view the high level timeline for the next 2 years as follows: </w:t>
      </w:r>
    </w:p>
    <w:p w14:paraId="6BA432AC" w14:textId="77777777" w:rsidR="00874905" w:rsidRPr="008317FC" w:rsidRDefault="00874905" w:rsidP="008158E8">
      <w:pPr>
        <w:rPr>
          <w:rFonts w:ascii="Arial" w:hAnsi="Arial" w:cs="Arial"/>
        </w:rPr>
      </w:pPr>
    </w:p>
    <w:p w14:paraId="1538D62A" w14:textId="77777777" w:rsidR="00874905" w:rsidRPr="008317FC" w:rsidRDefault="00874905" w:rsidP="008158E8">
      <w:pPr>
        <w:rPr>
          <w:rFonts w:ascii="Arial" w:hAnsi="Arial" w:cs="Arial"/>
        </w:rPr>
      </w:pPr>
      <w:r w:rsidRPr="008317FC">
        <w:rPr>
          <w:rFonts w:ascii="Arial" w:hAnsi="Arial" w:cs="Arial"/>
          <w:noProof/>
          <w:lang w:eastAsia="en-GB"/>
        </w:rPr>
        <w:drawing>
          <wp:inline distT="0" distB="0" distL="0" distR="0" wp14:anchorId="53287BE4" wp14:editId="5325BFBB">
            <wp:extent cx="5486400" cy="2277110"/>
            <wp:effectExtent l="0" t="0" r="0" b="889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a:stretch>
                      <a:fillRect/>
                    </a:stretch>
                  </pic:blipFill>
                  <pic:spPr>
                    <a:xfrm>
                      <a:off x="0" y="0"/>
                      <a:ext cx="5486400" cy="2277110"/>
                    </a:xfrm>
                    <a:prstGeom prst="rect">
                      <a:avLst/>
                    </a:prstGeom>
                  </pic:spPr>
                </pic:pic>
              </a:graphicData>
            </a:graphic>
          </wp:inline>
        </w:drawing>
      </w:r>
    </w:p>
    <w:p w14:paraId="407CCF77" w14:textId="77777777" w:rsidR="00874905" w:rsidRPr="008317FC" w:rsidRDefault="00874905" w:rsidP="008158E8">
      <w:pPr>
        <w:rPr>
          <w:rFonts w:ascii="Arial" w:hAnsi="Arial" w:cs="Arial"/>
        </w:rPr>
      </w:pPr>
    </w:p>
    <w:p w14:paraId="0F2FE9A4" w14:textId="77777777" w:rsidR="00A70586" w:rsidRPr="008317FC" w:rsidRDefault="00874905" w:rsidP="00FD4D60">
      <w:pPr>
        <w:pStyle w:val="ListParagraph"/>
        <w:numPr>
          <w:ilvl w:val="2"/>
          <w:numId w:val="62"/>
        </w:numPr>
        <w:rPr>
          <w:rFonts w:ascii="Arial" w:hAnsi="Arial" w:cs="Arial"/>
        </w:rPr>
      </w:pPr>
      <w:r w:rsidRPr="008317FC">
        <w:rPr>
          <w:rFonts w:ascii="Arial" w:hAnsi="Arial" w:cs="Arial"/>
        </w:rPr>
        <w:t>It is unlikely that the Agency would be in a positio</w:t>
      </w:r>
      <w:r w:rsidR="00DB03BE">
        <w:rPr>
          <w:rFonts w:ascii="Arial" w:hAnsi="Arial" w:cs="Arial"/>
        </w:rPr>
        <w:t>n to move into the Development p</w:t>
      </w:r>
      <w:r w:rsidRPr="008317FC">
        <w:rPr>
          <w:rFonts w:ascii="Arial" w:hAnsi="Arial" w:cs="Arial"/>
        </w:rPr>
        <w:t>hase until 2017, at the earliest</w:t>
      </w:r>
      <w:r w:rsidR="00E1522F" w:rsidRPr="008317FC">
        <w:rPr>
          <w:rFonts w:ascii="Arial" w:hAnsi="Arial" w:cs="Arial"/>
        </w:rPr>
        <w:t>. That phase would see a significant increase in the complexity of the Agencies operations, and should be subject to a detailed business plan at that point in time.</w:t>
      </w:r>
    </w:p>
    <w:p w14:paraId="3C22F126" w14:textId="77777777" w:rsidR="00A70586" w:rsidRPr="008317FC" w:rsidRDefault="00A70586" w:rsidP="00A70586">
      <w:pPr>
        <w:rPr>
          <w:rFonts w:ascii="Arial" w:hAnsi="Arial" w:cs="Arial"/>
        </w:rPr>
      </w:pPr>
    </w:p>
    <w:p w14:paraId="238A1DF7" w14:textId="77777777" w:rsidR="00102C65" w:rsidRPr="008317FC" w:rsidRDefault="00057C1C" w:rsidP="00FD4D60">
      <w:pPr>
        <w:pStyle w:val="ListParagraph"/>
        <w:numPr>
          <w:ilvl w:val="2"/>
          <w:numId w:val="62"/>
        </w:numPr>
        <w:rPr>
          <w:rFonts w:ascii="Arial" w:hAnsi="Arial" w:cs="Arial"/>
        </w:rPr>
      </w:pPr>
      <w:r w:rsidRPr="008317FC">
        <w:rPr>
          <w:rFonts w:ascii="Arial" w:hAnsi="Arial" w:cs="Arial"/>
        </w:rPr>
        <w:t xml:space="preserve">It should be noted that </w:t>
      </w:r>
      <w:r w:rsidR="00DB03BE">
        <w:rPr>
          <w:rFonts w:ascii="Arial" w:hAnsi="Arial" w:cs="Arial"/>
        </w:rPr>
        <w:t>this timeline</w:t>
      </w:r>
      <w:r w:rsidRPr="008317FC">
        <w:rPr>
          <w:rFonts w:ascii="Arial" w:hAnsi="Arial" w:cs="Arial"/>
        </w:rPr>
        <w:t xml:space="preserve"> significantly compresses that envisaged in the original Outline Business Case, by more than one year. </w:t>
      </w:r>
      <w:r w:rsidR="00AE1516" w:rsidRPr="008317FC">
        <w:rPr>
          <w:rFonts w:ascii="Arial" w:hAnsi="Arial" w:cs="Arial"/>
        </w:rPr>
        <w:t xml:space="preserve">There are a number of </w:t>
      </w:r>
      <w:r w:rsidR="00D9753F" w:rsidRPr="008317FC">
        <w:rPr>
          <w:rFonts w:ascii="Arial" w:hAnsi="Arial" w:cs="Arial"/>
        </w:rPr>
        <w:t>reasons</w:t>
      </w:r>
      <w:r w:rsidR="00AE1516" w:rsidRPr="008317FC">
        <w:rPr>
          <w:rFonts w:ascii="Arial" w:hAnsi="Arial" w:cs="Arial"/>
        </w:rPr>
        <w:t xml:space="preserve"> for this:</w:t>
      </w:r>
    </w:p>
    <w:p w14:paraId="04AC5A6F" w14:textId="77777777" w:rsidR="00AE1516" w:rsidRPr="008317FC" w:rsidRDefault="00AE1516" w:rsidP="00F140A0">
      <w:pPr>
        <w:pStyle w:val="ListParagraph"/>
        <w:numPr>
          <w:ilvl w:val="1"/>
          <w:numId w:val="45"/>
        </w:numPr>
        <w:rPr>
          <w:rFonts w:ascii="Arial" w:hAnsi="Arial" w:cs="Arial"/>
        </w:rPr>
      </w:pPr>
      <w:r w:rsidRPr="008317FC">
        <w:rPr>
          <w:rFonts w:ascii="Arial" w:hAnsi="Arial" w:cs="Arial"/>
        </w:rPr>
        <w:t>The optimum timing for Bond issue is driven primarily by the profil</w:t>
      </w:r>
      <w:r w:rsidR="00DB03BE">
        <w:rPr>
          <w:rFonts w:ascii="Arial" w:hAnsi="Arial" w:cs="Arial"/>
        </w:rPr>
        <w:t>e of Local Authority b</w:t>
      </w:r>
      <w:r w:rsidR="00012D25" w:rsidRPr="008317FC">
        <w:rPr>
          <w:rFonts w:ascii="Arial" w:hAnsi="Arial" w:cs="Arial"/>
        </w:rPr>
        <w:t>orrowing, the highest volume of which occurs in March / April, with September / October being the next</w:t>
      </w:r>
      <w:r w:rsidR="00DB03BE">
        <w:rPr>
          <w:rFonts w:ascii="Arial" w:hAnsi="Arial" w:cs="Arial"/>
        </w:rPr>
        <w:t xml:space="preserve"> high point. The timing of any b</w:t>
      </w:r>
      <w:r w:rsidR="00012D25" w:rsidRPr="008317FC">
        <w:rPr>
          <w:rFonts w:ascii="Arial" w:hAnsi="Arial" w:cs="Arial"/>
        </w:rPr>
        <w:t>ond issuance, subject to market conditions, should be planned to coincide with these high points.</w:t>
      </w:r>
    </w:p>
    <w:p w14:paraId="631615A9" w14:textId="77777777" w:rsidR="00012D25" w:rsidRPr="008317FC" w:rsidRDefault="00D9753F" w:rsidP="00F140A0">
      <w:pPr>
        <w:pStyle w:val="ListParagraph"/>
        <w:numPr>
          <w:ilvl w:val="1"/>
          <w:numId w:val="45"/>
        </w:numPr>
        <w:rPr>
          <w:rFonts w:ascii="Arial" w:hAnsi="Arial" w:cs="Arial"/>
        </w:rPr>
      </w:pPr>
      <w:r w:rsidRPr="008317FC">
        <w:rPr>
          <w:rFonts w:ascii="Arial" w:hAnsi="Arial" w:cs="Arial"/>
        </w:rPr>
        <w:t>The syndication process, i.e. actu</w:t>
      </w:r>
      <w:r w:rsidR="00DB03BE">
        <w:rPr>
          <w:rFonts w:ascii="Arial" w:hAnsi="Arial" w:cs="Arial"/>
        </w:rPr>
        <w:t>ally selling any b</w:t>
      </w:r>
      <w:r w:rsidRPr="008317FC">
        <w:rPr>
          <w:rFonts w:ascii="Arial" w:hAnsi="Arial" w:cs="Arial"/>
        </w:rPr>
        <w:t>ond into the market</w:t>
      </w:r>
      <w:r w:rsidR="00DB03BE">
        <w:rPr>
          <w:rFonts w:ascii="Arial" w:hAnsi="Arial" w:cs="Arial"/>
        </w:rPr>
        <w:t>,</w:t>
      </w:r>
      <w:r w:rsidRPr="008317FC">
        <w:rPr>
          <w:rFonts w:ascii="Arial" w:hAnsi="Arial" w:cs="Arial"/>
        </w:rPr>
        <w:t xml:space="preserve"> should take 3 months, at most. </w:t>
      </w:r>
      <w:r w:rsidR="009572F4" w:rsidRPr="008317FC">
        <w:rPr>
          <w:rFonts w:ascii="Arial" w:hAnsi="Arial" w:cs="Arial"/>
        </w:rPr>
        <w:t>Accordingly, t</w:t>
      </w:r>
      <w:r w:rsidRPr="008317FC">
        <w:rPr>
          <w:rFonts w:ascii="Arial" w:hAnsi="Arial" w:cs="Arial"/>
        </w:rPr>
        <w:t>he key challenge for the Agency will be to lock down a core group of initial borrowers by January 2015</w:t>
      </w:r>
      <w:r w:rsidR="00DB03BE">
        <w:rPr>
          <w:rFonts w:ascii="Arial" w:hAnsi="Arial" w:cs="Arial"/>
        </w:rPr>
        <w:t>.</w:t>
      </w:r>
    </w:p>
    <w:p w14:paraId="6149DD38" w14:textId="77777777" w:rsidR="00D9753F" w:rsidRPr="008317FC" w:rsidRDefault="00D9753F" w:rsidP="00F140A0">
      <w:pPr>
        <w:pStyle w:val="ListParagraph"/>
        <w:numPr>
          <w:ilvl w:val="1"/>
          <w:numId w:val="45"/>
        </w:numPr>
        <w:rPr>
          <w:rFonts w:ascii="Arial" w:hAnsi="Arial" w:cs="Arial"/>
        </w:rPr>
      </w:pPr>
      <w:r w:rsidRPr="008317FC">
        <w:rPr>
          <w:rFonts w:ascii="Arial" w:hAnsi="Arial" w:cs="Arial"/>
        </w:rPr>
        <w:t xml:space="preserve">The initial group of borrowers should be identified during the </w:t>
      </w:r>
      <w:r w:rsidR="00414495" w:rsidRPr="008317FC">
        <w:rPr>
          <w:rFonts w:ascii="Arial" w:hAnsi="Arial" w:cs="Arial"/>
        </w:rPr>
        <w:t>mobilisation</w:t>
      </w:r>
      <w:r w:rsidR="00DB03BE">
        <w:rPr>
          <w:rFonts w:ascii="Arial" w:hAnsi="Arial" w:cs="Arial"/>
        </w:rPr>
        <w:t xml:space="preserve"> phase, ideally 20+ Local A</w:t>
      </w:r>
      <w:r w:rsidRPr="008317FC">
        <w:rPr>
          <w:rFonts w:ascii="Arial" w:hAnsi="Arial" w:cs="Arial"/>
        </w:rPr>
        <w:t>uthorities, with over £10</w:t>
      </w:r>
      <w:r w:rsidR="0052723D">
        <w:rPr>
          <w:rFonts w:ascii="Arial" w:hAnsi="Arial" w:cs="Arial"/>
        </w:rPr>
        <w:t xml:space="preserve"> </w:t>
      </w:r>
      <w:r w:rsidRPr="008317FC">
        <w:rPr>
          <w:rFonts w:ascii="Arial" w:hAnsi="Arial" w:cs="Arial"/>
        </w:rPr>
        <w:t xml:space="preserve">million demand each. </w:t>
      </w:r>
    </w:p>
    <w:p w14:paraId="69B88B9A" w14:textId="77777777" w:rsidR="00D9753F" w:rsidRPr="008317FC" w:rsidRDefault="00D9753F" w:rsidP="00F140A0">
      <w:pPr>
        <w:pStyle w:val="ListParagraph"/>
        <w:numPr>
          <w:ilvl w:val="1"/>
          <w:numId w:val="45"/>
        </w:numPr>
        <w:rPr>
          <w:rFonts w:ascii="Arial" w:hAnsi="Arial" w:cs="Arial"/>
        </w:rPr>
      </w:pPr>
      <w:r w:rsidRPr="008317FC">
        <w:rPr>
          <w:rFonts w:ascii="Arial" w:hAnsi="Arial" w:cs="Arial"/>
        </w:rPr>
        <w:t>Detailed bond structuring, including a preliminary rating should be completed in Q4 2014, for the syndication process to begin in January / February, 2015</w:t>
      </w:r>
      <w:r w:rsidR="00DB03BE">
        <w:rPr>
          <w:rFonts w:ascii="Arial" w:hAnsi="Arial" w:cs="Arial"/>
        </w:rPr>
        <w:t>.</w:t>
      </w:r>
    </w:p>
    <w:p w14:paraId="67D0801D" w14:textId="77777777" w:rsidR="00D9753F" w:rsidRPr="008317FC" w:rsidRDefault="00D9753F" w:rsidP="00F140A0">
      <w:pPr>
        <w:pStyle w:val="ListParagraph"/>
        <w:numPr>
          <w:ilvl w:val="1"/>
          <w:numId w:val="45"/>
        </w:numPr>
        <w:rPr>
          <w:rFonts w:ascii="Arial" w:hAnsi="Arial" w:cs="Arial"/>
        </w:rPr>
      </w:pPr>
      <w:r w:rsidRPr="008317FC">
        <w:rPr>
          <w:rFonts w:ascii="Arial" w:hAnsi="Arial" w:cs="Arial"/>
        </w:rPr>
        <w:t xml:space="preserve">Accordingly, the </w:t>
      </w:r>
      <w:r w:rsidR="009572F4" w:rsidRPr="008317FC">
        <w:rPr>
          <w:rFonts w:ascii="Arial" w:hAnsi="Arial" w:cs="Arial"/>
        </w:rPr>
        <w:t>end of Q3 2014 should see completion of the Ag</w:t>
      </w:r>
      <w:r w:rsidR="0058618D" w:rsidRPr="008317FC">
        <w:rPr>
          <w:rFonts w:ascii="Arial" w:hAnsi="Arial" w:cs="Arial"/>
        </w:rPr>
        <w:t>ency’s corporate structure and c</w:t>
      </w:r>
      <w:r w:rsidR="009572F4" w:rsidRPr="008317FC">
        <w:rPr>
          <w:rFonts w:ascii="Arial" w:hAnsi="Arial" w:cs="Arial"/>
        </w:rPr>
        <w:t>apitalisation</w:t>
      </w:r>
      <w:r w:rsidRPr="008317FC">
        <w:rPr>
          <w:rFonts w:ascii="Arial" w:hAnsi="Arial" w:cs="Arial"/>
        </w:rPr>
        <w:t>.</w:t>
      </w:r>
    </w:p>
    <w:p w14:paraId="44CFCB53" w14:textId="77777777" w:rsidR="00D9753F" w:rsidRPr="008317FC" w:rsidRDefault="00D9753F" w:rsidP="00D9753F">
      <w:pPr>
        <w:rPr>
          <w:rFonts w:ascii="Arial" w:hAnsi="Arial" w:cs="Arial"/>
        </w:rPr>
      </w:pPr>
    </w:p>
    <w:p w14:paraId="72B8137B" w14:textId="77777777" w:rsidR="00A70586" w:rsidRPr="008317FC" w:rsidRDefault="00570106" w:rsidP="00FD4D60">
      <w:pPr>
        <w:pStyle w:val="ListParagraph"/>
        <w:numPr>
          <w:ilvl w:val="2"/>
          <w:numId w:val="62"/>
        </w:numPr>
        <w:rPr>
          <w:rFonts w:ascii="Arial" w:hAnsi="Arial" w:cs="Arial"/>
        </w:rPr>
      </w:pPr>
      <w:r w:rsidRPr="008317FC">
        <w:rPr>
          <w:rFonts w:ascii="Arial" w:hAnsi="Arial" w:cs="Arial"/>
        </w:rPr>
        <w:t>Whilst this timeline is ambitious, it is important to maintain the level of momentum, which has built up.</w:t>
      </w:r>
      <w:r w:rsidR="002B6E84" w:rsidRPr="008317FC">
        <w:rPr>
          <w:rFonts w:ascii="Arial" w:hAnsi="Arial" w:cs="Arial"/>
        </w:rPr>
        <w:t xml:space="preserve"> Hence the recommended </w:t>
      </w:r>
      <w:r w:rsidR="00414495" w:rsidRPr="008317FC">
        <w:rPr>
          <w:rFonts w:ascii="Arial" w:hAnsi="Arial" w:cs="Arial"/>
        </w:rPr>
        <w:t>mobilisation</w:t>
      </w:r>
      <w:r w:rsidR="00F27E04" w:rsidRPr="008317FC">
        <w:rPr>
          <w:rFonts w:ascii="Arial" w:hAnsi="Arial" w:cs="Arial"/>
        </w:rPr>
        <w:t xml:space="preserve"> phase. In addition, the shorter timeline reduces the level of resource put at risk, should the process abort for any reason.</w:t>
      </w:r>
    </w:p>
    <w:p w14:paraId="1AD037D8" w14:textId="77777777" w:rsidR="00A70586" w:rsidRPr="008317FC" w:rsidRDefault="00A70586" w:rsidP="00A70586">
      <w:pPr>
        <w:rPr>
          <w:rFonts w:ascii="Arial" w:hAnsi="Arial" w:cs="Arial"/>
        </w:rPr>
      </w:pPr>
    </w:p>
    <w:p w14:paraId="40FB0B25" w14:textId="77777777" w:rsidR="00F27E04" w:rsidRPr="008317FC" w:rsidRDefault="00F27E04" w:rsidP="00FD4D60">
      <w:pPr>
        <w:pStyle w:val="ListParagraph"/>
        <w:numPr>
          <w:ilvl w:val="2"/>
          <w:numId w:val="62"/>
        </w:numPr>
        <w:rPr>
          <w:rFonts w:ascii="Arial" w:hAnsi="Arial" w:cs="Arial"/>
        </w:rPr>
      </w:pPr>
      <w:r w:rsidRPr="008317FC">
        <w:rPr>
          <w:rFonts w:ascii="Arial" w:hAnsi="Arial" w:cs="Arial"/>
        </w:rPr>
        <w:t>There are 5 key risks associated with the early stage of the project:</w:t>
      </w:r>
    </w:p>
    <w:p w14:paraId="79E774B0" w14:textId="77777777" w:rsidR="00F27E04" w:rsidRPr="008317FC" w:rsidRDefault="00F27E04" w:rsidP="00F140A0">
      <w:pPr>
        <w:pStyle w:val="ListParagraph"/>
        <w:numPr>
          <w:ilvl w:val="1"/>
          <w:numId w:val="46"/>
        </w:numPr>
        <w:rPr>
          <w:rFonts w:ascii="Arial" w:hAnsi="Arial" w:cs="Arial"/>
        </w:rPr>
      </w:pPr>
      <w:r w:rsidRPr="008317FC">
        <w:rPr>
          <w:rFonts w:ascii="Arial" w:hAnsi="Arial" w:cs="Arial"/>
        </w:rPr>
        <w:t xml:space="preserve">It may not be possible to raise the required level of </w:t>
      </w:r>
      <w:r w:rsidR="00E262A6" w:rsidRPr="008317FC">
        <w:rPr>
          <w:rFonts w:ascii="Arial" w:hAnsi="Arial" w:cs="Arial"/>
        </w:rPr>
        <w:t xml:space="preserve">operating </w:t>
      </w:r>
      <w:r w:rsidRPr="008317FC">
        <w:rPr>
          <w:rFonts w:ascii="Arial" w:hAnsi="Arial" w:cs="Arial"/>
        </w:rPr>
        <w:t>capital</w:t>
      </w:r>
      <w:r w:rsidR="00DB03BE">
        <w:rPr>
          <w:rFonts w:ascii="Arial" w:hAnsi="Arial" w:cs="Arial"/>
        </w:rPr>
        <w:t>,</w:t>
      </w:r>
    </w:p>
    <w:p w14:paraId="3F747382" w14:textId="77777777" w:rsidR="00F27E04" w:rsidRPr="008317FC" w:rsidRDefault="00F27E04" w:rsidP="00F140A0">
      <w:pPr>
        <w:pStyle w:val="ListParagraph"/>
        <w:numPr>
          <w:ilvl w:val="1"/>
          <w:numId w:val="46"/>
        </w:numPr>
        <w:rPr>
          <w:rFonts w:ascii="Arial" w:hAnsi="Arial" w:cs="Arial"/>
        </w:rPr>
      </w:pPr>
      <w:r w:rsidRPr="008317FC">
        <w:rPr>
          <w:rFonts w:ascii="Arial" w:hAnsi="Arial" w:cs="Arial"/>
        </w:rPr>
        <w:t xml:space="preserve">Local Authority demand for the </w:t>
      </w:r>
      <w:r w:rsidR="0036199B" w:rsidRPr="008317FC">
        <w:rPr>
          <w:rFonts w:ascii="Arial" w:hAnsi="Arial" w:cs="Arial"/>
        </w:rPr>
        <w:t>A</w:t>
      </w:r>
      <w:r w:rsidRPr="008317FC">
        <w:rPr>
          <w:rFonts w:ascii="Arial" w:hAnsi="Arial" w:cs="Arial"/>
        </w:rPr>
        <w:t>gency may not materiali</w:t>
      </w:r>
      <w:r w:rsidR="0036199B" w:rsidRPr="008317FC">
        <w:rPr>
          <w:rFonts w:ascii="Arial" w:hAnsi="Arial" w:cs="Arial"/>
        </w:rPr>
        <w:t>s</w:t>
      </w:r>
      <w:r w:rsidRPr="008317FC">
        <w:rPr>
          <w:rFonts w:ascii="Arial" w:hAnsi="Arial" w:cs="Arial"/>
        </w:rPr>
        <w:t>e in sufficient volumes</w:t>
      </w:r>
      <w:r w:rsidR="00DB03BE">
        <w:rPr>
          <w:rFonts w:ascii="Arial" w:hAnsi="Arial" w:cs="Arial"/>
        </w:rPr>
        <w:t>,</w:t>
      </w:r>
    </w:p>
    <w:p w14:paraId="71800788" w14:textId="77777777" w:rsidR="00F27E04" w:rsidRPr="008317FC" w:rsidRDefault="00F27E04" w:rsidP="00F140A0">
      <w:pPr>
        <w:pStyle w:val="ListParagraph"/>
        <w:numPr>
          <w:ilvl w:val="1"/>
          <w:numId w:val="46"/>
        </w:numPr>
        <w:rPr>
          <w:rFonts w:ascii="Arial" w:hAnsi="Arial" w:cs="Arial"/>
        </w:rPr>
      </w:pPr>
      <w:r w:rsidRPr="008317FC">
        <w:rPr>
          <w:rFonts w:ascii="Arial" w:hAnsi="Arial" w:cs="Arial"/>
        </w:rPr>
        <w:t>Market pricing, for any bond issuance</w:t>
      </w:r>
      <w:r w:rsidR="00AC0299" w:rsidRPr="008317FC">
        <w:rPr>
          <w:rFonts w:ascii="Arial" w:hAnsi="Arial" w:cs="Arial"/>
        </w:rPr>
        <w:t>,</w:t>
      </w:r>
      <w:r w:rsidRPr="008317FC">
        <w:rPr>
          <w:rFonts w:ascii="Arial" w:hAnsi="Arial" w:cs="Arial"/>
        </w:rPr>
        <w:t xml:space="preserve"> may not be attractive</w:t>
      </w:r>
      <w:r w:rsidR="00DB03BE">
        <w:rPr>
          <w:rFonts w:ascii="Arial" w:hAnsi="Arial" w:cs="Arial"/>
        </w:rPr>
        <w:t>,</w:t>
      </w:r>
    </w:p>
    <w:p w14:paraId="57ADED48" w14:textId="77777777" w:rsidR="00F27E04" w:rsidRPr="008317FC" w:rsidRDefault="00F27E04" w:rsidP="00F140A0">
      <w:pPr>
        <w:pStyle w:val="ListParagraph"/>
        <w:numPr>
          <w:ilvl w:val="1"/>
          <w:numId w:val="46"/>
        </w:numPr>
        <w:rPr>
          <w:rFonts w:ascii="Arial" w:hAnsi="Arial" w:cs="Arial"/>
        </w:rPr>
      </w:pPr>
      <w:r w:rsidRPr="008317FC">
        <w:rPr>
          <w:rFonts w:ascii="Arial" w:hAnsi="Arial" w:cs="Arial"/>
        </w:rPr>
        <w:t>The PWLB may reduce the margin over Gilts sufficiently to render the Agency an unattractive choice for Local Authority borrowing, and</w:t>
      </w:r>
    </w:p>
    <w:p w14:paraId="4674CD2E" w14:textId="77777777" w:rsidR="00E262A6" w:rsidRPr="008317FC" w:rsidRDefault="00F27E04" w:rsidP="00F140A0">
      <w:pPr>
        <w:pStyle w:val="ListParagraph"/>
        <w:numPr>
          <w:ilvl w:val="1"/>
          <w:numId w:val="46"/>
        </w:numPr>
        <w:rPr>
          <w:rFonts w:ascii="Arial" w:hAnsi="Arial" w:cs="Arial"/>
        </w:rPr>
      </w:pPr>
      <w:r w:rsidRPr="008317FC">
        <w:rPr>
          <w:rFonts w:ascii="Arial" w:hAnsi="Arial" w:cs="Arial"/>
        </w:rPr>
        <w:t xml:space="preserve">The Agency may not be able to attract personnel of sufficient </w:t>
      </w:r>
      <w:r w:rsidR="0036199B" w:rsidRPr="008317FC">
        <w:rPr>
          <w:rFonts w:ascii="Arial" w:hAnsi="Arial" w:cs="Arial"/>
        </w:rPr>
        <w:t>calibre</w:t>
      </w:r>
      <w:r w:rsidRPr="008317FC">
        <w:rPr>
          <w:rFonts w:ascii="Arial" w:hAnsi="Arial" w:cs="Arial"/>
        </w:rPr>
        <w:t xml:space="preserve"> on a timely basis</w:t>
      </w:r>
      <w:r w:rsidR="00DB03BE">
        <w:rPr>
          <w:rFonts w:ascii="Arial" w:hAnsi="Arial" w:cs="Arial"/>
        </w:rPr>
        <w:t>.</w:t>
      </w:r>
    </w:p>
    <w:p w14:paraId="09F03861" w14:textId="77777777" w:rsidR="00E262A6" w:rsidRPr="008317FC" w:rsidRDefault="00E262A6" w:rsidP="00F27E04">
      <w:pPr>
        <w:rPr>
          <w:rFonts w:ascii="Arial" w:hAnsi="Arial" w:cs="Arial"/>
        </w:rPr>
      </w:pPr>
    </w:p>
    <w:p w14:paraId="5FAF8C78" w14:textId="77777777" w:rsidR="00F27E04" w:rsidRPr="008317FC" w:rsidRDefault="00F27E04" w:rsidP="00FD4D60">
      <w:pPr>
        <w:pStyle w:val="ListParagraph"/>
        <w:numPr>
          <w:ilvl w:val="2"/>
          <w:numId w:val="62"/>
        </w:numPr>
        <w:rPr>
          <w:rFonts w:ascii="Arial" w:hAnsi="Arial" w:cs="Arial"/>
        </w:rPr>
      </w:pPr>
      <w:r w:rsidRPr="008317FC">
        <w:rPr>
          <w:rFonts w:ascii="Arial" w:hAnsi="Arial" w:cs="Arial"/>
        </w:rPr>
        <w:t xml:space="preserve">Each of these risks is covered in more detail in Section </w:t>
      </w:r>
      <w:r w:rsidR="004E341F">
        <w:rPr>
          <w:rFonts w:ascii="Arial" w:hAnsi="Arial" w:cs="Arial"/>
        </w:rPr>
        <w:t>10</w:t>
      </w:r>
      <w:r w:rsidRPr="008317FC">
        <w:rPr>
          <w:rFonts w:ascii="Arial" w:hAnsi="Arial" w:cs="Arial"/>
        </w:rPr>
        <w:t>. Where relevant, we have attempted to estimate the associated abort costs and point in time at which a decision should be made</w:t>
      </w:r>
      <w:r w:rsidR="008C45CE">
        <w:rPr>
          <w:rFonts w:ascii="Arial" w:hAnsi="Arial" w:cs="Arial"/>
        </w:rPr>
        <w:t>.</w:t>
      </w:r>
    </w:p>
    <w:p w14:paraId="6CACD060" w14:textId="77777777" w:rsidR="00F27E04" w:rsidRPr="008317FC" w:rsidRDefault="00F27E04" w:rsidP="00F27E04">
      <w:pPr>
        <w:rPr>
          <w:rFonts w:ascii="Arial" w:hAnsi="Arial" w:cs="Arial"/>
        </w:rPr>
      </w:pPr>
    </w:p>
    <w:p w14:paraId="3CC2EB96" w14:textId="77777777" w:rsidR="002B6E84" w:rsidRPr="008317FC" w:rsidRDefault="00DB03BE" w:rsidP="00FD4D60">
      <w:pPr>
        <w:pStyle w:val="ListParagraph"/>
        <w:numPr>
          <w:ilvl w:val="1"/>
          <w:numId w:val="62"/>
        </w:numPr>
        <w:rPr>
          <w:rFonts w:ascii="Arial" w:hAnsi="Arial" w:cs="Arial"/>
          <w:b/>
        </w:rPr>
      </w:pPr>
      <w:r>
        <w:rPr>
          <w:rFonts w:ascii="Arial" w:hAnsi="Arial" w:cs="Arial"/>
          <w:b/>
        </w:rPr>
        <w:t xml:space="preserve">     </w:t>
      </w:r>
      <w:r w:rsidR="002E24B1" w:rsidRPr="008317FC">
        <w:rPr>
          <w:rFonts w:ascii="Arial" w:hAnsi="Arial" w:cs="Arial"/>
          <w:b/>
        </w:rPr>
        <w:t>Key Assumptions used in the Operating Model / Financial Model</w:t>
      </w:r>
    </w:p>
    <w:p w14:paraId="1CD4A4F3" w14:textId="77777777" w:rsidR="002E24B1" w:rsidRPr="008317FC" w:rsidRDefault="002E24B1" w:rsidP="00D9753F">
      <w:pPr>
        <w:rPr>
          <w:rFonts w:ascii="Arial" w:hAnsi="Arial" w:cs="Arial"/>
        </w:rPr>
      </w:pPr>
    </w:p>
    <w:p w14:paraId="24C8AE62" w14:textId="77777777" w:rsidR="0058618D" w:rsidRPr="008317FC" w:rsidRDefault="0052723D" w:rsidP="00FD4D60">
      <w:pPr>
        <w:pStyle w:val="ListParagraph"/>
        <w:numPr>
          <w:ilvl w:val="2"/>
          <w:numId w:val="62"/>
        </w:numPr>
        <w:rPr>
          <w:rFonts w:ascii="Arial" w:hAnsi="Arial" w:cs="Arial"/>
        </w:rPr>
      </w:pPr>
      <w:r>
        <w:rPr>
          <w:rFonts w:ascii="Arial" w:hAnsi="Arial" w:cs="Arial"/>
        </w:rPr>
        <w:t>The operating model and f</w:t>
      </w:r>
      <w:r w:rsidR="002E24B1" w:rsidRPr="008317FC">
        <w:rPr>
          <w:rFonts w:ascii="Arial" w:hAnsi="Arial" w:cs="Arial"/>
        </w:rPr>
        <w:t>inancial model are driven by the anticipated volumes of transactions and required level of resource to support:</w:t>
      </w:r>
    </w:p>
    <w:p w14:paraId="41D6B09B" w14:textId="77777777" w:rsidR="0058618D" w:rsidRPr="008317FC" w:rsidRDefault="0058618D" w:rsidP="0058618D">
      <w:pPr>
        <w:rPr>
          <w:rFonts w:ascii="Arial" w:hAnsi="Arial" w:cs="Arial"/>
        </w:rPr>
      </w:pPr>
    </w:p>
    <w:p w14:paraId="6441FD54" w14:textId="77777777" w:rsidR="002E24B1" w:rsidRPr="008317FC" w:rsidRDefault="002E24B1" w:rsidP="00FD4D60">
      <w:pPr>
        <w:pStyle w:val="ListParagraph"/>
        <w:numPr>
          <w:ilvl w:val="2"/>
          <w:numId w:val="62"/>
        </w:numPr>
        <w:rPr>
          <w:rFonts w:ascii="Arial" w:hAnsi="Arial" w:cs="Arial"/>
        </w:rPr>
      </w:pPr>
      <w:r w:rsidRPr="008317FC">
        <w:rPr>
          <w:rFonts w:ascii="Arial" w:hAnsi="Arial" w:cs="Arial"/>
          <w:b/>
        </w:rPr>
        <w:t>Bond Issuance</w:t>
      </w:r>
      <w:r w:rsidR="002A285B" w:rsidRPr="008317FC">
        <w:rPr>
          <w:rFonts w:ascii="Arial" w:hAnsi="Arial" w:cs="Arial"/>
          <w:b/>
        </w:rPr>
        <w:t>, anticipated programmes</w:t>
      </w:r>
      <w:r w:rsidR="001D515D" w:rsidRPr="008317FC">
        <w:rPr>
          <w:rFonts w:ascii="Arial" w:hAnsi="Arial" w:cs="Arial"/>
          <w:b/>
        </w:rPr>
        <w:t>, post launch</w:t>
      </w:r>
    </w:p>
    <w:p w14:paraId="52A0633F" w14:textId="77777777" w:rsidR="002E24B1" w:rsidRPr="008317FC" w:rsidRDefault="002E24B1" w:rsidP="00D9753F">
      <w:pPr>
        <w:rPr>
          <w:rFonts w:ascii="Arial" w:hAnsi="Arial" w:cs="Arial"/>
        </w:rPr>
      </w:pPr>
    </w:p>
    <w:p w14:paraId="6E0C38A8" w14:textId="77777777" w:rsidR="002A285B" w:rsidRPr="008317FC" w:rsidRDefault="002A285B" w:rsidP="0058618D">
      <w:pPr>
        <w:ind w:firstLine="720"/>
        <w:rPr>
          <w:rFonts w:ascii="Arial" w:hAnsi="Arial" w:cs="Arial"/>
        </w:rPr>
      </w:pPr>
      <w:r w:rsidRPr="008317FC">
        <w:rPr>
          <w:rFonts w:ascii="Arial" w:hAnsi="Arial" w:cs="Arial"/>
        </w:rPr>
        <w:t>Year</w:t>
      </w:r>
      <w:r w:rsidRPr="008317FC">
        <w:rPr>
          <w:rFonts w:ascii="Arial" w:hAnsi="Arial" w:cs="Arial"/>
        </w:rPr>
        <w:tab/>
      </w:r>
      <w:r w:rsidRPr="008317FC">
        <w:rPr>
          <w:rFonts w:ascii="Arial" w:hAnsi="Arial" w:cs="Arial"/>
        </w:rPr>
        <w:tab/>
        <w:t>Timing</w:t>
      </w:r>
      <w:r w:rsidRPr="008317FC">
        <w:rPr>
          <w:rFonts w:ascii="Arial" w:hAnsi="Arial" w:cs="Arial"/>
        </w:rPr>
        <w:tab/>
      </w:r>
      <w:r w:rsidRPr="008317FC">
        <w:rPr>
          <w:rFonts w:ascii="Arial" w:hAnsi="Arial" w:cs="Arial"/>
        </w:rPr>
        <w:tab/>
        <w:t>Volume</w:t>
      </w:r>
      <w:r w:rsidRPr="008317FC">
        <w:rPr>
          <w:rFonts w:ascii="Arial" w:hAnsi="Arial" w:cs="Arial"/>
        </w:rPr>
        <w:tab/>
      </w:r>
      <w:r w:rsidRPr="008317FC">
        <w:rPr>
          <w:rFonts w:ascii="Arial" w:hAnsi="Arial" w:cs="Arial"/>
        </w:rPr>
        <w:tab/>
        <w:t>Number of Borrowers</w:t>
      </w:r>
    </w:p>
    <w:p w14:paraId="65E67DE3" w14:textId="77777777" w:rsidR="002A285B" w:rsidRPr="008317FC" w:rsidRDefault="002A285B" w:rsidP="0058618D">
      <w:pPr>
        <w:ind w:firstLine="720"/>
        <w:rPr>
          <w:rFonts w:ascii="Arial" w:hAnsi="Arial" w:cs="Arial"/>
        </w:rPr>
      </w:pPr>
      <w:r w:rsidRPr="008317FC">
        <w:rPr>
          <w:rFonts w:ascii="Arial" w:hAnsi="Arial" w:cs="Arial"/>
        </w:rPr>
        <w:t>2014</w:t>
      </w:r>
      <w:r w:rsidRPr="008317FC">
        <w:rPr>
          <w:rFonts w:ascii="Arial" w:hAnsi="Arial" w:cs="Arial"/>
        </w:rPr>
        <w:tab/>
      </w:r>
      <w:r w:rsidRPr="008317FC">
        <w:rPr>
          <w:rFonts w:ascii="Arial" w:hAnsi="Arial" w:cs="Arial"/>
        </w:rPr>
        <w:tab/>
        <w:t>March / April</w:t>
      </w:r>
      <w:r w:rsidRPr="008317FC">
        <w:rPr>
          <w:rFonts w:ascii="Arial" w:hAnsi="Arial" w:cs="Arial"/>
        </w:rPr>
        <w:tab/>
      </w:r>
      <w:r w:rsidRPr="008317FC">
        <w:rPr>
          <w:rFonts w:ascii="Arial" w:hAnsi="Arial" w:cs="Arial"/>
        </w:rPr>
        <w:tab/>
        <w:t>£250</w:t>
      </w:r>
      <w:r w:rsidR="0052723D">
        <w:rPr>
          <w:rFonts w:ascii="Arial" w:hAnsi="Arial" w:cs="Arial"/>
        </w:rPr>
        <w:t xml:space="preserve"> </w:t>
      </w:r>
      <w:r w:rsidRPr="008317FC">
        <w:rPr>
          <w:rFonts w:ascii="Arial" w:hAnsi="Arial" w:cs="Arial"/>
        </w:rPr>
        <w:t>million</w:t>
      </w:r>
      <w:r w:rsidRPr="008317FC">
        <w:rPr>
          <w:rFonts w:ascii="Arial" w:hAnsi="Arial" w:cs="Arial"/>
        </w:rPr>
        <w:tab/>
      </w:r>
      <w:r w:rsidRPr="008317FC">
        <w:rPr>
          <w:rFonts w:ascii="Arial" w:hAnsi="Arial" w:cs="Arial"/>
        </w:rPr>
        <w:tab/>
        <w:t>20+, new</w:t>
      </w:r>
    </w:p>
    <w:p w14:paraId="56786D37" w14:textId="77777777" w:rsidR="002E24B1" w:rsidRPr="008317FC" w:rsidRDefault="002A285B" w:rsidP="00D9753F">
      <w:pPr>
        <w:rPr>
          <w:rFonts w:ascii="Arial" w:hAnsi="Arial" w:cs="Arial"/>
        </w:rPr>
      </w:pPr>
      <w:r w:rsidRPr="008317FC">
        <w:rPr>
          <w:rFonts w:ascii="Arial" w:hAnsi="Arial" w:cs="Arial"/>
        </w:rPr>
        <w:tab/>
      </w:r>
      <w:r w:rsidRPr="008317FC">
        <w:rPr>
          <w:rFonts w:ascii="Arial" w:hAnsi="Arial" w:cs="Arial"/>
        </w:rPr>
        <w:tab/>
      </w:r>
      <w:r w:rsidR="0058618D" w:rsidRPr="008317FC">
        <w:rPr>
          <w:rFonts w:ascii="Arial" w:hAnsi="Arial" w:cs="Arial"/>
        </w:rPr>
        <w:tab/>
      </w:r>
      <w:r w:rsidRPr="008317FC">
        <w:rPr>
          <w:rFonts w:ascii="Arial" w:hAnsi="Arial" w:cs="Arial"/>
        </w:rPr>
        <w:t>Sept</w:t>
      </w:r>
      <w:r w:rsidR="00F140A0">
        <w:rPr>
          <w:rFonts w:ascii="Arial" w:hAnsi="Arial" w:cs="Arial"/>
        </w:rPr>
        <w:t xml:space="preserve"> </w:t>
      </w:r>
      <w:r w:rsidRPr="008317FC">
        <w:rPr>
          <w:rFonts w:ascii="Arial" w:hAnsi="Arial" w:cs="Arial"/>
        </w:rPr>
        <w:t>/ Oct</w:t>
      </w:r>
      <w:r w:rsidRPr="008317FC">
        <w:rPr>
          <w:rFonts w:ascii="Arial" w:hAnsi="Arial" w:cs="Arial"/>
        </w:rPr>
        <w:tab/>
      </w:r>
      <w:r w:rsidRPr="008317FC">
        <w:rPr>
          <w:rFonts w:ascii="Arial" w:hAnsi="Arial" w:cs="Arial"/>
        </w:rPr>
        <w:tab/>
        <w:t>£250</w:t>
      </w:r>
      <w:r w:rsidR="0052723D">
        <w:rPr>
          <w:rFonts w:ascii="Arial" w:hAnsi="Arial" w:cs="Arial"/>
        </w:rPr>
        <w:t xml:space="preserve"> </w:t>
      </w:r>
      <w:r w:rsidRPr="008317FC">
        <w:rPr>
          <w:rFonts w:ascii="Arial" w:hAnsi="Arial" w:cs="Arial"/>
        </w:rPr>
        <w:t>million</w:t>
      </w:r>
      <w:r w:rsidRPr="008317FC">
        <w:rPr>
          <w:rFonts w:ascii="Arial" w:hAnsi="Arial" w:cs="Arial"/>
        </w:rPr>
        <w:tab/>
      </w:r>
      <w:r w:rsidRPr="008317FC">
        <w:rPr>
          <w:rFonts w:ascii="Arial" w:hAnsi="Arial" w:cs="Arial"/>
        </w:rPr>
        <w:tab/>
        <w:t>20+, 50% new</w:t>
      </w:r>
      <w:r w:rsidRPr="008317FC">
        <w:rPr>
          <w:rFonts w:ascii="Arial" w:hAnsi="Arial" w:cs="Arial"/>
        </w:rPr>
        <w:tab/>
      </w:r>
    </w:p>
    <w:p w14:paraId="6502CB91" w14:textId="77777777" w:rsidR="002E24B1" w:rsidRPr="008317FC" w:rsidRDefault="002E24B1" w:rsidP="00D9753F">
      <w:pPr>
        <w:rPr>
          <w:rFonts w:ascii="Arial" w:hAnsi="Arial" w:cs="Arial"/>
        </w:rPr>
      </w:pPr>
    </w:p>
    <w:p w14:paraId="37486BCB" w14:textId="77777777" w:rsidR="002B6E84" w:rsidRPr="008317FC" w:rsidRDefault="002A285B" w:rsidP="0058618D">
      <w:pPr>
        <w:ind w:firstLine="720"/>
        <w:rPr>
          <w:rFonts w:ascii="Arial" w:hAnsi="Arial" w:cs="Arial"/>
        </w:rPr>
      </w:pPr>
      <w:r w:rsidRPr="008317FC">
        <w:rPr>
          <w:rFonts w:ascii="Arial" w:hAnsi="Arial" w:cs="Arial"/>
        </w:rPr>
        <w:t>2015</w:t>
      </w:r>
      <w:r w:rsidRPr="008317FC">
        <w:rPr>
          <w:rFonts w:ascii="Arial" w:hAnsi="Arial" w:cs="Arial"/>
        </w:rPr>
        <w:tab/>
      </w:r>
      <w:r w:rsidRPr="008317FC">
        <w:rPr>
          <w:rFonts w:ascii="Arial" w:hAnsi="Arial" w:cs="Arial"/>
        </w:rPr>
        <w:tab/>
        <w:t>March / April</w:t>
      </w:r>
      <w:r w:rsidRPr="008317FC">
        <w:rPr>
          <w:rFonts w:ascii="Arial" w:hAnsi="Arial" w:cs="Arial"/>
        </w:rPr>
        <w:tab/>
      </w:r>
      <w:r w:rsidRPr="008317FC">
        <w:rPr>
          <w:rFonts w:ascii="Arial" w:hAnsi="Arial" w:cs="Arial"/>
        </w:rPr>
        <w:tab/>
        <w:t>£500</w:t>
      </w:r>
      <w:r w:rsidR="0052723D">
        <w:rPr>
          <w:rFonts w:ascii="Arial" w:hAnsi="Arial" w:cs="Arial"/>
        </w:rPr>
        <w:t xml:space="preserve"> </w:t>
      </w:r>
      <w:r w:rsidRPr="008317FC">
        <w:rPr>
          <w:rFonts w:ascii="Arial" w:hAnsi="Arial" w:cs="Arial"/>
        </w:rPr>
        <w:t>million</w:t>
      </w:r>
      <w:r w:rsidRPr="008317FC">
        <w:rPr>
          <w:rFonts w:ascii="Arial" w:hAnsi="Arial" w:cs="Arial"/>
        </w:rPr>
        <w:tab/>
      </w:r>
      <w:r w:rsidRPr="008317FC">
        <w:rPr>
          <w:rFonts w:ascii="Arial" w:hAnsi="Arial" w:cs="Arial"/>
        </w:rPr>
        <w:tab/>
        <w:t>20+, 50% new</w:t>
      </w:r>
    </w:p>
    <w:p w14:paraId="705C16B9" w14:textId="77777777" w:rsidR="002A285B" w:rsidRPr="008317FC" w:rsidRDefault="002A285B" w:rsidP="00D9753F">
      <w:pPr>
        <w:rPr>
          <w:rFonts w:ascii="Arial" w:hAnsi="Arial" w:cs="Arial"/>
        </w:rPr>
      </w:pPr>
      <w:r w:rsidRPr="008317FC">
        <w:rPr>
          <w:rFonts w:ascii="Arial" w:hAnsi="Arial" w:cs="Arial"/>
        </w:rPr>
        <w:tab/>
      </w:r>
      <w:r w:rsidRPr="008317FC">
        <w:rPr>
          <w:rFonts w:ascii="Arial" w:hAnsi="Arial" w:cs="Arial"/>
        </w:rPr>
        <w:tab/>
      </w:r>
      <w:r w:rsidR="0058618D" w:rsidRPr="008317FC">
        <w:rPr>
          <w:rFonts w:ascii="Arial" w:hAnsi="Arial" w:cs="Arial"/>
        </w:rPr>
        <w:tab/>
      </w:r>
      <w:r w:rsidRPr="008317FC">
        <w:rPr>
          <w:rFonts w:ascii="Arial" w:hAnsi="Arial" w:cs="Arial"/>
        </w:rPr>
        <w:t>Sept / Oct</w:t>
      </w:r>
      <w:r w:rsidRPr="008317FC">
        <w:rPr>
          <w:rFonts w:ascii="Arial" w:hAnsi="Arial" w:cs="Arial"/>
        </w:rPr>
        <w:tab/>
      </w:r>
      <w:r w:rsidRPr="008317FC">
        <w:rPr>
          <w:rFonts w:ascii="Arial" w:hAnsi="Arial" w:cs="Arial"/>
        </w:rPr>
        <w:tab/>
        <w:t>£250</w:t>
      </w:r>
      <w:r w:rsidR="0052723D">
        <w:rPr>
          <w:rFonts w:ascii="Arial" w:hAnsi="Arial" w:cs="Arial"/>
        </w:rPr>
        <w:t xml:space="preserve"> </w:t>
      </w:r>
      <w:r w:rsidRPr="008317FC">
        <w:rPr>
          <w:rFonts w:ascii="Arial" w:hAnsi="Arial" w:cs="Arial"/>
        </w:rPr>
        <w:t>million</w:t>
      </w:r>
      <w:r w:rsidRPr="008317FC">
        <w:rPr>
          <w:rFonts w:ascii="Arial" w:hAnsi="Arial" w:cs="Arial"/>
        </w:rPr>
        <w:tab/>
      </w:r>
      <w:r w:rsidRPr="008317FC">
        <w:rPr>
          <w:rFonts w:ascii="Arial" w:hAnsi="Arial" w:cs="Arial"/>
        </w:rPr>
        <w:tab/>
        <w:t>20+, 50% new</w:t>
      </w:r>
      <w:r w:rsidRPr="008317FC">
        <w:rPr>
          <w:rFonts w:ascii="Arial" w:hAnsi="Arial" w:cs="Arial"/>
        </w:rPr>
        <w:tab/>
      </w:r>
    </w:p>
    <w:p w14:paraId="17E09818" w14:textId="77777777" w:rsidR="002A285B" w:rsidRPr="008317FC" w:rsidRDefault="002A285B" w:rsidP="00D9753F">
      <w:pPr>
        <w:rPr>
          <w:rFonts w:ascii="Arial" w:hAnsi="Arial" w:cs="Arial"/>
        </w:rPr>
      </w:pPr>
    </w:p>
    <w:p w14:paraId="1E377EF4" w14:textId="77777777" w:rsidR="002A285B" w:rsidRPr="008317FC" w:rsidRDefault="002A285B" w:rsidP="0058618D">
      <w:pPr>
        <w:ind w:firstLine="720"/>
        <w:rPr>
          <w:rFonts w:ascii="Arial" w:hAnsi="Arial" w:cs="Arial"/>
        </w:rPr>
      </w:pPr>
      <w:r w:rsidRPr="008317FC">
        <w:rPr>
          <w:rFonts w:ascii="Arial" w:hAnsi="Arial" w:cs="Arial"/>
        </w:rPr>
        <w:t>2016</w:t>
      </w:r>
      <w:r w:rsidRPr="008317FC">
        <w:rPr>
          <w:rFonts w:ascii="Arial" w:hAnsi="Arial" w:cs="Arial"/>
        </w:rPr>
        <w:tab/>
      </w:r>
      <w:r w:rsidRPr="008317FC">
        <w:rPr>
          <w:rFonts w:ascii="Arial" w:hAnsi="Arial" w:cs="Arial"/>
        </w:rPr>
        <w:tab/>
        <w:t>March / April</w:t>
      </w:r>
      <w:r w:rsidRPr="008317FC">
        <w:rPr>
          <w:rFonts w:ascii="Arial" w:hAnsi="Arial" w:cs="Arial"/>
        </w:rPr>
        <w:tab/>
      </w:r>
      <w:r w:rsidRPr="008317FC">
        <w:rPr>
          <w:rFonts w:ascii="Arial" w:hAnsi="Arial" w:cs="Arial"/>
        </w:rPr>
        <w:tab/>
        <w:t>£500</w:t>
      </w:r>
      <w:r w:rsidR="0052723D">
        <w:rPr>
          <w:rFonts w:ascii="Arial" w:hAnsi="Arial" w:cs="Arial"/>
        </w:rPr>
        <w:t xml:space="preserve"> </w:t>
      </w:r>
      <w:r w:rsidRPr="008317FC">
        <w:rPr>
          <w:rFonts w:ascii="Arial" w:hAnsi="Arial" w:cs="Arial"/>
        </w:rPr>
        <w:t>million</w:t>
      </w:r>
      <w:r w:rsidRPr="008317FC">
        <w:rPr>
          <w:rFonts w:ascii="Arial" w:hAnsi="Arial" w:cs="Arial"/>
        </w:rPr>
        <w:tab/>
      </w:r>
      <w:r w:rsidRPr="008317FC">
        <w:rPr>
          <w:rFonts w:ascii="Arial" w:hAnsi="Arial" w:cs="Arial"/>
        </w:rPr>
        <w:tab/>
        <w:t>20+. 50% new</w:t>
      </w:r>
    </w:p>
    <w:p w14:paraId="520E0CE3" w14:textId="77777777" w:rsidR="002A285B" w:rsidRPr="008317FC" w:rsidRDefault="002A285B" w:rsidP="00D9753F">
      <w:pPr>
        <w:rPr>
          <w:rFonts w:ascii="Arial" w:hAnsi="Arial" w:cs="Arial"/>
        </w:rPr>
      </w:pPr>
      <w:r w:rsidRPr="008317FC">
        <w:rPr>
          <w:rFonts w:ascii="Arial" w:hAnsi="Arial" w:cs="Arial"/>
        </w:rPr>
        <w:tab/>
      </w:r>
      <w:r w:rsidRPr="008317FC">
        <w:rPr>
          <w:rFonts w:ascii="Arial" w:hAnsi="Arial" w:cs="Arial"/>
        </w:rPr>
        <w:tab/>
      </w:r>
      <w:r w:rsidR="0058618D" w:rsidRPr="008317FC">
        <w:rPr>
          <w:rFonts w:ascii="Arial" w:hAnsi="Arial" w:cs="Arial"/>
        </w:rPr>
        <w:tab/>
      </w:r>
      <w:r w:rsidRPr="008317FC">
        <w:rPr>
          <w:rFonts w:ascii="Arial" w:hAnsi="Arial" w:cs="Arial"/>
        </w:rPr>
        <w:t>Sept / Oct</w:t>
      </w:r>
      <w:r w:rsidRPr="008317FC">
        <w:rPr>
          <w:rFonts w:ascii="Arial" w:hAnsi="Arial" w:cs="Arial"/>
        </w:rPr>
        <w:tab/>
      </w:r>
      <w:r w:rsidRPr="008317FC">
        <w:rPr>
          <w:rFonts w:ascii="Arial" w:hAnsi="Arial" w:cs="Arial"/>
        </w:rPr>
        <w:tab/>
        <w:t>£250</w:t>
      </w:r>
      <w:r w:rsidR="0052723D">
        <w:rPr>
          <w:rFonts w:ascii="Arial" w:hAnsi="Arial" w:cs="Arial"/>
        </w:rPr>
        <w:t xml:space="preserve"> </w:t>
      </w:r>
      <w:r w:rsidRPr="008317FC">
        <w:rPr>
          <w:rFonts w:ascii="Arial" w:hAnsi="Arial" w:cs="Arial"/>
        </w:rPr>
        <w:t>million</w:t>
      </w:r>
      <w:r w:rsidRPr="008317FC">
        <w:rPr>
          <w:rFonts w:ascii="Arial" w:hAnsi="Arial" w:cs="Arial"/>
        </w:rPr>
        <w:tab/>
      </w:r>
      <w:r w:rsidRPr="008317FC">
        <w:rPr>
          <w:rFonts w:ascii="Arial" w:hAnsi="Arial" w:cs="Arial"/>
        </w:rPr>
        <w:tab/>
        <w:t>20+, 50% new</w:t>
      </w:r>
    </w:p>
    <w:p w14:paraId="00114DCA" w14:textId="77777777" w:rsidR="002A285B" w:rsidRPr="008317FC" w:rsidRDefault="002A285B" w:rsidP="00D9753F">
      <w:pPr>
        <w:rPr>
          <w:rFonts w:ascii="Arial" w:hAnsi="Arial" w:cs="Arial"/>
        </w:rPr>
      </w:pPr>
    </w:p>
    <w:p w14:paraId="32E1F262" w14:textId="77777777" w:rsidR="0058618D" w:rsidRPr="008317FC" w:rsidRDefault="002A285B" w:rsidP="00FD4D60">
      <w:pPr>
        <w:pStyle w:val="ListParagraph"/>
        <w:numPr>
          <w:ilvl w:val="2"/>
          <w:numId w:val="62"/>
        </w:numPr>
        <w:rPr>
          <w:rFonts w:ascii="Arial" w:hAnsi="Arial" w:cs="Arial"/>
        </w:rPr>
      </w:pPr>
      <w:r w:rsidRPr="008317FC">
        <w:rPr>
          <w:rFonts w:ascii="Arial" w:hAnsi="Arial" w:cs="Arial"/>
        </w:rPr>
        <w:t>Accordingly, in year 3, post launch, the Agency would expect to have £2</w:t>
      </w:r>
      <w:r w:rsidR="00DB03BE">
        <w:rPr>
          <w:rFonts w:ascii="Arial" w:hAnsi="Arial" w:cs="Arial"/>
        </w:rPr>
        <w:t xml:space="preserve"> billion in b</w:t>
      </w:r>
      <w:r w:rsidRPr="008317FC">
        <w:rPr>
          <w:rFonts w:ascii="Arial" w:hAnsi="Arial" w:cs="Arial"/>
        </w:rPr>
        <w:t xml:space="preserve">ond volume, supporting loans to 70+ Local Authorities, and representing a market share of approximately 25% of Local Authority </w:t>
      </w:r>
      <w:r w:rsidR="00DF279E" w:rsidRPr="008317FC">
        <w:rPr>
          <w:rFonts w:ascii="Arial" w:hAnsi="Arial" w:cs="Arial"/>
        </w:rPr>
        <w:t xml:space="preserve">annual </w:t>
      </w:r>
      <w:r w:rsidRPr="008317FC">
        <w:rPr>
          <w:rFonts w:ascii="Arial" w:hAnsi="Arial" w:cs="Arial"/>
        </w:rPr>
        <w:t>funding requirements.</w:t>
      </w:r>
    </w:p>
    <w:p w14:paraId="211C75B1" w14:textId="77777777" w:rsidR="0058618D" w:rsidRPr="008317FC" w:rsidRDefault="0058618D" w:rsidP="0058618D">
      <w:pPr>
        <w:rPr>
          <w:rFonts w:ascii="Arial" w:hAnsi="Arial" w:cs="Arial"/>
        </w:rPr>
      </w:pPr>
    </w:p>
    <w:p w14:paraId="5BDBD17A" w14:textId="77777777" w:rsidR="0058618D" w:rsidRPr="008317FC" w:rsidRDefault="0052395C" w:rsidP="00FD4D60">
      <w:pPr>
        <w:pStyle w:val="ListParagraph"/>
        <w:numPr>
          <w:ilvl w:val="2"/>
          <w:numId w:val="62"/>
        </w:numPr>
        <w:rPr>
          <w:rFonts w:ascii="Arial" w:hAnsi="Arial" w:cs="Arial"/>
        </w:rPr>
      </w:pPr>
      <w:r w:rsidRPr="008317FC">
        <w:rPr>
          <w:rFonts w:ascii="Arial" w:hAnsi="Arial" w:cs="Arial"/>
        </w:rPr>
        <w:t>In order to cover its costs, the Agency will require a margin to be included in interest charged to Local Authority borrowers. The initial margin is set at 10 basis points, so</w:t>
      </w:r>
      <w:r w:rsidR="000C4E53" w:rsidRPr="008317FC">
        <w:rPr>
          <w:rFonts w:ascii="Arial" w:hAnsi="Arial" w:cs="Arial"/>
        </w:rPr>
        <w:t>, for example</w:t>
      </w:r>
      <w:r w:rsidR="0038789F" w:rsidRPr="008317FC">
        <w:rPr>
          <w:rFonts w:ascii="Arial" w:hAnsi="Arial" w:cs="Arial"/>
        </w:rPr>
        <w:t>, at</w:t>
      </w:r>
      <w:r w:rsidRPr="008317FC">
        <w:rPr>
          <w:rFonts w:ascii="Arial" w:hAnsi="Arial" w:cs="Arial"/>
        </w:rPr>
        <w:t xml:space="preserve"> £2</w:t>
      </w:r>
      <w:r w:rsidR="0052723D">
        <w:rPr>
          <w:rFonts w:ascii="Arial" w:hAnsi="Arial" w:cs="Arial"/>
        </w:rPr>
        <w:t xml:space="preserve"> </w:t>
      </w:r>
      <w:r w:rsidRPr="008317FC">
        <w:rPr>
          <w:rFonts w:ascii="Arial" w:hAnsi="Arial" w:cs="Arial"/>
        </w:rPr>
        <w:t>billion in Bonds issued, the Agency will have £2</w:t>
      </w:r>
      <w:r w:rsidR="0052723D">
        <w:rPr>
          <w:rFonts w:ascii="Arial" w:hAnsi="Arial" w:cs="Arial"/>
        </w:rPr>
        <w:t xml:space="preserve"> </w:t>
      </w:r>
      <w:r w:rsidRPr="008317FC">
        <w:rPr>
          <w:rFonts w:ascii="Arial" w:hAnsi="Arial" w:cs="Arial"/>
        </w:rPr>
        <w:t>million in income to cover operating costs</w:t>
      </w:r>
      <w:r w:rsidR="008C45CE">
        <w:rPr>
          <w:rFonts w:ascii="Arial" w:hAnsi="Arial" w:cs="Arial"/>
        </w:rPr>
        <w:t>.</w:t>
      </w:r>
    </w:p>
    <w:p w14:paraId="1B002EC8" w14:textId="77777777" w:rsidR="0058618D" w:rsidRPr="008317FC" w:rsidRDefault="0058618D" w:rsidP="0058618D">
      <w:pPr>
        <w:rPr>
          <w:rFonts w:ascii="Arial" w:hAnsi="Arial" w:cs="Arial"/>
        </w:rPr>
      </w:pPr>
    </w:p>
    <w:p w14:paraId="710F72FD" w14:textId="77777777" w:rsidR="00DF279E" w:rsidRPr="008317FC" w:rsidRDefault="0052395C" w:rsidP="00FD4D60">
      <w:pPr>
        <w:pStyle w:val="ListParagraph"/>
        <w:numPr>
          <w:ilvl w:val="2"/>
          <w:numId w:val="62"/>
        </w:numPr>
        <w:rPr>
          <w:rFonts w:ascii="Arial" w:hAnsi="Arial" w:cs="Arial"/>
        </w:rPr>
      </w:pPr>
      <w:r w:rsidRPr="008317FC">
        <w:rPr>
          <w:rFonts w:ascii="Arial" w:hAnsi="Arial" w:cs="Arial"/>
        </w:rPr>
        <w:t>The Agency platform should be scalable</w:t>
      </w:r>
      <w:r w:rsidR="0019205D" w:rsidRPr="008317FC">
        <w:rPr>
          <w:rFonts w:ascii="Arial" w:hAnsi="Arial" w:cs="Arial"/>
        </w:rPr>
        <w:t>, i.e. grow volumes</w:t>
      </w:r>
      <w:r w:rsidRPr="008317FC">
        <w:rPr>
          <w:rFonts w:ascii="Arial" w:hAnsi="Arial" w:cs="Arial"/>
        </w:rPr>
        <w:t>, without a corresponding i</w:t>
      </w:r>
      <w:r w:rsidR="0052723D">
        <w:rPr>
          <w:rFonts w:ascii="Arial" w:hAnsi="Arial" w:cs="Arial"/>
        </w:rPr>
        <w:t>ncrease in operating c</w:t>
      </w:r>
      <w:r w:rsidRPr="008317FC">
        <w:rPr>
          <w:rFonts w:ascii="Arial" w:hAnsi="Arial" w:cs="Arial"/>
        </w:rPr>
        <w:t xml:space="preserve">osts. Accordingly, it would be anticipated that the margin required would reduce over time as volumes permit. </w:t>
      </w:r>
    </w:p>
    <w:p w14:paraId="78BB46EC" w14:textId="77777777" w:rsidR="00DF279E" w:rsidRPr="008317FC" w:rsidRDefault="00DF279E">
      <w:pPr>
        <w:rPr>
          <w:rFonts w:ascii="Arial" w:hAnsi="Arial" w:cs="Arial"/>
          <w:b/>
        </w:rPr>
      </w:pPr>
    </w:p>
    <w:p w14:paraId="439CC50B" w14:textId="77777777" w:rsidR="00DF279E" w:rsidRPr="008317FC" w:rsidRDefault="00DF279E" w:rsidP="00FD4D60">
      <w:pPr>
        <w:pStyle w:val="ListParagraph"/>
        <w:numPr>
          <w:ilvl w:val="2"/>
          <w:numId w:val="62"/>
        </w:numPr>
        <w:rPr>
          <w:rFonts w:ascii="Arial" w:hAnsi="Arial" w:cs="Arial"/>
          <w:b/>
        </w:rPr>
      </w:pPr>
      <w:r w:rsidRPr="008317FC">
        <w:rPr>
          <w:rFonts w:ascii="Arial" w:hAnsi="Arial" w:cs="Arial"/>
          <w:b/>
        </w:rPr>
        <w:t>High Level Operating Model</w:t>
      </w:r>
    </w:p>
    <w:p w14:paraId="704013D4" w14:textId="77777777" w:rsidR="002A285B" w:rsidRPr="008317FC" w:rsidRDefault="002A285B" w:rsidP="00D9753F">
      <w:pPr>
        <w:rPr>
          <w:rFonts w:ascii="Arial" w:hAnsi="Arial" w:cs="Arial"/>
        </w:rPr>
      </w:pPr>
    </w:p>
    <w:p w14:paraId="6545AE3D" w14:textId="77777777" w:rsidR="002A285B" w:rsidRPr="008317FC" w:rsidRDefault="00DB03BE" w:rsidP="00FD4D60">
      <w:pPr>
        <w:pStyle w:val="ListParagraph"/>
        <w:numPr>
          <w:ilvl w:val="2"/>
          <w:numId w:val="62"/>
        </w:numPr>
        <w:rPr>
          <w:rFonts w:ascii="Arial" w:hAnsi="Arial" w:cs="Arial"/>
        </w:rPr>
      </w:pPr>
      <w:r>
        <w:rPr>
          <w:rFonts w:ascii="Arial" w:hAnsi="Arial" w:cs="Arial"/>
        </w:rPr>
        <w:t>The level of b</w:t>
      </w:r>
      <w:r w:rsidR="00DF279E" w:rsidRPr="008317FC">
        <w:rPr>
          <w:rFonts w:ascii="Arial" w:hAnsi="Arial" w:cs="Arial"/>
        </w:rPr>
        <w:t>ond issuance and related Local Authority lending should guide decisions around the level of resources required in the initial phases</w:t>
      </w:r>
      <w:r w:rsidR="008C45CE">
        <w:rPr>
          <w:rFonts w:ascii="Arial" w:hAnsi="Arial" w:cs="Arial"/>
        </w:rPr>
        <w:t>.</w:t>
      </w:r>
    </w:p>
    <w:p w14:paraId="3D3A4EAD" w14:textId="77777777" w:rsidR="00005F26" w:rsidRPr="008317FC" w:rsidRDefault="00005F26" w:rsidP="00D9753F">
      <w:pPr>
        <w:rPr>
          <w:rFonts w:ascii="Arial" w:hAnsi="Arial" w:cs="Arial"/>
        </w:rPr>
      </w:pPr>
    </w:p>
    <w:p w14:paraId="00E907A3" w14:textId="77777777" w:rsidR="00005F26" w:rsidRPr="008317FC" w:rsidRDefault="00005F26" w:rsidP="00FD4D60">
      <w:pPr>
        <w:pStyle w:val="ListParagraph"/>
        <w:numPr>
          <w:ilvl w:val="2"/>
          <w:numId w:val="62"/>
        </w:numPr>
        <w:rPr>
          <w:rFonts w:ascii="Arial" w:hAnsi="Arial" w:cs="Arial"/>
          <w:b/>
        </w:rPr>
      </w:pPr>
      <w:r w:rsidRPr="008317FC">
        <w:rPr>
          <w:rFonts w:ascii="Arial" w:hAnsi="Arial" w:cs="Arial"/>
          <w:b/>
        </w:rPr>
        <w:t>Key Functional Roles</w:t>
      </w:r>
    </w:p>
    <w:p w14:paraId="06D6A1F4" w14:textId="77777777" w:rsidR="00005F26" w:rsidRPr="008317FC" w:rsidRDefault="00005F26" w:rsidP="00D9753F">
      <w:pPr>
        <w:rPr>
          <w:rFonts w:ascii="Arial" w:hAnsi="Arial" w:cs="Arial"/>
        </w:rPr>
      </w:pPr>
    </w:p>
    <w:p w14:paraId="730FC7C9" w14:textId="77777777" w:rsidR="0058618D" w:rsidRPr="008317FC" w:rsidRDefault="007053A0" w:rsidP="00FD4D60">
      <w:pPr>
        <w:pStyle w:val="ListParagraph"/>
        <w:numPr>
          <w:ilvl w:val="2"/>
          <w:numId w:val="62"/>
        </w:numPr>
        <w:rPr>
          <w:rFonts w:ascii="Arial" w:hAnsi="Arial" w:cs="Arial"/>
        </w:rPr>
      </w:pPr>
      <w:r w:rsidRPr="008317FC">
        <w:rPr>
          <w:rFonts w:ascii="Arial" w:hAnsi="Arial" w:cs="Arial"/>
        </w:rPr>
        <w:t>The key functional roles, which are required in the early stages, are as follows:</w:t>
      </w:r>
    </w:p>
    <w:p w14:paraId="3F704D90" w14:textId="77777777" w:rsidR="0058618D" w:rsidRPr="008317FC" w:rsidRDefault="0058618D" w:rsidP="0058618D">
      <w:pPr>
        <w:rPr>
          <w:rFonts w:ascii="Arial" w:hAnsi="Arial" w:cs="Arial"/>
        </w:rPr>
      </w:pPr>
    </w:p>
    <w:p w14:paraId="525C5FF5" w14:textId="77777777" w:rsidR="0058618D" w:rsidRPr="008317FC" w:rsidRDefault="00B125D3" w:rsidP="00FD4D60">
      <w:pPr>
        <w:pStyle w:val="ListParagraph"/>
        <w:numPr>
          <w:ilvl w:val="2"/>
          <w:numId w:val="62"/>
        </w:numPr>
        <w:rPr>
          <w:rFonts w:ascii="Arial" w:hAnsi="Arial" w:cs="Arial"/>
        </w:rPr>
      </w:pPr>
      <w:r w:rsidRPr="008317FC">
        <w:rPr>
          <w:rFonts w:ascii="Arial" w:hAnsi="Arial" w:cs="Arial"/>
        </w:rPr>
        <w:t>CEO</w:t>
      </w:r>
      <w:r w:rsidR="007053A0" w:rsidRPr="008317FC">
        <w:rPr>
          <w:rFonts w:ascii="Arial" w:hAnsi="Arial" w:cs="Arial"/>
        </w:rPr>
        <w:t xml:space="preserve"> – Provide strategic leadership to the Agency and be its main representative with stakeholder</w:t>
      </w:r>
      <w:r w:rsidR="0052723D">
        <w:rPr>
          <w:rFonts w:ascii="Arial" w:hAnsi="Arial" w:cs="Arial"/>
        </w:rPr>
        <w:t>s: Local Authority borrowers, b</w:t>
      </w:r>
      <w:r w:rsidR="0038789F" w:rsidRPr="008317FC">
        <w:rPr>
          <w:rFonts w:ascii="Arial" w:hAnsi="Arial" w:cs="Arial"/>
        </w:rPr>
        <w:t>o</w:t>
      </w:r>
      <w:r w:rsidR="007053A0" w:rsidRPr="008317FC">
        <w:rPr>
          <w:rFonts w:ascii="Arial" w:hAnsi="Arial" w:cs="Arial"/>
        </w:rPr>
        <w:t>nd investors and shareholders</w:t>
      </w:r>
    </w:p>
    <w:p w14:paraId="3CDA2141" w14:textId="77777777" w:rsidR="0058618D" w:rsidRPr="008317FC" w:rsidRDefault="0058618D" w:rsidP="0058618D">
      <w:pPr>
        <w:rPr>
          <w:rFonts w:ascii="Arial" w:hAnsi="Arial" w:cs="Arial"/>
        </w:rPr>
      </w:pPr>
    </w:p>
    <w:p w14:paraId="173A9FFE" w14:textId="77777777" w:rsidR="0058618D" w:rsidRPr="008317FC" w:rsidRDefault="00B125D3" w:rsidP="00FD4D60">
      <w:pPr>
        <w:pStyle w:val="ListParagraph"/>
        <w:numPr>
          <w:ilvl w:val="2"/>
          <w:numId w:val="62"/>
        </w:numPr>
        <w:rPr>
          <w:rFonts w:ascii="Arial" w:hAnsi="Arial" w:cs="Arial"/>
        </w:rPr>
      </w:pPr>
      <w:r w:rsidRPr="008317FC">
        <w:rPr>
          <w:rFonts w:ascii="Arial" w:hAnsi="Arial" w:cs="Arial"/>
        </w:rPr>
        <w:t>CRO</w:t>
      </w:r>
      <w:r w:rsidR="007053A0" w:rsidRPr="008317FC">
        <w:rPr>
          <w:rFonts w:ascii="Arial" w:hAnsi="Arial" w:cs="Arial"/>
        </w:rPr>
        <w:t xml:space="preserve"> – Responsibility for management of key risks, particularly Credit and Operating Risk in the early stages</w:t>
      </w:r>
      <w:r w:rsidR="003B7914" w:rsidRPr="008317FC">
        <w:rPr>
          <w:rFonts w:ascii="Arial" w:hAnsi="Arial" w:cs="Arial"/>
        </w:rPr>
        <w:t xml:space="preserve">. </w:t>
      </w:r>
      <w:r w:rsidR="000E766E" w:rsidRPr="008317FC">
        <w:rPr>
          <w:rFonts w:ascii="Arial" w:hAnsi="Arial" w:cs="Arial"/>
        </w:rPr>
        <w:t>The key initial responsibility will be developing a credit approval policies and process</w:t>
      </w:r>
      <w:r w:rsidR="0038789F" w:rsidRPr="008317FC">
        <w:rPr>
          <w:rFonts w:ascii="Arial" w:hAnsi="Arial" w:cs="Arial"/>
        </w:rPr>
        <w:t xml:space="preserve"> for the initial borrowers.</w:t>
      </w:r>
      <w:r w:rsidR="000E766E" w:rsidRPr="008317FC">
        <w:rPr>
          <w:rFonts w:ascii="Arial" w:hAnsi="Arial" w:cs="Arial"/>
        </w:rPr>
        <w:t xml:space="preserve"> </w:t>
      </w:r>
    </w:p>
    <w:p w14:paraId="3F18A3E6" w14:textId="77777777" w:rsidR="0058618D" w:rsidRPr="008317FC" w:rsidRDefault="0058618D" w:rsidP="0058618D">
      <w:pPr>
        <w:rPr>
          <w:rFonts w:ascii="Arial" w:hAnsi="Arial" w:cs="Arial"/>
        </w:rPr>
      </w:pPr>
    </w:p>
    <w:p w14:paraId="2F54731E" w14:textId="77777777" w:rsidR="0058618D" w:rsidRPr="008317FC" w:rsidRDefault="00B125D3" w:rsidP="00FD4D60">
      <w:pPr>
        <w:pStyle w:val="ListParagraph"/>
        <w:numPr>
          <w:ilvl w:val="2"/>
          <w:numId w:val="62"/>
        </w:numPr>
        <w:rPr>
          <w:rFonts w:ascii="Arial" w:hAnsi="Arial" w:cs="Arial"/>
        </w:rPr>
      </w:pPr>
      <w:r w:rsidRPr="008317FC">
        <w:rPr>
          <w:rFonts w:ascii="Arial" w:hAnsi="Arial" w:cs="Arial"/>
        </w:rPr>
        <w:t>CFO / CAO</w:t>
      </w:r>
      <w:r w:rsidR="003B7914" w:rsidRPr="008317FC">
        <w:rPr>
          <w:rFonts w:ascii="Arial" w:hAnsi="Arial" w:cs="Arial"/>
        </w:rPr>
        <w:t xml:space="preserve"> – </w:t>
      </w:r>
      <w:r w:rsidRPr="008317FC">
        <w:rPr>
          <w:rFonts w:ascii="Arial" w:hAnsi="Arial" w:cs="Arial"/>
        </w:rPr>
        <w:t>Responsible for financial management and reporting. In addition, should be responsible for managing supplier / outs</w:t>
      </w:r>
      <w:r w:rsidR="0052723D">
        <w:rPr>
          <w:rFonts w:ascii="Arial" w:hAnsi="Arial" w:cs="Arial"/>
        </w:rPr>
        <w:t>ource relationships, including b</w:t>
      </w:r>
      <w:r w:rsidRPr="008317FC">
        <w:rPr>
          <w:rFonts w:ascii="Arial" w:hAnsi="Arial" w:cs="Arial"/>
        </w:rPr>
        <w:t xml:space="preserve">ond related. </w:t>
      </w:r>
    </w:p>
    <w:p w14:paraId="55D10117" w14:textId="77777777" w:rsidR="0058618D" w:rsidRPr="008317FC" w:rsidRDefault="0058618D" w:rsidP="0058618D">
      <w:pPr>
        <w:rPr>
          <w:rFonts w:ascii="Arial" w:hAnsi="Arial" w:cs="Arial"/>
        </w:rPr>
      </w:pPr>
    </w:p>
    <w:p w14:paraId="4E23BC3A" w14:textId="77777777" w:rsidR="0058618D" w:rsidRPr="008317FC" w:rsidRDefault="00B125D3" w:rsidP="00FD4D60">
      <w:pPr>
        <w:pStyle w:val="ListParagraph"/>
        <w:numPr>
          <w:ilvl w:val="2"/>
          <w:numId w:val="62"/>
        </w:numPr>
        <w:rPr>
          <w:rFonts w:ascii="Arial" w:hAnsi="Arial" w:cs="Arial"/>
        </w:rPr>
      </w:pPr>
      <w:r w:rsidRPr="008317FC">
        <w:rPr>
          <w:rFonts w:ascii="Arial" w:hAnsi="Arial" w:cs="Arial"/>
        </w:rPr>
        <w:t>Marketing Local Authorities – Supporting the CEO in ensuring a pipeline of potential Local Authority borrowers is developed.</w:t>
      </w:r>
    </w:p>
    <w:p w14:paraId="4BF8D3FD" w14:textId="77777777" w:rsidR="0058618D" w:rsidRPr="008317FC" w:rsidRDefault="0058618D" w:rsidP="0058618D">
      <w:pPr>
        <w:rPr>
          <w:rFonts w:ascii="Arial" w:hAnsi="Arial" w:cs="Arial"/>
        </w:rPr>
      </w:pPr>
    </w:p>
    <w:p w14:paraId="23E95F5D" w14:textId="77777777" w:rsidR="0058618D" w:rsidRPr="008317FC" w:rsidRDefault="00B125D3" w:rsidP="00FD4D60">
      <w:pPr>
        <w:pStyle w:val="ListParagraph"/>
        <w:numPr>
          <w:ilvl w:val="2"/>
          <w:numId w:val="62"/>
        </w:numPr>
        <w:rPr>
          <w:rFonts w:ascii="Arial" w:hAnsi="Arial" w:cs="Arial"/>
        </w:rPr>
      </w:pPr>
      <w:r w:rsidRPr="008317FC">
        <w:rPr>
          <w:rFonts w:ascii="Arial" w:hAnsi="Arial" w:cs="Arial"/>
        </w:rPr>
        <w:t xml:space="preserve">Administrative support – Responsible for office management and administrative support for the </w:t>
      </w:r>
      <w:r w:rsidR="000E766E" w:rsidRPr="008317FC">
        <w:rPr>
          <w:rFonts w:ascii="Arial" w:hAnsi="Arial" w:cs="Arial"/>
        </w:rPr>
        <w:t>team.</w:t>
      </w:r>
    </w:p>
    <w:p w14:paraId="4AFC2D14" w14:textId="77777777" w:rsidR="0058618D" w:rsidRPr="008317FC" w:rsidRDefault="0058618D" w:rsidP="0058618D">
      <w:pPr>
        <w:rPr>
          <w:rFonts w:ascii="Arial" w:hAnsi="Arial" w:cs="Arial"/>
        </w:rPr>
      </w:pPr>
    </w:p>
    <w:p w14:paraId="475A3E3E" w14:textId="77777777" w:rsidR="0058618D" w:rsidRPr="008317FC" w:rsidRDefault="00005F26" w:rsidP="00FD4D60">
      <w:pPr>
        <w:pStyle w:val="ListParagraph"/>
        <w:numPr>
          <w:ilvl w:val="2"/>
          <w:numId w:val="62"/>
        </w:numPr>
        <w:rPr>
          <w:rFonts w:ascii="Arial" w:hAnsi="Arial" w:cs="Arial"/>
        </w:rPr>
      </w:pPr>
      <w:r w:rsidRPr="008317FC">
        <w:rPr>
          <w:rFonts w:ascii="Arial" w:hAnsi="Arial" w:cs="Arial"/>
        </w:rPr>
        <w:t xml:space="preserve">As the volume of business develops, additional staff will be required to support the volume of work. </w:t>
      </w:r>
    </w:p>
    <w:p w14:paraId="6C12B287" w14:textId="77777777" w:rsidR="0058618D" w:rsidRPr="008317FC" w:rsidRDefault="0058618D" w:rsidP="0058618D">
      <w:pPr>
        <w:rPr>
          <w:rFonts w:ascii="Arial" w:hAnsi="Arial" w:cs="Arial"/>
        </w:rPr>
      </w:pPr>
    </w:p>
    <w:p w14:paraId="2457D55D" w14:textId="77777777" w:rsidR="0058618D" w:rsidRPr="008317FC" w:rsidRDefault="0042183A" w:rsidP="00FD4D60">
      <w:pPr>
        <w:pStyle w:val="ListParagraph"/>
        <w:numPr>
          <w:ilvl w:val="2"/>
          <w:numId w:val="62"/>
        </w:numPr>
        <w:rPr>
          <w:rFonts w:ascii="Arial" w:hAnsi="Arial" w:cs="Arial"/>
        </w:rPr>
      </w:pPr>
      <w:r w:rsidRPr="008317FC">
        <w:rPr>
          <w:rFonts w:ascii="Arial" w:hAnsi="Arial" w:cs="Arial"/>
        </w:rPr>
        <w:t xml:space="preserve">As the Agency moves into the development phase, it is likely be necessary to implement </w:t>
      </w:r>
      <w:r w:rsidR="00DC70B0" w:rsidRPr="008317FC">
        <w:rPr>
          <w:rFonts w:ascii="Arial" w:hAnsi="Arial" w:cs="Arial"/>
        </w:rPr>
        <w:t xml:space="preserve">a </w:t>
      </w:r>
      <w:r w:rsidRPr="008317FC">
        <w:rPr>
          <w:rFonts w:ascii="Arial" w:hAnsi="Arial" w:cs="Arial"/>
        </w:rPr>
        <w:t>sophisticated treasury management process and systems. Additional staff will also be required to deal with increased Local Authority interface</w:t>
      </w:r>
      <w:r w:rsidR="008C45CE">
        <w:rPr>
          <w:rFonts w:ascii="Arial" w:hAnsi="Arial" w:cs="Arial"/>
        </w:rPr>
        <w:t>.</w:t>
      </w:r>
    </w:p>
    <w:p w14:paraId="58A10F0D" w14:textId="77777777" w:rsidR="0058618D" w:rsidRPr="008317FC" w:rsidRDefault="0058618D" w:rsidP="0058618D">
      <w:pPr>
        <w:rPr>
          <w:rFonts w:ascii="Arial" w:hAnsi="Arial" w:cs="Arial"/>
          <w:b/>
        </w:rPr>
      </w:pPr>
    </w:p>
    <w:p w14:paraId="35CB3D64" w14:textId="77777777" w:rsidR="0058618D" w:rsidRPr="008317FC" w:rsidRDefault="0042183A" w:rsidP="00FD4D60">
      <w:pPr>
        <w:pStyle w:val="ListParagraph"/>
        <w:numPr>
          <w:ilvl w:val="2"/>
          <w:numId w:val="62"/>
        </w:numPr>
        <w:rPr>
          <w:rFonts w:ascii="Arial" w:hAnsi="Arial" w:cs="Arial"/>
        </w:rPr>
      </w:pPr>
      <w:r w:rsidRPr="008317FC">
        <w:rPr>
          <w:rFonts w:ascii="Arial" w:hAnsi="Arial" w:cs="Arial"/>
          <w:b/>
        </w:rPr>
        <w:t>Outsourcing arrangements</w:t>
      </w:r>
    </w:p>
    <w:p w14:paraId="50FEECBC" w14:textId="77777777" w:rsidR="0058618D" w:rsidRPr="008317FC" w:rsidRDefault="0058618D" w:rsidP="0058618D">
      <w:pPr>
        <w:rPr>
          <w:rFonts w:ascii="Arial" w:hAnsi="Arial" w:cs="Arial"/>
        </w:rPr>
      </w:pPr>
    </w:p>
    <w:p w14:paraId="5ECCC61B" w14:textId="77777777" w:rsidR="0058618D" w:rsidRPr="008317FC" w:rsidRDefault="0042183A" w:rsidP="00FD4D60">
      <w:pPr>
        <w:pStyle w:val="ListParagraph"/>
        <w:numPr>
          <w:ilvl w:val="2"/>
          <w:numId w:val="62"/>
        </w:numPr>
        <w:rPr>
          <w:rFonts w:ascii="Arial" w:hAnsi="Arial" w:cs="Arial"/>
        </w:rPr>
      </w:pPr>
      <w:r w:rsidRPr="008317FC">
        <w:rPr>
          <w:rFonts w:ascii="Arial" w:hAnsi="Arial" w:cs="Arial"/>
        </w:rPr>
        <w:t>Given the likely vol</w:t>
      </w:r>
      <w:r w:rsidR="00A41251">
        <w:rPr>
          <w:rFonts w:ascii="Arial" w:hAnsi="Arial" w:cs="Arial"/>
        </w:rPr>
        <w:t>ume of transactions</w:t>
      </w:r>
      <w:r w:rsidRPr="008317FC">
        <w:rPr>
          <w:rFonts w:ascii="Arial" w:hAnsi="Arial" w:cs="Arial"/>
        </w:rPr>
        <w:t xml:space="preserve"> in the early years of the Agency, it is unlikely to be economic to maintain a number of the required support services ‘in-house’. </w:t>
      </w:r>
    </w:p>
    <w:p w14:paraId="70D8E388" w14:textId="77777777" w:rsidR="0058618D" w:rsidRPr="008317FC" w:rsidRDefault="0058618D" w:rsidP="0058618D">
      <w:pPr>
        <w:rPr>
          <w:rFonts w:ascii="Arial" w:hAnsi="Arial" w:cs="Arial"/>
        </w:rPr>
      </w:pPr>
    </w:p>
    <w:p w14:paraId="4B9DBD8F" w14:textId="77777777" w:rsidR="0058618D" w:rsidRPr="008317FC" w:rsidRDefault="00A5495A" w:rsidP="00FD4D60">
      <w:pPr>
        <w:pStyle w:val="ListParagraph"/>
        <w:numPr>
          <w:ilvl w:val="2"/>
          <w:numId w:val="62"/>
        </w:numPr>
        <w:rPr>
          <w:rFonts w:ascii="Arial" w:hAnsi="Arial" w:cs="Arial"/>
        </w:rPr>
      </w:pPr>
      <w:r w:rsidRPr="008317FC">
        <w:rPr>
          <w:rFonts w:ascii="Arial" w:hAnsi="Arial" w:cs="Arial"/>
        </w:rPr>
        <w:t>In particular, IT, HR, Legal should in the first instance, be outsourced. This should be kept under constant review to assess whether the volume of resource</w:t>
      </w:r>
      <w:r w:rsidR="00312756">
        <w:rPr>
          <w:rFonts w:ascii="Arial" w:hAnsi="Arial" w:cs="Arial"/>
        </w:rPr>
        <w:t>, particularly legal,</w:t>
      </w:r>
      <w:r w:rsidR="0052723D">
        <w:rPr>
          <w:rFonts w:ascii="Arial" w:hAnsi="Arial" w:cs="Arial"/>
        </w:rPr>
        <w:t xml:space="preserve"> required justifies an</w:t>
      </w:r>
      <w:r w:rsidRPr="008317FC">
        <w:rPr>
          <w:rFonts w:ascii="Arial" w:hAnsi="Arial" w:cs="Arial"/>
        </w:rPr>
        <w:t xml:space="preserve"> internal hire. It may also be appropriate to outsource accounting services</w:t>
      </w:r>
      <w:r w:rsidR="00EE67D8" w:rsidRPr="008317FC">
        <w:rPr>
          <w:rFonts w:ascii="Arial" w:hAnsi="Arial" w:cs="Arial"/>
        </w:rPr>
        <w:t xml:space="preserve">. </w:t>
      </w:r>
    </w:p>
    <w:p w14:paraId="7D7DF92D" w14:textId="77777777" w:rsidR="0058618D" w:rsidRPr="008317FC" w:rsidRDefault="0058618D" w:rsidP="0058618D">
      <w:pPr>
        <w:rPr>
          <w:rFonts w:ascii="Arial" w:hAnsi="Arial" w:cs="Arial"/>
        </w:rPr>
      </w:pPr>
    </w:p>
    <w:p w14:paraId="64CD3891" w14:textId="77777777" w:rsidR="0058618D" w:rsidRPr="00312756" w:rsidRDefault="00A5495A" w:rsidP="00FD4D60">
      <w:pPr>
        <w:pStyle w:val="ListParagraph"/>
        <w:numPr>
          <w:ilvl w:val="2"/>
          <w:numId w:val="62"/>
        </w:numPr>
        <w:rPr>
          <w:rFonts w:ascii="Arial" w:hAnsi="Arial" w:cs="Arial"/>
        </w:rPr>
      </w:pPr>
      <w:r w:rsidRPr="008317FC">
        <w:rPr>
          <w:rFonts w:ascii="Arial" w:hAnsi="Arial" w:cs="Arial"/>
        </w:rPr>
        <w:t xml:space="preserve">In addition, all </w:t>
      </w:r>
      <w:r w:rsidR="0052723D">
        <w:rPr>
          <w:rFonts w:ascii="Arial" w:hAnsi="Arial" w:cs="Arial"/>
        </w:rPr>
        <w:t>elements relating to servicing b</w:t>
      </w:r>
      <w:r w:rsidR="00EE67D8" w:rsidRPr="008317FC">
        <w:rPr>
          <w:rFonts w:ascii="Arial" w:hAnsi="Arial" w:cs="Arial"/>
        </w:rPr>
        <w:t>o</w:t>
      </w:r>
      <w:r w:rsidRPr="008317FC">
        <w:rPr>
          <w:rFonts w:ascii="Arial" w:hAnsi="Arial" w:cs="Arial"/>
        </w:rPr>
        <w:t xml:space="preserve">nds and Local Authorities should be outsourced in the first instance. </w:t>
      </w:r>
      <w:r w:rsidR="00312756">
        <w:rPr>
          <w:rFonts w:ascii="Arial" w:hAnsi="Arial" w:cs="Arial"/>
        </w:rPr>
        <w:t>Specifically, this would include receipt and disbursement of</w:t>
      </w:r>
      <w:r w:rsidR="0052723D">
        <w:rPr>
          <w:rFonts w:ascii="Arial" w:hAnsi="Arial" w:cs="Arial"/>
        </w:rPr>
        <w:t xml:space="preserve"> all principal amounts between bond i</w:t>
      </w:r>
      <w:r w:rsidR="00312756">
        <w:rPr>
          <w:rFonts w:ascii="Arial" w:hAnsi="Arial" w:cs="Arial"/>
        </w:rPr>
        <w:t>nvestors and</w:t>
      </w:r>
      <w:r w:rsidR="0052723D">
        <w:rPr>
          <w:rFonts w:ascii="Arial" w:hAnsi="Arial" w:cs="Arial"/>
        </w:rPr>
        <w:t xml:space="preserve"> Local Authorities and related i</w:t>
      </w:r>
      <w:r w:rsidR="00312756">
        <w:rPr>
          <w:rFonts w:ascii="Arial" w:hAnsi="Arial" w:cs="Arial"/>
        </w:rPr>
        <w:t xml:space="preserve">nterest payments. </w:t>
      </w:r>
      <w:r w:rsidR="00EE67D8" w:rsidRPr="00312756">
        <w:rPr>
          <w:rFonts w:ascii="Arial" w:hAnsi="Arial" w:cs="Arial"/>
        </w:rPr>
        <w:t xml:space="preserve">In particular, this mitigates the risk of having large volumes of cash being controlled within the entity. </w:t>
      </w:r>
    </w:p>
    <w:p w14:paraId="30001161" w14:textId="77777777" w:rsidR="0058618D" w:rsidRPr="008317FC" w:rsidRDefault="0058618D" w:rsidP="0058618D">
      <w:pPr>
        <w:rPr>
          <w:rFonts w:ascii="Arial" w:hAnsi="Arial" w:cs="Arial"/>
          <w:b/>
        </w:rPr>
      </w:pPr>
    </w:p>
    <w:p w14:paraId="0DA79600" w14:textId="77777777" w:rsidR="0058618D" w:rsidRPr="008317FC" w:rsidRDefault="00FB634A" w:rsidP="00FD4D60">
      <w:pPr>
        <w:pStyle w:val="ListParagraph"/>
        <w:numPr>
          <w:ilvl w:val="2"/>
          <w:numId w:val="62"/>
        </w:numPr>
        <w:rPr>
          <w:rFonts w:ascii="Arial" w:hAnsi="Arial" w:cs="Arial"/>
        </w:rPr>
      </w:pPr>
      <w:r w:rsidRPr="008317FC">
        <w:rPr>
          <w:rFonts w:ascii="Arial" w:hAnsi="Arial" w:cs="Arial"/>
          <w:b/>
        </w:rPr>
        <w:t>Bond related costs</w:t>
      </w:r>
    </w:p>
    <w:p w14:paraId="713236B8" w14:textId="77777777" w:rsidR="0058618D" w:rsidRPr="008317FC" w:rsidRDefault="0058618D" w:rsidP="0058618D">
      <w:pPr>
        <w:rPr>
          <w:rFonts w:ascii="Arial" w:hAnsi="Arial" w:cs="Arial"/>
        </w:rPr>
      </w:pPr>
    </w:p>
    <w:p w14:paraId="2E6A1DF1" w14:textId="77777777" w:rsidR="00FB634A" w:rsidRPr="008317FC" w:rsidRDefault="00FB634A" w:rsidP="00FD4D60">
      <w:pPr>
        <w:pStyle w:val="ListParagraph"/>
        <w:numPr>
          <w:ilvl w:val="2"/>
          <w:numId w:val="62"/>
        </w:numPr>
        <w:rPr>
          <w:rFonts w:ascii="Arial" w:hAnsi="Arial" w:cs="Arial"/>
        </w:rPr>
      </w:pPr>
      <w:r w:rsidRPr="008317FC">
        <w:rPr>
          <w:rFonts w:ascii="Arial" w:hAnsi="Arial" w:cs="Arial"/>
        </w:rPr>
        <w:t xml:space="preserve">The following </w:t>
      </w:r>
      <w:r w:rsidR="00F140A0">
        <w:rPr>
          <w:rFonts w:ascii="Arial" w:hAnsi="Arial" w:cs="Arial"/>
        </w:rPr>
        <w:t xml:space="preserve">estimated </w:t>
      </w:r>
      <w:r w:rsidRPr="008317FC">
        <w:rPr>
          <w:rFonts w:ascii="Arial" w:hAnsi="Arial" w:cs="Arial"/>
        </w:rPr>
        <w:t>costs are not considered as part of the Age</w:t>
      </w:r>
      <w:r w:rsidR="00F140A0">
        <w:rPr>
          <w:rFonts w:ascii="Arial" w:hAnsi="Arial" w:cs="Arial"/>
        </w:rPr>
        <w:t>ncy costs, but part of the b</w:t>
      </w:r>
      <w:r w:rsidRPr="008317FC">
        <w:rPr>
          <w:rFonts w:ascii="Arial" w:hAnsi="Arial" w:cs="Arial"/>
        </w:rPr>
        <w:t>ond issuance costs:</w:t>
      </w:r>
    </w:p>
    <w:p w14:paraId="380B6C03" w14:textId="77777777" w:rsidR="00FB634A" w:rsidRPr="008317FC" w:rsidRDefault="00FB634A" w:rsidP="00F140A0">
      <w:pPr>
        <w:pStyle w:val="ListParagraph"/>
        <w:numPr>
          <w:ilvl w:val="1"/>
          <w:numId w:val="48"/>
        </w:numPr>
        <w:rPr>
          <w:rFonts w:ascii="Arial" w:hAnsi="Arial" w:cs="Arial"/>
        </w:rPr>
      </w:pPr>
      <w:r w:rsidRPr="008317FC">
        <w:rPr>
          <w:rFonts w:ascii="Arial" w:hAnsi="Arial" w:cs="Arial"/>
        </w:rPr>
        <w:t>Syndication costs</w:t>
      </w:r>
      <w:r w:rsidR="00F140A0">
        <w:rPr>
          <w:rFonts w:ascii="Arial" w:hAnsi="Arial" w:cs="Arial"/>
        </w:rPr>
        <w:t>: 12.5 to 30 basis points of b</w:t>
      </w:r>
      <w:r w:rsidR="00EB6436" w:rsidRPr="008317FC">
        <w:rPr>
          <w:rFonts w:ascii="Arial" w:hAnsi="Arial" w:cs="Arial"/>
        </w:rPr>
        <w:t xml:space="preserve">ond volume, depending upon maturity. </w:t>
      </w:r>
      <w:r w:rsidR="0052723D">
        <w:rPr>
          <w:rFonts w:ascii="Arial" w:hAnsi="Arial" w:cs="Arial"/>
        </w:rPr>
        <w:t>These w</w:t>
      </w:r>
      <w:r w:rsidR="00EB6436" w:rsidRPr="008317FC">
        <w:rPr>
          <w:rFonts w:ascii="Arial" w:hAnsi="Arial" w:cs="Arial"/>
        </w:rPr>
        <w:t>ould typically be amort</w:t>
      </w:r>
      <w:r w:rsidR="00E85094">
        <w:rPr>
          <w:rFonts w:ascii="Arial" w:hAnsi="Arial" w:cs="Arial"/>
        </w:rPr>
        <w:t>ise</w:t>
      </w:r>
      <w:r w:rsidR="00F140A0">
        <w:rPr>
          <w:rFonts w:ascii="Arial" w:hAnsi="Arial" w:cs="Arial"/>
        </w:rPr>
        <w:t>d over the life of the b</w:t>
      </w:r>
      <w:r w:rsidR="00EB6436" w:rsidRPr="008317FC">
        <w:rPr>
          <w:rFonts w:ascii="Arial" w:hAnsi="Arial" w:cs="Arial"/>
        </w:rPr>
        <w:t>ond, ~2</w:t>
      </w:r>
      <w:r w:rsidR="0052723D">
        <w:rPr>
          <w:rFonts w:ascii="Arial" w:hAnsi="Arial" w:cs="Arial"/>
        </w:rPr>
        <w:t xml:space="preserve"> </w:t>
      </w:r>
      <w:r w:rsidR="00EB6436" w:rsidRPr="008317FC">
        <w:rPr>
          <w:rFonts w:ascii="Arial" w:hAnsi="Arial" w:cs="Arial"/>
        </w:rPr>
        <w:t>basis points per annum</w:t>
      </w:r>
    </w:p>
    <w:p w14:paraId="293B712E" w14:textId="77777777" w:rsidR="00F140A0" w:rsidRDefault="00EB6436" w:rsidP="00F140A0">
      <w:pPr>
        <w:pStyle w:val="ListParagraph"/>
        <w:numPr>
          <w:ilvl w:val="1"/>
          <w:numId w:val="48"/>
        </w:numPr>
        <w:rPr>
          <w:rFonts w:ascii="Arial" w:hAnsi="Arial" w:cs="Arial"/>
        </w:rPr>
      </w:pPr>
      <w:r w:rsidRPr="008317FC">
        <w:rPr>
          <w:rFonts w:ascii="Arial" w:hAnsi="Arial" w:cs="Arial"/>
        </w:rPr>
        <w:t>Ratings fees: Depending upon</w:t>
      </w:r>
      <w:r w:rsidR="00F952F5" w:rsidRPr="008317FC">
        <w:rPr>
          <w:rFonts w:ascii="Arial" w:hAnsi="Arial" w:cs="Arial"/>
        </w:rPr>
        <w:t xml:space="preserve"> number of ratings</w:t>
      </w:r>
      <w:r w:rsidR="0052723D">
        <w:rPr>
          <w:rFonts w:ascii="Arial" w:hAnsi="Arial" w:cs="Arial"/>
        </w:rPr>
        <w:t xml:space="preserve"> agencies etc., each of which</w:t>
      </w:r>
      <w:r w:rsidR="00F952F5" w:rsidRPr="008317FC">
        <w:rPr>
          <w:rFonts w:ascii="Arial" w:hAnsi="Arial" w:cs="Arial"/>
        </w:rPr>
        <w:t xml:space="preserve"> have different pricing mechanisms. For the purposes of this exercise, </w:t>
      </w:r>
      <w:r w:rsidR="0052723D">
        <w:rPr>
          <w:rFonts w:ascii="Arial" w:hAnsi="Arial" w:cs="Arial"/>
        </w:rPr>
        <w:t xml:space="preserve">ratings fees are </w:t>
      </w:r>
      <w:r w:rsidR="00F952F5" w:rsidRPr="008317FC">
        <w:rPr>
          <w:rFonts w:ascii="Arial" w:hAnsi="Arial" w:cs="Arial"/>
        </w:rPr>
        <w:t xml:space="preserve">assumed to amount to 8 to 10 basis points </w:t>
      </w:r>
      <w:r w:rsidR="0052395C" w:rsidRPr="008317FC">
        <w:rPr>
          <w:rFonts w:ascii="Arial" w:hAnsi="Arial" w:cs="Arial"/>
        </w:rPr>
        <w:t>per bond issue, amort</w:t>
      </w:r>
      <w:r w:rsidR="00E85094">
        <w:rPr>
          <w:rFonts w:ascii="Arial" w:hAnsi="Arial" w:cs="Arial"/>
        </w:rPr>
        <w:t>ise</w:t>
      </w:r>
      <w:r w:rsidR="0052395C" w:rsidRPr="008317FC">
        <w:rPr>
          <w:rFonts w:ascii="Arial" w:hAnsi="Arial" w:cs="Arial"/>
        </w:rPr>
        <w:t>d over the life of the bond, ~1 basis point per annum</w:t>
      </w:r>
      <w:r w:rsidR="00F140A0">
        <w:rPr>
          <w:rFonts w:ascii="Arial" w:hAnsi="Arial" w:cs="Arial"/>
        </w:rPr>
        <w:t xml:space="preserve">. </w:t>
      </w:r>
    </w:p>
    <w:p w14:paraId="6871AD20" w14:textId="77777777" w:rsidR="00E93151" w:rsidRPr="00E93151" w:rsidRDefault="00E93151" w:rsidP="00F140A0">
      <w:pPr>
        <w:pStyle w:val="ListParagraph"/>
        <w:numPr>
          <w:ilvl w:val="1"/>
          <w:numId w:val="48"/>
        </w:numPr>
        <w:rPr>
          <w:rFonts w:ascii="Arial" w:hAnsi="Arial" w:cs="Arial"/>
        </w:rPr>
      </w:pPr>
      <w:r>
        <w:rPr>
          <w:rFonts w:ascii="Arial" w:hAnsi="Arial" w:cs="Arial"/>
        </w:rPr>
        <w:t>In</w:t>
      </w:r>
      <w:r w:rsidR="0052723D">
        <w:rPr>
          <w:rFonts w:ascii="Arial" w:hAnsi="Arial" w:cs="Arial"/>
        </w:rPr>
        <w:t xml:space="preserve"> pricing discussions with r</w:t>
      </w:r>
      <w:r>
        <w:rPr>
          <w:rFonts w:ascii="Arial" w:hAnsi="Arial" w:cs="Arial"/>
        </w:rPr>
        <w:t>atings agencies, it may be preferable to pay an annual relationship fee, rather than by bond, in which case the costs may become a direct cost to</w:t>
      </w:r>
      <w:r w:rsidR="00F140A0">
        <w:rPr>
          <w:rFonts w:ascii="Arial" w:hAnsi="Arial" w:cs="Arial"/>
        </w:rPr>
        <w:t xml:space="preserve"> the Agency.</w:t>
      </w:r>
    </w:p>
    <w:p w14:paraId="6C0BA666" w14:textId="77777777" w:rsidR="0052395C" w:rsidRPr="008317FC" w:rsidRDefault="0052395C" w:rsidP="00F140A0">
      <w:pPr>
        <w:pStyle w:val="ListParagraph"/>
        <w:numPr>
          <w:ilvl w:val="1"/>
          <w:numId w:val="48"/>
        </w:numPr>
        <w:rPr>
          <w:rFonts w:ascii="Arial" w:hAnsi="Arial" w:cs="Arial"/>
        </w:rPr>
      </w:pPr>
      <w:r w:rsidRPr="008317FC">
        <w:rPr>
          <w:rFonts w:ascii="Arial" w:hAnsi="Arial" w:cs="Arial"/>
        </w:rPr>
        <w:t>Paying agent, Trustee services etc. approximately 1 to 2 basis points per annum</w:t>
      </w:r>
    </w:p>
    <w:p w14:paraId="15FB87F9" w14:textId="77777777" w:rsidR="0052395C" w:rsidRPr="008317FC" w:rsidRDefault="0052395C" w:rsidP="0052395C">
      <w:pPr>
        <w:rPr>
          <w:rFonts w:ascii="Arial" w:hAnsi="Arial" w:cs="Arial"/>
        </w:rPr>
      </w:pPr>
    </w:p>
    <w:p w14:paraId="6D9C2B1A" w14:textId="77777777" w:rsidR="0058618D" w:rsidRDefault="0052723D" w:rsidP="00FD4D60">
      <w:pPr>
        <w:pStyle w:val="ListParagraph"/>
        <w:numPr>
          <w:ilvl w:val="2"/>
          <w:numId w:val="62"/>
        </w:numPr>
        <w:rPr>
          <w:rFonts w:ascii="Arial" w:hAnsi="Arial" w:cs="Arial"/>
        </w:rPr>
      </w:pPr>
      <w:r>
        <w:rPr>
          <w:rFonts w:ascii="Arial" w:hAnsi="Arial" w:cs="Arial"/>
        </w:rPr>
        <w:t>Legal f</w:t>
      </w:r>
      <w:r w:rsidR="0052395C" w:rsidRPr="00CC07D5">
        <w:rPr>
          <w:rFonts w:ascii="Arial" w:hAnsi="Arial" w:cs="Arial"/>
        </w:rPr>
        <w:t xml:space="preserve">ees are considered as part of the costs of the Agency. </w:t>
      </w:r>
    </w:p>
    <w:p w14:paraId="1B2E87DF" w14:textId="77777777" w:rsidR="00CC07D5" w:rsidRPr="00CC07D5" w:rsidRDefault="00CC07D5" w:rsidP="00CC07D5">
      <w:pPr>
        <w:pStyle w:val="ListParagraph"/>
        <w:rPr>
          <w:rFonts w:ascii="Arial" w:hAnsi="Arial" w:cs="Arial"/>
        </w:rPr>
      </w:pPr>
    </w:p>
    <w:p w14:paraId="631F4090" w14:textId="77777777" w:rsidR="00A41251" w:rsidRDefault="00A41251">
      <w:pPr>
        <w:rPr>
          <w:rFonts w:ascii="Arial" w:hAnsi="Arial" w:cs="Arial"/>
          <w:b/>
        </w:rPr>
      </w:pPr>
      <w:r>
        <w:rPr>
          <w:rFonts w:ascii="Arial" w:hAnsi="Arial" w:cs="Arial"/>
          <w:b/>
        </w:rPr>
        <w:br w:type="page"/>
      </w:r>
    </w:p>
    <w:p w14:paraId="40FCCA40" w14:textId="77777777" w:rsidR="0058618D" w:rsidRPr="008317FC" w:rsidRDefault="00783428" w:rsidP="00FD4D60">
      <w:pPr>
        <w:pStyle w:val="ListParagraph"/>
        <w:numPr>
          <w:ilvl w:val="2"/>
          <w:numId w:val="62"/>
        </w:numPr>
        <w:rPr>
          <w:rFonts w:ascii="Arial" w:hAnsi="Arial" w:cs="Arial"/>
        </w:rPr>
      </w:pPr>
      <w:r w:rsidRPr="008317FC">
        <w:rPr>
          <w:rFonts w:ascii="Arial" w:hAnsi="Arial" w:cs="Arial"/>
          <w:b/>
        </w:rPr>
        <w:t>Mobilisation Costs</w:t>
      </w:r>
    </w:p>
    <w:p w14:paraId="3CE7CF58" w14:textId="77777777" w:rsidR="0058618D" w:rsidRPr="008317FC" w:rsidRDefault="0058618D" w:rsidP="0058618D">
      <w:pPr>
        <w:rPr>
          <w:rFonts w:ascii="Arial" w:hAnsi="Arial" w:cs="Arial"/>
        </w:rPr>
      </w:pPr>
    </w:p>
    <w:p w14:paraId="240A317F" w14:textId="77777777" w:rsidR="00783428" w:rsidRPr="008317FC" w:rsidRDefault="00783428" w:rsidP="00FD4D60">
      <w:pPr>
        <w:pStyle w:val="ListParagraph"/>
        <w:numPr>
          <w:ilvl w:val="2"/>
          <w:numId w:val="62"/>
        </w:numPr>
        <w:rPr>
          <w:rFonts w:ascii="Arial" w:hAnsi="Arial" w:cs="Arial"/>
        </w:rPr>
      </w:pPr>
      <w:r w:rsidRPr="008317FC">
        <w:rPr>
          <w:rFonts w:ascii="Arial" w:hAnsi="Arial" w:cs="Arial"/>
        </w:rPr>
        <w:t xml:space="preserve">Mobilisation costs are </w:t>
      </w:r>
      <w:r w:rsidR="0052723D">
        <w:rPr>
          <w:rFonts w:ascii="Arial" w:hAnsi="Arial" w:cs="Arial"/>
        </w:rPr>
        <w:t>estimated at approximately £800 thousand</w:t>
      </w:r>
      <w:r w:rsidR="00A41251">
        <w:rPr>
          <w:rFonts w:ascii="Arial" w:hAnsi="Arial" w:cs="Arial"/>
        </w:rPr>
        <w:t>, see below.</w:t>
      </w:r>
    </w:p>
    <w:p w14:paraId="36199666" w14:textId="77777777" w:rsidR="00783428" w:rsidRPr="008317FC" w:rsidRDefault="00783428" w:rsidP="00D9753F">
      <w:pPr>
        <w:rPr>
          <w:rFonts w:ascii="Arial" w:hAnsi="Arial" w:cs="Arial"/>
        </w:rPr>
      </w:pPr>
    </w:p>
    <w:p w14:paraId="0EABA8EA" w14:textId="77777777" w:rsidR="0042183A" w:rsidRPr="008317FC" w:rsidRDefault="00783428" w:rsidP="00D9753F">
      <w:pPr>
        <w:rPr>
          <w:rFonts w:ascii="Arial" w:hAnsi="Arial" w:cs="Arial"/>
        </w:rPr>
      </w:pPr>
      <w:r w:rsidRPr="008317FC">
        <w:rPr>
          <w:rFonts w:ascii="Arial" w:hAnsi="Arial" w:cs="Arial"/>
          <w:noProof/>
          <w:lang w:eastAsia="en-GB"/>
        </w:rPr>
        <w:drawing>
          <wp:inline distT="0" distB="0" distL="0" distR="0" wp14:anchorId="6A3943F8" wp14:editId="31F17589">
            <wp:extent cx="5850890" cy="3989806"/>
            <wp:effectExtent l="0" t="0" r="0"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0890" cy="3989806"/>
                    </a:xfrm>
                    <a:prstGeom prst="rect">
                      <a:avLst/>
                    </a:prstGeom>
                    <a:noFill/>
                    <a:ln>
                      <a:noFill/>
                    </a:ln>
                  </pic:spPr>
                </pic:pic>
              </a:graphicData>
            </a:graphic>
          </wp:inline>
        </w:drawing>
      </w:r>
    </w:p>
    <w:p w14:paraId="6A7BD506" w14:textId="77777777" w:rsidR="00B125D3" w:rsidRPr="008317FC" w:rsidRDefault="00B125D3" w:rsidP="00D9753F">
      <w:pPr>
        <w:rPr>
          <w:rFonts w:ascii="Arial" w:hAnsi="Arial" w:cs="Arial"/>
        </w:rPr>
      </w:pPr>
    </w:p>
    <w:p w14:paraId="2BA833FA" w14:textId="77777777" w:rsidR="0058618D" w:rsidRPr="008317FC" w:rsidRDefault="00783428" w:rsidP="00FD4D60">
      <w:pPr>
        <w:pStyle w:val="ListParagraph"/>
        <w:numPr>
          <w:ilvl w:val="2"/>
          <w:numId w:val="62"/>
        </w:numPr>
        <w:rPr>
          <w:rFonts w:ascii="Arial" w:hAnsi="Arial" w:cs="Arial"/>
        </w:rPr>
      </w:pPr>
      <w:r w:rsidRPr="008317FC">
        <w:rPr>
          <w:rFonts w:ascii="Arial" w:hAnsi="Arial" w:cs="Arial"/>
        </w:rPr>
        <w:t>It is assumed that the LGA continue t</w:t>
      </w:r>
      <w:r w:rsidR="00A71CCA" w:rsidRPr="008317FC">
        <w:rPr>
          <w:rFonts w:ascii="Arial" w:hAnsi="Arial" w:cs="Arial"/>
        </w:rPr>
        <w:t>o house the A</w:t>
      </w:r>
      <w:r w:rsidRPr="008317FC">
        <w:rPr>
          <w:rFonts w:ascii="Arial" w:hAnsi="Arial" w:cs="Arial"/>
        </w:rPr>
        <w:t>gency</w:t>
      </w:r>
      <w:r w:rsidR="0052723D">
        <w:rPr>
          <w:rFonts w:ascii="Arial" w:hAnsi="Arial" w:cs="Arial"/>
        </w:rPr>
        <w:t xml:space="preserve">, </w:t>
      </w:r>
      <w:r w:rsidR="00A71CCA" w:rsidRPr="008317FC">
        <w:rPr>
          <w:rFonts w:ascii="Arial" w:hAnsi="Arial" w:cs="Arial"/>
        </w:rPr>
        <w:t>e.</w:t>
      </w:r>
      <w:r w:rsidR="0052723D">
        <w:rPr>
          <w:rFonts w:ascii="Arial" w:hAnsi="Arial" w:cs="Arial"/>
        </w:rPr>
        <w:t>g.</w:t>
      </w:r>
      <w:r w:rsidR="00A71CCA" w:rsidRPr="008317FC">
        <w:rPr>
          <w:rFonts w:ascii="Arial" w:hAnsi="Arial" w:cs="Arial"/>
        </w:rPr>
        <w:t xml:space="preserve"> provide IT support and Premises, until launch. G</w:t>
      </w:r>
      <w:r w:rsidRPr="008317FC">
        <w:rPr>
          <w:rFonts w:ascii="Arial" w:hAnsi="Arial" w:cs="Arial"/>
        </w:rPr>
        <w:t>i</w:t>
      </w:r>
      <w:r w:rsidR="0052723D">
        <w:rPr>
          <w:rFonts w:ascii="Arial" w:hAnsi="Arial" w:cs="Arial"/>
        </w:rPr>
        <w:t>ven the requirement to set up the legal entity s</w:t>
      </w:r>
      <w:r w:rsidRPr="008317FC">
        <w:rPr>
          <w:rFonts w:ascii="Arial" w:hAnsi="Arial" w:cs="Arial"/>
        </w:rPr>
        <w:t xml:space="preserve">tructure, </w:t>
      </w:r>
      <w:r w:rsidR="00A71CCA" w:rsidRPr="008317FC">
        <w:rPr>
          <w:rFonts w:ascii="Arial" w:hAnsi="Arial" w:cs="Arial"/>
        </w:rPr>
        <w:t xml:space="preserve">this </w:t>
      </w:r>
      <w:r w:rsidRPr="008317FC">
        <w:rPr>
          <w:rFonts w:ascii="Arial" w:hAnsi="Arial" w:cs="Arial"/>
        </w:rPr>
        <w:t xml:space="preserve">is </w:t>
      </w:r>
      <w:r w:rsidR="00A71CCA" w:rsidRPr="008317FC">
        <w:rPr>
          <w:rFonts w:ascii="Arial" w:hAnsi="Arial" w:cs="Arial"/>
        </w:rPr>
        <w:t xml:space="preserve">likely to </w:t>
      </w:r>
      <w:r w:rsidRPr="008317FC">
        <w:rPr>
          <w:rFonts w:ascii="Arial" w:hAnsi="Arial" w:cs="Arial"/>
        </w:rPr>
        <w:t>be a requirement</w:t>
      </w:r>
      <w:r w:rsidR="00A41251">
        <w:rPr>
          <w:rFonts w:ascii="Arial" w:hAnsi="Arial" w:cs="Arial"/>
        </w:rPr>
        <w:t>,</w:t>
      </w:r>
      <w:r w:rsidRPr="008317FC">
        <w:rPr>
          <w:rFonts w:ascii="Arial" w:hAnsi="Arial" w:cs="Arial"/>
        </w:rPr>
        <w:t xml:space="preserve"> in any event.</w:t>
      </w:r>
    </w:p>
    <w:p w14:paraId="6EDECDC4" w14:textId="77777777" w:rsidR="0058618D" w:rsidRPr="008317FC" w:rsidRDefault="0058618D" w:rsidP="0058618D">
      <w:pPr>
        <w:rPr>
          <w:rFonts w:ascii="Arial" w:hAnsi="Arial" w:cs="Arial"/>
        </w:rPr>
      </w:pPr>
    </w:p>
    <w:p w14:paraId="7488D122" w14:textId="77777777" w:rsidR="00A71CCA" w:rsidRPr="008317FC" w:rsidRDefault="00A71CCA" w:rsidP="00FD4D60">
      <w:pPr>
        <w:pStyle w:val="ListParagraph"/>
        <w:numPr>
          <w:ilvl w:val="2"/>
          <w:numId w:val="62"/>
        </w:numPr>
        <w:rPr>
          <w:rFonts w:ascii="Arial" w:hAnsi="Arial" w:cs="Arial"/>
        </w:rPr>
      </w:pPr>
      <w:r w:rsidRPr="008317FC">
        <w:rPr>
          <w:rFonts w:ascii="Arial" w:hAnsi="Arial" w:cs="Arial"/>
        </w:rPr>
        <w:t>Mobilisation will have 5 broad objectives:</w:t>
      </w:r>
    </w:p>
    <w:p w14:paraId="3FCC0C26" w14:textId="77777777" w:rsidR="00A71CCA" w:rsidRPr="008317FC" w:rsidRDefault="00A71CCA" w:rsidP="00F140A0">
      <w:pPr>
        <w:pStyle w:val="ListParagraph"/>
        <w:numPr>
          <w:ilvl w:val="1"/>
          <w:numId w:val="49"/>
        </w:numPr>
        <w:rPr>
          <w:rFonts w:ascii="Arial" w:hAnsi="Arial" w:cs="Arial"/>
        </w:rPr>
      </w:pPr>
      <w:r w:rsidRPr="008317FC">
        <w:rPr>
          <w:rFonts w:ascii="Arial" w:hAnsi="Arial" w:cs="Arial"/>
        </w:rPr>
        <w:t>Establish the corporate structure</w:t>
      </w:r>
      <w:r w:rsidR="00A41251">
        <w:rPr>
          <w:rFonts w:ascii="Arial" w:hAnsi="Arial" w:cs="Arial"/>
        </w:rPr>
        <w:t>.</w:t>
      </w:r>
    </w:p>
    <w:p w14:paraId="11FADEF5" w14:textId="77777777" w:rsidR="00A71CCA" w:rsidRPr="008317FC" w:rsidRDefault="00A41251" w:rsidP="00F140A0">
      <w:pPr>
        <w:pStyle w:val="ListParagraph"/>
        <w:numPr>
          <w:ilvl w:val="1"/>
          <w:numId w:val="49"/>
        </w:numPr>
        <w:rPr>
          <w:rFonts w:ascii="Arial" w:hAnsi="Arial" w:cs="Arial"/>
        </w:rPr>
      </w:pPr>
      <w:r>
        <w:rPr>
          <w:rFonts w:ascii="Arial" w:hAnsi="Arial" w:cs="Arial"/>
        </w:rPr>
        <w:t>Identify the initial set of b</w:t>
      </w:r>
      <w:r w:rsidR="00A71CCA" w:rsidRPr="008317FC">
        <w:rPr>
          <w:rFonts w:ascii="Arial" w:hAnsi="Arial" w:cs="Arial"/>
        </w:rPr>
        <w:t>orrowers</w:t>
      </w:r>
      <w:r>
        <w:rPr>
          <w:rFonts w:ascii="Arial" w:hAnsi="Arial" w:cs="Arial"/>
        </w:rPr>
        <w:t>.</w:t>
      </w:r>
    </w:p>
    <w:p w14:paraId="6048059D" w14:textId="77777777" w:rsidR="00A71CCA" w:rsidRPr="008317FC" w:rsidRDefault="00A71CCA" w:rsidP="00F140A0">
      <w:pPr>
        <w:pStyle w:val="ListParagraph"/>
        <w:numPr>
          <w:ilvl w:val="1"/>
          <w:numId w:val="49"/>
        </w:numPr>
        <w:rPr>
          <w:rFonts w:ascii="Arial" w:hAnsi="Arial" w:cs="Arial"/>
        </w:rPr>
      </w:pPr>
      <w:r w:rsidRPr="008317FC">
        <w:rPr>
          <w:rFonts w:ascii="Arial" w:hAnsi="Arial" w:cs="Arial"/>
        </w:rPr>
        <w:t>Commence the selection of 3</w:t>
      </w:r>
      <w:r w:rsidRPr="008317FC">
        <w:rPr>
          <w:rFonts w:ascii="Arial" w:hAnsi="Arial" w:cs="Arial"/>
          <w:vertAlign w:val="superscript"/>
        </w:rPr>
        <w:t>rd</w:t>
      </w:r>
      <w:r w:rsidR="00A41251">
        <w:rPr>
          <w:rFonts w:ascii="Arial" w:hAnsi="Arial" w:cs="Arial"/>
        </w:rPr>
        <w:t xml:space="preserve"> p</w:t>
      </w:r>
      <w:r w:rsidRPr="008317FC">
        <w:rPr>
          <w:rFonts w:ascii="Arial" w:hAnsi="Arial" w:cs="Arial"/>
        </w:rPr>
        <w:t>arty suppliers / outsource arrangements</w:t>
      </w:r>
      <w:r w:rsidR="00A41251">
        <w:rPr>
          <w:rFonts w:ascii="Arial" w:hAnsi="Arial" w:cs="Arial"/>
        </w:rPr>
        <w:t>.</w:t>
      </w:r>
    </w:p>
    <w:p w14:paraId="460C431C" w14:textId="77777777" w:rsidR="00A71CCA" w:rsidRPr="008317FC" w:rsidRDefault="00A71CCA" w:rsidP="00F140A0">
      <w:pPr>
        <w:pStyle w:val="ListParagraph"/>
        <w:numPr>
          <w:ilvl w:val="1"/>
          <w:numId w:val="49"/>
        </w:numPr>
        <w:rPr>
          <w:rFonts w:ascii="Arial" w:hAnsi="Arial" w:cs="Arial"/>
        </w:rPr>
      </w:pPr>
      <w:r w:rsidRPr="008317FC">
        <w:rPr>
          <w:rFonts w:ascii="Arial" w:hAnsi="Arial" w:cs="Arial"/>
        </w:rPr>
        <w:t>Commence hiring permanent staff</w:t>
      </w:r>
      <w:r w:rsidR="00A41251">
        <w:rPr>
          <w:rFonts w:ascii="Arial" w:hAnsi="Arial" w:cs="Arial"/>
        </w:rPr>
        <w:t>.</w:t>
      </w:r>
    </w:p>
    <w:p w14:paraId="5F77524D" w14:textId="77777777" w:rsidR="00A71CCA" w:rsidRPr="008317FC" w:rsidRDefault="00A71CCA" w:rsidP="00F140A0">
      <w:pPr>
        <w:pStyle w:val="ListParagraph"/>
        <w:numPr>
          <w:ilvl w:val="1"/>
          <w:numId w:val="49"/>
        </w:numPr>
        <w:rPr>
          <w:rFonts w:ascii="Arial" w:hAnsi="Arial" w:cs="Arial"/>
        </w:rPr>
      </w:pPr>
      <w:r w:rsidRPr="008317FC">
        <w:rPr>
          <w:rFonts w:ascii="Arial" w:hAnsi="Arial" w:cs="Arial"/>
        </w:rPr>
        <w:t>Complete drafting of Policy, Procedures and Process manuals</w:t>
      </w:r>
      <w:r w:rsidR="00A41251">
        <w:rPr>
          <w:rFonts w:ascii="Arial" w:hAnsi="Arial" w:cs="Arial"/>
        </w:rPr>
        <w:t>.</w:t>
      </w:r>
    </w:p>
    <w:p w14:paraId="7F9D3899" w14:textId="77777777" w:rsidR="0058618D" w:rsidRPr="008317FC" w:rsidRDefault="0058618D" w:rsidP="00A71CCA">
      <w:pPr>
        <w:ind w:left="360"/>
        <w:rPr>
          <w:rFonts w:ascii="Arial" w:hAnsi="Arial" w:cs="Arial"/>
        </w:rPr>
      </w:pPr>
    </w:p>
    <w:p w14:paraId="4D91439C" w14:textId="77777777" w:rsidR="00CC07D5" w:rsidRDefault="00CC07D5" w:rsidP="00FD4D60">
      <w:pPr>
        <w:pStyle w:val="ListParagraph"/>
        <w:numPr>
          <w:ilvl w:val="2"/>
          <w:numId w:val="62"/>
        </w:numPr>
        <w:rPr>
          <w:rFonts w:ascii="Arial" w:hAnsi="Arial" w:cs="Arial"/>
        </w:rPr>
      </w:pPr>
      <w:r>
        <w:rPr>
          <w:rFonts w:ascii="Arial" w:hAnsi="Arial" w:cs="Arial"/>
        </w:rPr>
        <w:t>In addition, the Agency should deve</w:t>
      </w:r>
      <w:r w:rsidR="00A41251">
        <w:rPr>
          <w:rFonts w:ascii="Arial" w:hAnsi="Arial" w:cs="Arial"/>
        </w:rPr>
        <w:t>lop detailed communication plan</w:t>
      </w:r>
      <w:r>
        <w:rPr>
          <w:rFonts w:ascii="Arial" w:hAnsi="Arial" w:cs="Arial"/>
        </w:rPr>
        <w:t xml:space="preserve"> as a part of this process to ensure the widest possible engagement of the sector</w:t>
      </w:r>
      <w:r w:rsidR="00A41251">
        <w:rPr>
          <w:rFonts w:ascii="Arial" w:hAnsi="Arial" w:cs="Arial"/>
        </w:rPr>
        <w:t>.</w:t>
      </w:r>
    </w:p>
    <w:p w14:paraId="58DBA597" w14:textId="77777777" w:rsidR="00CC07D5" w:rsidRPr="00CC07D5" w:rsidRDefault="00CC07D5" w:rsidP="00CC07D5">
      <w:pPr>
        <w:rPr>
          <w:rFonts w:ascii="Arial" w:hAnsi="Arial" w:cs="Arial"/>
        </w:rPr>
      </w:pPr>
    </w:p>
    <w:p w14:paraId="7D6C7D99" w14:textId="77777777" w:rsidR="0058618D" w:rsidRPr="008317FC" w:rsidRDefault="00A71CCA" w:rsidP="00FD4D60">
      <w:pPr>
        <w:pStyle w:val="ListParagraph"/>
        <w:numPr>
          <w:ilvl w:val="2"/>
          <w:numId w:val="62"/>
        </w:numPr>
        <w:rPr>
          <w:rFonts w:ascii="Arial" w:hAnsi="Arial" w:cs="Arial"/>
        </w:rPr>
      </w:pPr>
      <w:r w:rsidRPr="008317FC">
        <w:rPr>
          <w:rFonts w:ascii="Arial" w:hAnsi="Arial" w:cs="Arial"/>
        </w:rPr>
        <w:t xml:space="preserve">Whilst it would be anticipated that </w:t>
      </w:r>
      <w:r w:rsidR="0064604C" w:rsidRPr="008317FC">
        <w:rPr>
          <w:rFonts w:ascii="Arial" w:hAnsi="Arial" w:cs="Arial"/>
        </w:rPr>
        <w:t>experienced interim staff should complete all documentation to a high standard</w:t>
      </w:r>
      <w:r w:rsidRPr="008317FC">
        <w:rPr>
          <w:rFonts w:ascii="Arial" w:hAnsi="Arial" w:cs="Arial"/>
        </w:rPr>
        <w:t>, the Agency may want to hire 3</w:t>
      </w:r>
      <w:r w:rsidRPr="008317FC">
        <w:rPr>
          <w:rFonts w:ascii="Arial" w:hAnsi="Arial" w:cs="Arial"/>
          <w:vertAlign w:val="superscript"/>
        </w:rPr>
        <w:t>rd</w:t>
      </w:r>
      <w:r w:rsidRPr="008317FC">
        <w:rPr>
          <w:rFonts w:ascii="Arial" w:hAnsi="Arial" w:cs="Arial"/>
        </w:rPr>
        <w:t xml:space="preserve"> Party consultants for r</w:t>
      </w:r>
      <w:r w:rsidR="0064604C" w:rsidRPr="008317FC">
        <w:rPr>
          <w:rFonts w:ascii="Arial" w:hAnsi="Arial" w:cs="Arial"/>
        </w:rPr>
        <w:t xml:space="preserve">eview purposes. </w:t>
      </w:r>
      <w:r w:rsidR="00861BFE" w:rsidRPr="008317FC">
        <w:rPr>
          <w:rFonts w:ascii="Arial" w:hAnsi="Arial" w:cs="Arial"/>
        </w:rPr>
        <w:t>No</w:t>
      </w:r>
      <w:r w:rsidR="0064604C" w:rsidRPr="008317FC">
        <w:rPr>
          <w:rFonts w:ascii="Arial" w:hAnsi="Arial" w:cs="Arial"/>
        </w:rPr>
        <w:t xml:space="preserve"> provision</w:t>
      </w:r>
      <w:r w:rsidR="00861BFE" w:rsidRPr="008317FC">
        <w:rPr>
          <w:rFonts w:ascii="Arial" w:hAnsi="Arial" w:cs="Arial"/>
        </w:rPr>
        <w:t xml:space="preserve"> is included</w:t>
      </w:r>
      <w:r w:rsidR="0064604C" w:rsidRPr="008317FC">
        <w:rPr>
          <w:rFonts w:ascii="Arial" w:hAnsi="Arial" w:cs="Arial"/>
        </w:rPr>
        <w:t xml:space="preserve"> in the plan for such costs</w:t>
      </w:r>
      <w:r w:rsidR="008C45CE">
        <w:rPr>
          <w:rFonts w:ascii="Arial" w:hAnsi="Arial" w:cs="Arial"/>
        </w:rPr>
        <w:t>.</w:t>
      </w:r>
    </w:p>
    <w:p w14:paraId="461B5E6D" w14:textId="77777777" w:rsidR="0058618D" w:rsidRPr="008317FC" w:rsidRDefault="0058618D" w:rsidP="0058618D">
      <w:pPr>
        <w:rPr>
          <w:rFonts w:ascii="Arial" w:hAnsi="Arial" w:cs="Arial"/>
        </w:rPr>
      </w:pPr>
    </w:p>
    <w:p w14:paraId="23026194" w14:textId="77777777" w:rsidR="0058618D" w:rsidRPr="00A41251" w:rsidRDefault="00A71CCA" w:rsidP="00A41251">
      <w:pPr>
        <w:pStyle w:val="ListParagraph"/>
        <w:numPr>
          <w:ilvl w:val="2"/>
          <w:numId w:val="62"/>
        </w:numPr>
        <w:rPr>
          <w:rFonts w:ascii="Arial" w:hAnsi="Arial" w:cs="Arial"/>
        </w:rPr>
      </w:pPr>
      <w:r w:rsidRPr="008317FC">
        <w:rPr>
          <w:rFonts w:ascii="Arial" w:hAnsi="Arial" w:cs="Arial"/>
        </w:rPr>
        <w:t>Mobilisation is assumed to have a one-month overlap with the hire of permanent staff, for hand-over etc.</w:t>
      </w:r>
      <w:r w:rsidR="00A41251" w:rsidRPr="00A41251">
        <w:rPr>
          <w:rFonts w:ascii="Arial" w:hAnsi="Arial" w:cs="Arial"/>
        </w:rPr>
        <w:t xml:space="preserve"> </w:t>
      </w:r>
      <w:r w:rsidR="00A41251">
        <w:rPr>
          <w:rFonts w:ascii="Arial" w:hAnsi="Arial" w:cs="Arial"/>
        </w:rPr>
        <w:t>Costs include estimates of a</w:t>
      </w:r>
      <w:r w:rsidR="00A41251" w:rsidRPr="008317FC">
        <w:rPr>
          <w:rFonts w:ascii="Arial" w:hAnsi="Arial" w:cs="Arial"/>
        </w:rPr>
        <w:t>gency fees, VAT etc.</w:t>
      </w:r>
    </w:p>
    <w:p w14:paraId="2D662669" w14:textId="77777777" w:rsidR="0058618D" w:rsidRPr="008317FC" w:rsidRDefault="0058618D" w:rsidP="0058618D">
      <w:pPr>
        <w:rPr>
          <w:rFonts w:ascii="Arial" w:hAnsi="Arial" w:cs="Arial"/>
        </w:rPr>
      </w:pPr>
    </w:p>
    <w:p w14:paraId="42DC5419" w14:textId="77777777" w:rsidR="00A71CCA" w:rsidRPr="008317FC" w:rsidRDefault="00A71CCA" w:rsidP="00A71CCA">
      <w:pPr>
        <w:ind w:left="360"/>
        <w:rPr>
          <w:rFonts w:ascii="Arial" w:hAnsi="Arial" w:cs="Arial"/>
        </w:rPr>
      </w:pPr>
    </w:p>
    <w:p w14:paraId="199327A3" w14:textId="77777777" w:rsidR="00B125D3" w:rsidRPr="008317FC" w:rsidRDefault="00A41251" w:rsidP="00FD4D60">
      <w:pPr>
        <w:pStyle w:val="ListParagraph"/>
        <w:numPr>
          <w:ilvl w:val="1"/>
          <w:numId w:val="62"/>
        </w:numPr>
        <w:rPr>
          <w:rFonts w:ascii="Arial" w:hAnsi="Arial" w:cs="Arial"/>
          <w:b/>
        </w:rPr>
      </w:pPr>
      <w:r>
        <w:rPr>
          <w:rFonts w:ascii="Arial" w:hAnsi="Arial" w:cs="Arial"/>
        </w:rPr>
        <w:t xml:space="preserve">      </w:t>
      </w:r>
      <w:r w:rsidR="00DC70B0" w:rsidRPr="008317FC">
        <w:rPr>
          <w:rFonts w:ascii="Arial" w:hAnsi="Arial" w:cs="Arial"/>
          <w:b/>
        </w:rPr>
        <w:t>High Level Financials</w:t>
      </w:r>
    </w:p>
    <w:p w14:paraId="3D6468EA" w14:textId="77777777" w:rsidR="001D515D" w:rsidRPr="008317FC" w:rsidRDefault="001D515D" w:rsidP="00D9753F">
      <w:pPr>
        <w:rPr>
          <w:rFonts w:ascii="Arial" w:hAnsi="Arial" w:cs="Arial"/>
          <w:b/>
        </w:rPr>
      </w:pPr>
    </w:p>
    <w:p w14:paraId="5019A489" w14:textId="77777777" w:rsidR="001D515D" w:rsidRPr="008317FC" w:rsidRDefault="001D515D" w:rsidP="00D9753F">
      <w:pPr>
        <w:rPr>
          <w:rFonts w:ascii="Arial" w:hAnsi="Arial" w:cs="Arial"/>
          <w:b/>
        </w:rPr>
      </w:pPr>
    </w:p>
    <w:p w14:paraId="02C9F936" w14:textId="77777777" w:rsidR="00957519" w:rsidRPr="008317FC" w:rsidRDefault="001D515D" w:rsidP="00FD4D60">
      <w:pPr>
        <w:pStyle w:val="ListParagraph"/>
        <w:numPr>
          <w:ilvl w:val="2"/>
          <w:numId w:val="62"/>
        </w:numPr>
        <w:rPr>
          <w:rFonts w:ascii="Arial" w:hAnsi="Arial" w:cs="Arial"/>
        </w:rPr>
      </w:pPr>
      <w:r w:rsidRPr="008317FC">
        <w:rPr>
          <w:rFonts w:ascii="Arial" w:hAnsi="Arial" w:cs="Arial"/>
        </w:rPr>
        <w:t xml:space="preserve">High level, </w:t>
      </w:r>
      <w:r w:rsidR="00957519" w:rsidRPr="008317FC">
        <w:rPr>
          <w:rFonts w:ascii="Arial" w:hAnsi="Arial" w:cs="Arial"/>
        </w:rPr>
        <w:t>6</w:t>
      </w:r>
      <w:r w:rsidRPr="008317FC">
        <w:rPr>
          <w:rFonts w:ascii="Arial" w:hAnsi="Arial" w:cs="Arial"/>
        </w:rPr>
        <w:t xml:space="preserve"> year </w:t>
      </w:r>
      <w:r w:rsidR="009777AB" w:rsidRPr="008317FC">
        <w:rPr>
          <w:rFonts w:ascii="Arial" w:hAnsi="Arial" w:cs="Arial"/>
        </w:rPr>
        <w:t>forecast P&amp;L</w:t>
      </w:r>
      <w:r w:rsidR="00957519" w:rsidRPr="008317FC">
        <w:rPr>
          <w:rFonts w:ascii="Arial" w:hAnsi="Arial" w:cs="Arial"/>
        </w:rPr>
        <w:t xml:space="preserve"> </w:t>
      </w:r>
      <w:r w:rsidR="001160B5" w:rsidRPr="008317FC">
        <w:rPr>
          <w:rFonts w:ascii="Arial" w:hAnsi="Arial" w:cs="Arial"/>
        </w:rPr>
        <w:t xml:space="preserve">(£’000) </w:t>
      </w:r>
      <w:r w:rsidR="00957519" w:rsidRPr="008317FC">
        <w:rPr>
          <w:rFonts w:ascii="Arial" w:hAnsi="Arial" w:cs="Arial"/>
        </w:rPr>
        <w:t>for the Agency, are as follows:</w:t>
      </w:r>
    </w:p>
    <w:p w14:paraId="196A2D24" w14:textId="77777777" w:rsidR="00957519" w:rsidRPr="008317FC" w:rsidRDefault="00957519" w:rsidP="00D9753F">
      <w:pPr>
        <w:rPr>
          <w:rFonts w:ascii="Arial" w:hAnsi="Arial" w:cs="Arial"/>
        </w:rPr>
      </w:pPr>
    </w:p>
    <w:p w14:paraId="19526B1D" w14:textId="77777777" w:rsidR="00957519" w:rsidRPr="008317FC" w:rsidRDefault="00861BFE" w:rsidP="00D9753F">
      <w:pPr>
        <w:rPr>
          <w:rFonts w:ascii="Arial" w:hAnsi="Arial" w:cs="Arial"/>
        </w:rPr>
      </w:pPr>
      <w:r w:rsidRPr="008317FC">
        <w:rPr>
          <w:rFonts w:ascii="Arial" w:hAnsi="Arial" w:cs="Arial"/>
          <w:noProof/>
          <w:lang w:eastAsia="en-GB"/>
        </w:rPr>
        <w:drawing>
          <wp:inline distT="0" distB="0" distL="0" distR="0" wp14:anchorId="1736C697" wp14:editId="2B6D3CB7">
            <wp:extent cx="5850890" cy="2796481"/>
            <wp:effectExtent l="0" t="0" r="0"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0890" cy="2796481"/>
                    </a:xfrm>
                    <a:prstGeom prst="rect">
                      <a:avLst/>
                    </a:prstGeom>
                    <a:noFill/>
                    <a:ln>
                      <a:noFill/>
                    </a:ln>
                  </pic:spPr>
                </pic:pic>
              </a:graphicData>
            </a:graphic>
          </wp:inline>
        </w:drawing>
      </w:r>
    </w:p>
    <w:p w14:paraId="09E40863" w14:textId="77777777" w:rsidR="00E16DF8" w:rsidRPr="008317FC" w:rsidRDefault="00E16DF8" w:rsidP="00957519">
      <w:pPr>
        <w:rPr>
          <w:rFonts w:ascii="Arial" w:hAnsi="Arial" w:cs="Arial"/>
        </w:rPr>
      </w:pPr>
    </w:p>
    <w:p w14:paraId="0C227112" w14:textId="77777777" w:rsidR="0058618D" w:rsidRPr="008317FC" w:rsidRDefault="00012ECF" w:rsidP="00FD4D60">
      <w:pPr>
        <w:pStyle w:val="ListParagraph"/>
        <w:numPr>
          <w:ilvl w:val="2"/>
          <w:numId w:val="62"/>
        </w:numPr>
        <w:rPr>
          <w:rFonts w:ascii="Arial" w:hAnsi="Arial" w:cs="Arial"/>
        </w:rPr>
      </w:pPr>
      <w:r w:rsidRPr="008317FC">
        <w:rPr>
          <w:rFonts w:ascii="Arial" w:hAnsi="Arial" w:cs="Arial"/>
        </w:rPr>
        <w:t>It is assumed that the Agency will take a fixed margin of 10</w:t>
      </w:r>
      <w:r w:rsidR="00FB6AA4">
        <w:rPr>
          <w:rFonts w:ascii="Arial" w:hAnsi="Arial" w:cs="Arial"/>
        </w:rPr>
        <w:t xml:space="preserve"> </w:t>
      </w:r>
      <w:r w:rsidRPr="008317FC">
        <w:rPr>
          <w:rFonts w:ascii="Arial" w:hAnsi="Arial" w:cs="Arial"/>
        </w:rPr>
        <w:t>basis points on all term lending and 5 basis points on lending related to the ECP programme. All other income and expense related to the bonds is not included in this forecast P&amp;L, as in effect, the intention will</w:t>
      </w:r>
      <w:r w:rsidR="00C155B4" w:rsidRPr="008317FC">
        <w:rPr>
          <w:rFonts w:ascii="Arial" w:hAnsi="Arial" w:cs="Arial"/>
        </w:rPr>
        <w:t xml:space="preserve"> be to pass back any benefits</w:t>
      </w:r>
      <w:r w:rsidR="002F32D8" w:rsidRPr="008317FC">
        <w:rPr>
          <w:rFonts w:ascii="Arial" w:hAnsi="Arial" w:cs="Arial"/>
        </w:rPr>
        <w:t xml:space="preserve"> </w:t>
      </w:r>
      <w:r w:rsidR="00C155B4" w:rsidRPr="008317FC">
        <w:rPr>
          <w:rFonts w:ascii="Arial" w:hAnsi="Arial" w:cs="Arial"/>
        </w:rPr>
        <w:t>of</w:t>
      </w:r>
      <w:r w:rsidRPr="008317FC">
        <w:rPr>
          <w:rFonts w:ascii="Arial" w:hAnsi="Arial" w:cs="Arial"/>
        </w:rPr>
        <w:t xml:space="preserve"> improved pricing to the Local </w:t>
      </w:r>
      <w:r w:rsidR="00C155B4" w:rsidRPr="008317FC">
        <w:rPr>
          <w:rFonts w:ascii="Arial" w:hAnsi="Arial" w:cs="Arial"/>
        </w:rPr>
        <w:t>Authority</w:t>
      </w:r>
      <w:r w:rsidRPr="008317FC">
        <w:rPr>
          <w:rFonts w:ascii="Arial" w:hAnsi="Arial" w:cs="Arial"/>
        </w:rPr>
        <w:t xml:space="preserve"> borrowers, i.e. the Agency will ha</w:t>
      </w:r>
      <w:r w:rsidR="00A41251">
        <w:rPr>
          <w:rFonts w:ascii="Arial" w:hAnsi="Arial" w:cs="Arial"/>
        </w:rPr>
        <w:t>ve no economic interest in the b</w:t>
      </w:r>
      <w:r w:rsidRPr="008317FC">
        <w:rPr>
          <w:rFonts w:ascii="Arial" w:hAnsi="Arial" w:cs="Arial"/>
        </w:rPr>
        <w:t>ond</w:t>
      </w:r>
      <w:r w:rsidR="00C155B4" w:rsidRPr="008317FC">
        <w:rPr>
          <w:rFonts w:ascii="Arial" w:hAnsi="Arial" w:cs="Arial"/>
        </w:rPr>
        <w:t>s per se.</w:t>
      </w:r>
    </w:p>
    <w:p w14:paraId="20586E5F" w14:textId="77777777" w:rsidR="0058618D" w:rsidRPr="008317FC" w:rsidRDefault="0058618D" w:rsidP="0058618D">
      <w:pPr>
        <w:rPr>
          <w:rFonts w:ascii="Arial" w:hAnsi="Arial" w:cs="Arial"/>
        </w:rPr>
      </w:pPr>
    </w:p>
    <w:p w14:paraId="7B8EFA24" w14:textId="77777777" w:rsidR="0058618D" w:rsidRPr="008317FC" w:rsidRDefault="00B30367" w:rsidP="00FD4D60">
      <w:pPr>
        <w:pStyle w:val="ListParagraph"/>
        <w:numPr>
          <w:ilvl w:val="2"/>
          <w:numId w:val="62"/>
        </w:numPr>
        <w:rPr>
          <w:rFonts w:ascii="Arial" w:hAnsi="Arial" w:cs="Arial"/>
        </w:rPr>
      </w:pPr>
      <w:r w:rsidRPr="008317FC">
        <w:rPr>
          <w:rFonts w:ascii="Arial" w:hAnsi="Arial" w:cs="Arial"/>
        </w:rPr>
        <w:t xml:space="preserve">The Agency achieves </w:t>
      </w:r>
      <w:r w:rsidR="00A41251">
        <w:rPr>
          <w:rFonts w:ascii="Arial" w:hAnsi="Arial" w:cs="Arial"/>
        </w:rPr>
        <w:t>breakeven in 2017 / 2018, when b</w:t>
      </w:r>
      <w:r w:rsidRPr="008317FC">
        <w:rPr>
          <w:rFonts w:ascii="Arial" w:hAnsi="Arial" w:cs="Arial"/>
        </w:rPr>
        <w:t>ond volumes begin to reach £2</w:t>
      </w:r>
      <w:r w:rsidR="00E85094">
        <w:rPr>
          <w:rFonts w:ascii="Arial" w:hAnsi="Arial" w:cs="Arial"/>
        </w:rPr>
        <w:t xml:space="preserve"> billion</w:t>
      </w:r>
      <w:r w:rsidRPr="008317FC">
        <w:rPr>
          <w:rFonts w:ascii="Arial" w:hAnsi="Arial" w:cs="Arial"/>
        </w:rPr>
        <w:t>. The Agency is assumed to capture 25% market share on an estimated £3</w:t>
      </w:r>
      <w:r w:rsidR="00E85094">
        <w:rPr>
          <w:rFonts w:ascii="Arial" w:hAnsi="Arial" w:cs="Arial"/>
        </w:rPr>
        <w:t xml:space="preserve"> billion</w:t>
      </w:r>
      <w:r w:rsidRPr="008317FC">
        <w:rPr>
          <w:rFonts w:ascii="Arial" w:hAnsi="Arial" w:cs="Arial"/>
        </w:rPr>
        <w:t xml:space="preserve"> of Local Authority borrowing demand</w:t>
      </w:r>
      <w:r w:rsidR="008C45CE">
        <w:rPr>
          <w:rFonts w:ascii="Arial" w:hAnsi="Arial" w:cs="Arial"/>
        </w:rPr>
        <w:t>.</w:t>
      </w:r>
    </w:p>
    <w:p w14:paraId="371F29CB" w14:textId="77777777" w:rsidR="0058618D" w:rsidRPr="008317FC" w:rsidRDefault="0058618D" w:rsidP="0058618D">
      <w:pPr>
        <w:rPr>
          <w:rFonts w:ascii="Arial" w:hAnsi="Arial" w:cs="Arial"/>
        </w:rPr>
      </w:pPr>
    </w:p>
    <w:p w14:paraId="41932E2F" w14:textId="77777777" w:rsidR="0058618D" w:rsidRPr="008317FC" w:rsidRDefault="00A41251" w:rsidP="00FD4D60">
      <w:pPr>
        <w:pStyle w:val="ListParagraph"/>
        <w:numPr>
          <w:ilvl w:val="2"/>
          <w:numId w:val="62"/>
        </w:numPr>
        <w:rPr>
          <w:rFonts w:ascii="Arial" w:hAnsi="Arial" w:cs="Arial"/>
        </w:rPr>
      </w:pPr>
      <w:r>
        <w:rPr>
          <w:rFonts w:ascii="Arial" w:hAnsi="Arial" w:cs="Arial"/>
        </w:rPr>
        <w:t xml:space="preserve">Total </w:t>
      </w:r>
      <w:r w:rsidR="00B30367" w:rsidRPr="008317FC">
        <w:rPr>
          <w:rFonts w:ascii="Arial" w:hAnsi="Arial" w:cs="Arial"/>
        </w:rPr>
        <w:t xml:space="preserve">costs to </w:t>
      </w:r>
      <w:r>
        <w:rPr>
          <w:rFonts w:ascii="Arial" w:hAnsi="Arial" w:cs="Arial"/>
        </w:rPr>
        <w:t>b</w:t>
      </w:r>
      <w:r w:rsidR="0052723D">
        <w:rPr>
          <w:rFonts w:ascii="Arial" w:hAnsi="Arial" w:cs="Arial"/>
        </w:rPr>
        <w:t>reakeven are estimated at £3.5</w:t>
      </w:r>
      <w:r w:rsidR="00B30367" w:rsidRPr="008317FC">
        <w:rPr>
          <w:rFonts w:ascii="Arial" w:hAnsi="Arial" w:cs="Arial"/>
        </w:rPr>
        <w:t xml:space="preserve"> to £4</w:t>
      </w:r>
      <w:r w:rsidR="00F140A0">
        <w:rPr>
          <w:rFonts w:ascii="Arial" w:hAnsi="Arial" w:cs="Arial"/>
        </w:rPr>
        <w:t xml:space="preserve"> </w:t>
      </w:r>
      <w:r w:rsidR="00B30367" w:rsidRPr="008317FC">
        <w:rPr>
          <w:rFonts w:ascii="Arial" w:hAnsi="Arial" w:cs="Arial"/>
        </w:rPr>
        <w:t>million</w:t>
      </w:r>
      <w:r w:rsidR="00861BFE" w:rsidRPr="008317FC">
        <w:rPr>
          <w:rFonts w:ascii="Arial" w:hAnsi="Arial" w:cs="Arial"/>
        </w:rPr>
        <w:t xml:space="preserve">. (2014 costs include </w:t>
      </w:r>
      <w:r w:rsidR="00414495" w:rsidRPr="008317FC">
        <w:rPr>
          <w:rFonts w:ascii="Arial" w:hAnsi="Arial" w:cs="Arial"/>
        </w:rPr>
        <w:t>mobilisation</w:t>
      </w:r>
      <w:r w:rsidR="00861BFE" w:rsidRPr="008317FC">
        <w:rPr>
          <w:rFonts w:ascii="Arial" w:hAnsi="Arial" w:cs="Arial"/>
        </w:rPr>
        <w:t>.)</w:t>
      </w:r>
    </w:p>
    <w:p w14:paraId="465F87F5" w14:textId="77777777" w:rsidR="0058618D" w:rsidRPr="008317FC" w:rsidRDefault="0058618D" w:rsidP="0058618D">
      <w:pPr>
        <w:rPr>
          <w:rFonts w:ascii="Arial" w:hAnsi="Arial" w:cs="Arial"/>
        </w:rPr>
      </w:pPr>
    </w:p>
    <w:p w14:paraId="59EF9566" w14:textId="77777777" w:rsidR="00B30367" w:rsidRPr="008317FC" w:rsidRDefault="00B30367" w:rsidP="00FD4D60">
      <w:pPr>
        <w:pStyle w:val="ListParagraph"/>
        <w:numPr>
          <w:ilvl w:val="2"/>
          <w:numId w:val="62"/>
        </w:numPr>
        <w:rPr>
          <w:rFonts w:ascii="Arial" w:hAnsi="Arial" w:cs="Arial"/>
        </w:rPr>
      </w:pPr>
      <w:r w:rsidRPr="008317FC">
        <w:rPr>
          <w:rFonts w:ascii="Arial" w:hAnsi="Arial" w:cs="Arial"/>
        </w:rPr>
        <w:t>The signif</w:t>
      </w:r>
      <w:r w:rsidR="00F140A0">
        <w:rPr>
          <w:rFonts w:ascii="Arial" w:hAnsi="Arial" w:cs="Arial"/>
        </w:rPr>
        <w:t>icant increase in costs in 2015</w:t>
      </w:r>
      <w:r w:rsidRPr="008317FC">
        <w:rPr>
          <w:rFonts w:ascii="Arial" w:hAnsi="Arial" w:cs="Arial"/>
        </w:rPr>
        <w:t xml:space="preserve"> is primarily </w:t>
      </w:r>
      <w:r w:rsidR="00861BFE" w:rsidRPr="008317FC">
        <w:rPr>
          <w:rFonts w:ascii="Arial" w:hAnsi="Arial" w:cs="Arial"/>
        </w:rPr>
        <w:t>driven by estimated l</w:t>
      </w:r>
      <w:r w:rsidRPr="008317FC">
        <w:rPr>
          <w:rFonts w:ascii="Arial" w:hAnsi="Arial" w:cs="Arial"/>
        </w:rPr>
        <w:t>egal expense required to establish the EMTN programme</w:t>
      </w:r>
      <w:r w:rsidR="00E93151">
        <w:rPr>
          <w:rFonts w:ascii="Arial" w:hAnsi="Arial" w:cs="Arial"/>
        </w:rPr>
        <w:t xml:space="preserve"> and initial ratings</w:t>
      </w:r>
      <w:r w:rsidR="00783428" w:rsidRPr="008317FC">
        <w:rPr>
          <w:rFonts w:ascii="Arial" w:hAnsi="Arial" w:cs="Arial"/>
        </w:rPr>
        <w:t xml:space="preserve">. </w:t>
      </w:r>
    </w:p>
    <w:p w14:paraId="57434A43" w14:textId="77777777" w:rsidR="00A17142" w:rsidRPr="008317FC" w:rsidRDefault="00A17142" w:rsidP="00957519">
      <w:pPr>
        <w:rPr>
          <w:rFonts w:ascii="Arial" w:hAnsi="Arial" w:cs="Arial"/>
        </w:rPr>
      </w:pPr>
    </w:p>
    <w:p w14:paraId="4B84CEDF" w14:textId="77777777" w:rsidR="00A17142" w:rsidRPr="008317FC" w:rsidRDefault="00A17142" w:rsidP="00957519">
      <w:pPr>
        <w:rPr>
          <w:rFonts w:ascii="Arial" w:hAnsi="Arial" w:cs="Arial"/>
        </w:rPr>
      </w:pPr>
    </w:p>
    <w:p w14:paraId="41011562" w14:textId="77777777" w:rsidR="00012ECF" w:rsidRPr="008317FC" w:rsidRDefault="00012ECF">
      <w:pPr>
        <w:rPr>
          <w:rFonts w:ascii="Arial" w:hAnsi="Arial" w:cs="Arial"/>
          <w:b/>
        </w:rPr>
      </w:pPr>
      <w:r w:rsidRPr="008317FC">
        <w:rPr>
          <w:rFonts w:ascii="Arial" w:hAnsi="Arial" w:cs="Arial"/>
          <w:b/>
        </w:rPr>
        <w:br w:type="page"/>
      </w:r>
    </w:p>
    <w:p w14:paraId="619E184E" w14:textId="77777777" w:rsidR="00A17142" w:rsidRPr="008317FC" w:rsidRDefault="00A17142" w:rsidP="00FD4D60">
      <w:pPr>
        <w:pStyle w:val="ListParagraph"/>
        <w:numPr>
          <w:ilvl w:val="2"/>
          <w:numId w:val="62"/>
        </w:numPr>
        <w:rPr>
          <w:rFonts w:ascii="Arial" w:hAnsi="Arial" w:cs="Arial"/>
          <w:b/>
        </w:rPr>
      </w:pPr>
      <w:r w:rsidRPr="008317FC">
        <w:rPr>
          <w:rFonts w:ascii="Arial" w:hAnsi="Arial" w:cs="Arial"/>
          <w:b/>
        </w:rPr>
        <w:t>Summary of Costs: 2014 to 2019, £000’s</w:t>
      </w:r>
    </w:p>
    <w:p w14:paraId="09176206" w14:textId="77777777" w:rsidR="00012ECF" w:rsidRPr="008317FC" w:rsidRDefault="00012ECF" w:rsidP="00012ECF">
      <w:pPr>
        <w:rPr>
          <w:rFonts w:ascii="Arial" w:hAnsi="Arial" w:cs="Arial"/>
        </w:rPr>
      </w:pPr>
    </w:p>
    <w:p w14:paraId="6118330E" w14:textId="77777777" w:rsidR="00012ECF" w:rsidRPr="008317FC" w:rsidRDefault="00012ECF" w:rsidP="00012ECF">
      <w:pPr>
        <w:rPr>
          <w:rFonts w:ascii="Arial" w:hAnsi="Arial" w:cs="Arial"/>
        </w:rPr>
      </w:pPr>
    </w:p>
    <w:p w14:paraId="786B86BC" w14:textId="77777777" w:rsidR="00012ECF" w:rsidRPr="008317FC" w:rsidRDefault="00DF1D4A" w:rsidP="00FD4D60">
      <w:pPr>
        <w:pStyle w:val="ListParagraph"/>
        <w:numPr>
          <w:ilvl w:val="2"/>
          <w:numId w:val="62"/>
        </w:numPr>
        <w:rPr>
          <w:rFonts w:ascii="Arial" w:hAnsi="Arial" w:cs="Arial"/>
        </w:rPr>
      </w:pPr>
      <w:r w:rsidRPr="008317FC">
        <w:rPr>
          <w:rFonts w:ascii="Arial" w:hAnsi="Arial" w:cs="Arial"/>
        </w:rPr>
        <w:t xml:space="preserve">Six </w:t>
      </w:r>
      <w:r w:rsidR="00012ECF" w:rsidRPr="008317FC">
        <w:rPr>
          <w:rFonts w:ascii="Arial" w:hAnsi="Arial" w:cs="Arial"/>
        </w:rPr>
        <w:t>year forecast costs (£’000) for the Agency, are as follows:</w:t>
      </w:r>
    </w:p>
    <w:p w14:paraId="501CD4A7" w14:textId="77777777" w:rsidR="00783428" w:rsidRPr="008317FC" w:rsidRDefault="00783428" w:rsidP="00957519">
      <w:pPr>
        <w:rPr>
          <w:rFonts w:ascii="Arial" w:hAnsi="Arial" w:cs="Arial"/>
        </w:rPr>
      </w:pPr>
    </w:p>
    <w:p w14:paraId="7D16FC55" w14:textId="77777777" w:rsidR="00783428" w:rsidRPr="008317FC" w:rsidRDefault="00FB6AA4" w:rsidP="00957519">
      <w:pPr>
        <w:rPr>
          <w:rFonts w:ascii="Arial" w:hAnsi="Arial" w:cs="Arial"/>
        </w:rPr>
      </w:pPr>
      <w:r w:rsidRPr="00FB6AA4">
        <w:rPr>
          <w:noProof/>
          <w:lang w:eastAsia="en-GB"/>
        </w:rPr>
        <w:drawing>
          <wp:inline distT="0" distB="0" distL="0" distR="0" wp14:anchorId="18BEF241" wp14:editId="70605CCF">
            <wp:extent cx="5850890" cy="2707737"/>
            <wp:effectExtent l="0" t="0" r="0" b="10160"/>
            <wp:docPr id="1393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50890" cy="2707737"/>
                    </a:xfrm>
                    <a:prstGeom prst="rect">
                      <a:avLst/>
                    </a:prstGeom>
                    <a:noFill/>
                    <a:ln>
                      <a:noFill/>
                    </a:ln>
                  </pic:spPr>
                </pic:pic>
              </a:graphicData>
            </a:graphic>
          </wp:inline>
        </w:drawing>
      </w:r>
    </w:p>
    <w:p w14:paraId="75DB37C5" w14:textId="77777777" w:rsidR="00783428" w:rsidRPr="008317FC" w:rsidRDefault="00783428" w:rsidP="00957519">
      <w:pPr>
        <w:rPr>
          <w:rFonts w:ascii="Arial" w:hAnsi="Arial" w:cs="Arial"/>
        </w:rPr>
      </w:pPr>
    </w:p>
    <w:p w14:paraId="75F77A2C" w14:textId="77777777" w:rsidR="0058618D" w:rsidRPr="008317FC" w:rsidRDefault="00012ECF" w:rsidP="00FD4D60">
      <w:pPr>
        <w:pStyle w:val="ListParagraph"/>
        <w:numPr>
          <w:ilvl w:val="2"/>
          <w:numId w:val="62"/>
        </w:numPr>
        <w:rPr>
          <w:rFonts w:ascii="Arial" w:hAnsi="Arial" w:cs="Arial"/>
        </w:rPr>
      </w:pPr>
      <w:r w:rsidRPr="008317FC">
        <w:rPr>
          <w:rFonts w:ascii="Arial" w:hAnsi="Arial" w:cs="Arial"/>
        </w:rPr>
        <w:t>Costs are predominantly driven by staf</w:t>
      </w:r>
      <w:r w:rsidR="0052723D">
        <w:rPr>
          <w:rFonts w:ascii="Arial" w:hAnsi="Arial" w:cs="Arial"/>
        </w:rPr>
        <w:t>f costs, with the exception of legal and ratings c</w:t>
      </w:r>
      <w:r w:rsidRPr="008317FC">
        <w:rPr>
          <w:rFonts w:ascii="Arial" w:hAnsi="Arial" w:cs="Arial"/>
        </w:rPr>
        <w:t>osts</w:t>
      </w:r>
      <w:r w:rsidR="0052723D">
        <w:rPr>
          <w:rFonts w:ascii="Arial" w:hAnsi="Arial" w:cs="Arial"/>
        </w:rPr>
        <w:t>,</w:t>
      </w:r>
      <w:r w:rsidRPr="008317FC">
        <w:rPr>
          <w:rFonts w:ascii="Arial" w:hAnsi="Arial" w:cs="Arial"/>
        </w:rPr>
        <w:t xml:space="preserve"> related to the set up of the EMTN programme in 2015</w:t>
      </w:r>
      <w:r w:rsidR="0052723D">
        <w:rPr>
          <w:rFonts w:ascii="Arial" w:hAnsi="Arial" w:cs="Arial"/>
        </w:rPr>
        <w:t>, and corporate s</w:t>
      </w:r>
      <w:r w:rsidRPr="008317FC">
        <w:rPr>
          <w:rFonts w:ascii="Arial" w:hAnsi="Arial" w:cs="Arial"/>
        </w:rPr>
        <w:t>tructuring co</w:t>
      </w:r>
      <w:r w:rsidR="00E93151">
        <w:rPr>
          <w:rFonts w:ascii="Arial" w:hAnsi="Arial" w:cs="Arial"/>
        </w:rPr>
        <w:t xml:space="preserve">sts on 2014. </w:t>
      </w:r>
    </w:p>
    <w:p w14:paraId="3216E2B2" w14:textId="77777777" w:rsidR="0058618D" w:rsidRPr="008317FC" w:rsidRDefault="0058618D" w:rsidP="0058618D">
      <w:pPr>
        <w:rPr>
          <w:rFonts w:ascii="Arial" w:hAnsi="Arial" w:cs="Arial"/>
        </w:rPr>
      </w:pPr>
    </w:p>
    <w:p w14:paraId="3303921E" w14:textId="77777777" w:rsidR="0058618D" w:rsidRPr="008317FC" w:rsidRDefault="00EE2B66" w:rsidP="00FD4D60">
      <w:pPr>
        <w:pStyle w:val="ListParagraph"/>
        <w:numPr>
          <w:ilvl w:val="2"/>
          <w:numId w:val="62"/>
        </w:numPr>
        <w:rPr>
          <w:rFonts w:ascii="Arial" w:hAnsi="Arial" w:cs="Arial"/>
        </w:rPr>
      </w:pPr>
      <w:r w:rsidRPr="008317FC">
        <w:rPr>
          <w:rFonts w:ascii="Arial" w:hAnsi="Arial" w:cs="Arial"/>
        </w:rPr>
        <w:t xml:space="preserve">Staff costs are anticipated to build up slowly as the Agency develops. </w:t>
      </w:r>
      <w:r w:rsidR="00A41251">
        <w:rPr>
          <w:rFonts w:ascii="Arial" w:hAnsi="Arial" w:cs="Arial"/>
        </w:rPr>
        <w:t>A business case</w:t>
      </w:r>
      <w:r w:rsidRPr="008317FC">
        <w:rPr>
          <w:rFonts w:ascii="Arial" w:hAnsi="Arial" w:cs="Arial"/>
        </w:rPr>
        <w:t xml:space="preserve"> will need to be prepared and approved by the Boa</w:t>
      </w:r>
      <w:r w:rsidR="00E93151">
        <w:rPr>
          <w:rFonts w:ascii="Arial" w:hAnsi="Arial" w:cs="Arial"/>
        </w:rPr>
        <w:t>rd for any business development.</w:t>
      </w:r>
      <w:r w:rsidRPr="008317FC">
        <w:rPr>
          <w:rFonts w:ascii="Arial" w:hAnsi="Arial" w:cs="Arial"/>
        </w:rPr>
        <w:t xml:space="preserve"> Nevertheless, there </w:t>
      </w:r>
      <w:r w:rsidR="0052723D">
        <w:rPr>
          <w:rFonts w:ascii="Arial" w:hAnsi="Arial" w:cs="Arial"/>
        </w:rPr>
        <w:t>is an anticipated spend of £200 thousand technology spend and increased staff levels</w:t>
      </w:r>
      <w:r w:rsidRPr="008317FC">
        <w:rPr>
          <w:rFonts w:ascii="Arial" w:hAnsi="Arial" w:cs="Arial"/>
        </w:rPr>
        <w:t xml:space="preserve"> in 2017, to deal with upgrades which may be required to support an ECP programme</w:t>
      </w:r>
      <w:r w:rsidR="00DF1D4A" w:rsidRPr="008317FC">
        <w:rPr>
          <w:rFonts w:ascii="Arial" w:hAnsi="Arial" w:cs="Arial"/>
        </w:rPr>
        <w:t>.</w:t>
      </w:r>
    </w:p>
    <w:p w14:paraId="2B095F5E" w14:textId="77777777" w:rsidR="0058618D" w:rsidRPr="008317FC" w:rsidRDefault="0058618D" w:rsidP="0058618D">
      <w:pPr>
        <w:rPr>
          <w:rFonts w:ascii="Arial" w:hAnsi="Arial" w:cs="Arial"/>
        </w:rPr>
      </w:pPr>
    </w:p>
    <w:p w14:paraId="219C6427" w14:textId="77777777" w:rsidR="00C155B4" w:rsidRPr="008317FC" w:rsidRDefault="00C155B4" w:rsidP="00FD4D60">
      <w:pPr>
        <w:pStyle w:val="ListParagraph"/>
        <w:numPr>
          <w:ilvl w:val="2"/>
          <w:numId w:val="62"/>
        </w:numPr>
        <w:rPr>
          <w:rFonts w:ascii="Arial" w:hAnsi="Arial" w:cs="Arial"/>
        </w:rPr>
      </w:pPr>
      <w:r w:rsidRPr="008317FC">
        <w:rPr>
          <w:rFonts w:ascii="Arial" w:hAnsi="Arial" w:cs="Arial"/>
        </w:rPr>
        <w:t>Mobilisatio</w:t>
      </w:r>
      <w:r w:rsidR="00F140A0">
        <w:rPr>
          <w:rFonts w:ascii="Arial" w:hAnsi="Arial" w:cs="Arial"/>
        </w:rPr>
        <w:t xml:space="preserve">n costs are included in </w:t>
      </w:r>
      <w:r w:rsidRPr="008317FC">
        <w:rPr>
          <w:rFonts w:ascii="Arial" w:hAnsi="Arial" w:cs="Arial"/>
        </w:rPr>
        <w:t xml:space="preserve">the 2014 spend. </w:t>
      </w:r>
    </w:p>
    <w:p w14:paraId="07BAFF31" w14:textId="77777777" w:rsidR="00EE2B66" w:rsidRPr="008317FC" w:rsidRDefault="00EE2B66" w:rsidP="00957519">
      <w:pPr>
        <w:rPr>
          <w:rFonts w:ascii="Arial" w:hAnsi="Arial" w:cs="Arial"/>
        </w:rPr>
      </w:pPr>
    </w:p>
    <w:p w14:paraId="2BDCB82B" w14:textId="77777777" w:rsidR="00EE2B66" w:rsidRPr="008317FC" w:rsidRDefault="00EE2B66" w:rsidP="00957519">
      <w:pPr>
        <w:rPr>
          <w:rFonts w:ascii="Arial" w:hAnsi="Arial" w:cs="Arial"/>
        </w:rPr>
      </w:pPr>
    </w:p>
    <w:p w14:paraId="4D921A65" w14:textId="77777777" w:rsidR="00EE2B66" w:rsidRPr="008317FC" w:rsidRDefault="00EE2B66" w:rsidP="00957519">
      <w:pPr>
        <w:rPr>
          <w:rFonts w:ascii="Arial" w:hAnsi="Arial" w:cs="Arial"/>
        </w:rPr>
      </w:pPr>
    </w:p>
    <w:p w14:paraId="790B672F" w14:textId="77777777" w:rsidR="00012ECF" w:rsidRPr="008317FC" w:rsidRDefault="00012ECF" w:rsidP="00957519">
      <w:pPr>
        <w:rPr>
          <w:rFonts w:ascii="Arial" w:hAnsi="Arial" w:cs="Arial"/>
        </w:rPr>
      </w:pPr>
    </w:p>
    <w:p w14:paraId="458275C1" w14:textId="77777777" w:rsidR="00012ECF" w:rsidRPr="008317FC" w:rsidRDefault="00012ECF" w:rsidP="00957519">
      <w:pPr>
        <w:rPr>
          <w:rFonts w:ascii="Arial" w:hAnsi="Arial" w:cs="Arial"/>
        </w:rPr>
      </w:pPr>
    </w:p>
    <w:p w14:paraId="38EC345F" w14:textId="77777777" w:rsidR="00B30367" w:rsidRPr="008317FC" w:rsidRDefault="00B30367" w:rsidP="00957519">
      <w:pPr>
        <w:rPr>
          <w:rFonts w:ascii="Arial" w:hAnsi="Arial" w:cs="Arial"/>
        </w:rPr>
      </w:pPr>
    </w:p>
    <w:p w14:paraId="58A1F062" w14:textId="77777777" w:rsidR="00B30367" w:rsidRPr="008317FC" w:rsidRDefault="00B30367" w:rsidP="00957519">
      <w:pPr>
        <w:rPr>
          <w:rFonts w:ascii="Arial" w:hAnsi="Arial" w:cs="Arial"/>
        </w:rPr>
      </w:pPr>
    </w:p>
    <w:p w14:paraId="578FD191" w14:textId="77777777" w:rsidR="00B30367" w:rsidRPr="008317FC" w:rsidRDefault="00B30367" w:rsidP="00957519">
      <w:pPr>
        <w:rPr>
          <w:rFonts w:ascii="Arial" w:hAnsi="Arial" w:cs="Arial"/>
        </w:rPr>
      </w:pPr>
    </w:p>
    <w:p w14:paraId="43678C14" w14:textId="77777777" w:rsidR="00B30367" w:rsidRPr="008317FC" w:rsidRDefault="00B30367" w:rsidP="00957519">
      <w:pPr>
        <w:rPr>
          <w:rFonts w:ascii="Arial" w:hAnsi="Arial" w:cs="Arial"/>
        </w:rPr>
      </w:pPr>
    </w:p>
    <w:p w14:paraId="7675C463" w14:textId="77777777" w:rsidR="000F63C9" w:rsidRPr="008317FC" w:rsidRDefault="002A285B" w:rsidP="00957519">
      <w:pPr>
        <w:rPr>
          <w:rFonts w:ascii="Arial" w:hAnsi="Arial" w:cs="Arial"/>
        </w:rPr>
      </w:pPr>
      <w:r w:rsidRPr="008317FC">
        <w:rPr>
          <w:rFonts w:ascii="Arial" w:hAnsi="Arial" w:cs="Arial"/>
        </w:rPr>
        <w:tab/>
      </w:r>
      <w:r w:rsidR="000F63C9" w:rsidRPr="008317FC">
        <w:rPr>
          <w:rFonts w:ascii="Arial" w:hAnsi="Arial" w:cs="Arial"/>
        </w:rPr>
        <w:br w:type="page"/>
      </w:r>
    </w:p>
    <w:p w14:paraId="1EFC041A" w14:textId="77777777" w:rsidR="00957519" w:rsidRPr="008317FC" w:rsidRDefault="00957519" w:rsidP="008158E8">
      <w:pPr>
        <w:ind w:left="360"/>
        <w:rPr>
          <w:rFonts w:ascii="Arial" w:hAnsi="Arial" w:cs="Arial"/>
        </w:rPr>
      </w:pPr>
    </w:p>
    <w:p w14:paraId="45360FEB" w14:textId="77777777" w:rsidR="00874905" w:rsidRPr="008317FC" w:rsidRDefault="00874905" w:rsidP="008158E8">
      <w:pPr>
        <w:ind w:left="360"/>
        <w:rPr>
          <w:rFonts w:ascii="Arial" w:hAnsi="Arial" w:cs="Arial"/>
        </w:rPr>
      </w:pPr>
    </w:p>
    <w:p w14:paraId="460D863C" w14:textId="77777777" w:rsidR="004929D5" w:rsidRPr="005E121E" w:rsidRDefault="00634B3D" w:rsidP="00F140A0">
      <w:pPr>
        <w:pStyle w:val="Heading1"/>
        <w:numPr>
          <w:ilvl w:val="0"/>
          <w:numId w:val="62"/>
        </w:numPr>
      </w:pPr>
      <w:r w:rsidRPr="005E121E">
        <w:t xml:space="preserve">     </w:t>
      </w:r>
      <w:r w:rsidR="004929D5" w:rsidRPr="005E121E">
        <w:t>Key Financial Risks and Related Mitigants</w:t>
      </w:r>
    </w:p>
    <w:p w14:paraId="0FE379CD" w14:textId="77777777" w:rsidR="004929D5" w:rsidRPr="008317FC" w:rsidRDefault="004929D5" w:rsidP="00A4740B">
      <w:pPr>
        <w:rPr>
          <w:rFonts w:ascii="Arial" w:hAnsi="Arial" w:cs="Arial"/>
          <w:b/>
        </w:rPr>
      </w:pPr>
    </w:p>
    <w:p w14:paraId="24C46452" w14:textId="77777777" w:rsidR="004929D5" w:rsidRPr="005E121E" w:rsidRDefault="00634B3D" w:rsidP="00F140A0">
      <w:pPr>
        <w:pStyle w:val="ListParagraph"/>
        <w:numPr>
          <w:ilvl w:val="1"/>
          <w:numId w:val="62"/>
        </w:numPr>
        <w:rPr>
          <w:rFonts w:ascii="Arial" w:hAnsi="Arial" w:cs="Arial"/>
        </w:rPr>
      </w:pPr>
      <w:r w:rsidRPr="005E121E">
        <w:rPr>
          <w:rFonts w:ascii="Arial" w:hAnsi="Arial" w:cs="Arial"/>
        </w:rPr>
        <w:t>T</w:t>
      </w:r>
      <w:r w:rsidR="004929D5" w:rsidRPr="005E121E">
        <w:rPr>
          <w:rFonts w:ascii="Arial" w:hAnsi="Arial" w:cs="Arial"/>
        </w:rPr>
        <w:t>here are 5 key risks associated with the early stage</w:t>
      </w:r>
      <w:r w:rsidR="00A41251">
        <w:rPr>
          <w:rFonts w:ascii="Arial" w:hAnsi="Arial" w:cs="Arial"/>
        </w:rPr>
        <w:t>s</w:t>
      </w:r>
      <w:r w:rsidR="004929D5" w:rsidRPr="005E121E">
        <w:rPr>
          <w:rFonts w:ascii="Arial" w:hAnsi="Arial" w:cs="Arial"/>
        </w:rPr>
        <w:t xml:space="preserve"> of the project:</w:t>
      </w:r>
    </w:p>
    <w:p w14:paraId="1D497622" w14:textId="77777777" w:rsidR="004929D5" w:rsidRPr="008317FC" w:rsidRDefault="004929D5" w:rsidP="00F140A0">
      <w:pPr>
        <w:pStyle w:val="ListParagraph"/>
        <w:numPr>
          <w:ilvl w:val="2"/>
          <w:numId w:val="50"/>
        </w:numPr>
        <w:rPr>
          <w:rFonts w:ascii="Arial" w:hAnsi="Arial" w:cs="Arial"/>
        </w:rPr>
      </w:pPr>
      <w:r w:rsidRPr="008317FC">
        <w:rPr>
          <w:rFonts w:ascii="Arial" w:hAnsi="Arial" w:cs="Arial"/>
        </w:rPr>
        <w:t>It may not be possible to raise the required level of operating capital</w:t>
      </w:r>
      <w:r w:rsidR="00A41251">
        <w:rPr>
          <w:rFonts w:ascii="Arial" w:hAnsi="Arial" w:cs="Arial"/>
        </w:rPr>
        <w:t>,</w:t>
      </w:r>
    </w:p>
    <w:p w14:paraId="2645AFC0" w14:textId="77777777" w:rsidR="004929D5" w:rsidRPr="008317FC" w:rsidRDefault="00A41251" w:rsidP="00F140A0">
      <w:pPr>
        <w:pStyle w:val="ListParagraph"/>
        <w:numPr>
          <w:ilvl w:val="2"/>
          <w:numId w:val="50"/>
        </w:numPr>
        <w:rPr>
          <w:rFonts w:ascii="Arial" w:hAnsi="Arial" w:cs="Arial"/>
        </w:rPr>
      </w:pPr>
      <w:r>
        <w:rPr>
          <w:rFonts w:ascii="Arial" w:hAnsi="Arial" w:cs="Arial"/>
        </w:rPr>
        <w:t>Local Authority de</w:t>
      </w:r>
      <w:r w:rsidR="004929D5" w:rsidRPr="008317FC">
        <w:rPr>
          <w:rFonts w:ascii="Arial" w:hAnsi="Arial" w:cs="Arial"/>
        </w:rPr>
        <w:t xml:space="preserve">mand for the </w:t>
      </w:r>
      <w:r w:rsidR="005F3D45" w:rsidRPr="008317FC">
        <w:rPr>
          <w:rFonts w:ascii="Arial" w:hAnsi="Arial" w:cs="Arial"/>
        </w:rPr>
        <w:t>A</w:t>
      </w:r>
      <w:r w:rsidR="004929D5" w:rsidRPr="008317FC">
        <w:rPr>
          <w:rFonts w:ascii="Arial" w:hAnsi="Arial" w:cs="Arial"/>
        </w:rPr>
        <w:t>gency may not material</w:t>
      </w:r>
      <w:r w:rsidR="00E85094">
        <w:rPr>
          <w:rFonts w:ascii="Arial" w:hAnsi="Arial" w:cs="Arial"/>
        </w:rPr>
        <w:t>ise</w:t>
      </w:r>
      <w:r w:rsidR="004929D5" w:rsidRPr="008317FC">
        <w:rPr>
          <w:rFonts w:ascii="Arial" w:hAnsi="Arial" w:cs="Arial"/>
        </w:rPr>
        <w:t xml:space="preserve"> in sufficient volumes</w:t>
      </w:r>
      <w:r>
        <w:rPr>
          <w:rFonts w:ascii="Arial" w:hAnsi="Arial" w:cs="Arial"/>
        </w:rPr>
        <w:t>,</w:t>
      </w:r>
    </w:p>
    <w:p w14:paraId="5A741178" w14:textId="77777777" w:rsidR="004929D5" w:rsidRPr="008317FC" w:rsidRDefault="004929D5" w:rsidP="00F140A0">
      <w:pPr>
        <w:pStyle w:val="ListParagraph"/>
        <w:numPr>
          <w:ilvl w:val="2"/>
          <w:numId w:val="50"/>
        </w:numPr>
        <w:rPr>
          <w:rFonts w:ascii="Arial" w:hAnsi="Arial" w:cs="Arial"/>
        </w:rPr>
      </w:pPr>
      <w:r w:rsidRPr="008317FC">
        <w:rPr>
          <w:rFonts w:ascii="Arial" w:hAnsi="Arial" w:cs="Arial"/>
        </w:rPr>
        <w:t>Market pricing, for any bond issuance, may not be attractive</w:t>
      </w:r>
      <w:r w:rsidR="00A41251">
        <w:rPr>
          <w:rFonts w:ascii="Arial" w:hAnsi="Arial" w:cs="Arial"/>
        </w:rPr>
        <w:t>,</w:t>
      </w:r>
    </w:p>
    <w:p w14:paraId="31CF15B1" w14:textId="77777777" w:rsidR="004929D5" w:rsidRPr="008317FC" w:rsidRDefault="004929D5" w:rsidP="00F140A0">
      <w:pPr>
        <w:pStyle w:val="ListParagraph"/>
        <w:numPr>
          <w:ilvl w:val="2"/>
          <w:numId w:val="50"/>
        </w:numPr>
        <w:rPr>
          <w:rFonts w:ascii="Arial" w:hAnsi="Arial" w:cs="Arial"/>
        </w:rPr>
      </w:pPr>
      <w:r w:rsidRPr="008317FC">
        <w:rPr>
          <w:rFonts w:ascii="Arial" w:hAnsi="Arial" w:cs="Arial"/>
        </w:rPr>
        <w:t>The PWLB may reduce the margin over Gilts sufficiently to render the Agency an unattractive choice for Local Authority borrowing, and</w:t>
      </w:r>
    </w:p>
    <w:p w14:paraId="707FECC2" w14:textId="77777777" w:rsidR="004929D5" w:rsidRPr="008317FC" w:rsidRDefault="004929D5" w:rsidP="00F140A0">
      <w:pPr>
        <w:pStyle w:val="ListParagraph"/>
        <w:numPr>
          <w:ilvl w:val="2"/>
          <w:numId w:val="50"/>
        </w:numPr>
        <w:rPr>
          <w:rFonts w:ascii="Arial" w:hAnsi="Arial" w:cs="Arial"/>
        </w:rPr>
      </w:pPr>
      <w:r w:rsidRPr="008317FC">
        <w:rPr>
          <w:rFonts w:ascii="Arial" w:hAnsi="Arial" w:cs="Arial"/>
        </w:rPr>
        <w:t xml:space="preserve">The Agency may not be able to attract personnel of sufficient </w:t>
      </w:r>
      <w:r w:rsidR="00E85094">
        <w:rPr>
          <w:rFonts w:ascii="Arial" w:hAnsi="Arial" w:cs="Arial"/>
        </w:rPr>
        <w:t>calibre</w:t>
      </w:r>
      <w:r w:rsidRPr="008317FC">
        <w:rPr>
          <w:rFonts w:ascii="Arial" w:hAnsi="Arial" w:cs="Arial"/>
        </w:rPr>
        <w:t xml:space="preserve"> on a timely basis</w:t>
      </w:r>
      <w:r w:rsidR="00A41251">
        <w:rPr>
          <w:rFonts w:ascii="Arial" w:hAnsi="Arial" w:cs="Arial"/>
        </w:rPr>
        <w:t>.</w:t>
      </w:r>
    </w:p>
    <w:p w14:paraId="76AAB6EC" w14:textId="77777777" w:rsidR="004929D5" w:rsidRPr="008317FC" w:rsidRDefault="004929D5" w:rsidP="00A4740B">
      <w:pPr>
        <w:rPr>
          <w:rFonts w:ascii="Arial" w:hAnsi="Arial" w:cs="Arial"/>
          <w:b/>
        </w:rPr>
      </w:pPr>
    </w:p>
    <w:p w14:paraId="0E388408" w14:textId="77777777" w:rsidR="004929D5" w:rsidRPr="008317FC" w:rsidRDefault="00A41251" w:rsidP="00F140A0">
      <w:pPr>
        <w:pStyle w:val="ListParagraph"/>
        <w:numPr>
          <w:ilvl w:val="1"/>
          <w:numId w:val="62"/>
        </w:numPr>
        <w:rPr>
          <w:rFonts w:ascii="Arial" w:hAnsi="Arial" w:cs="Arial"/>
          <w:b/>
        </w:rPr>
      </w:pPr>
      <w:r>
        <w:rPr>
          <w:rFonts w:ascii="Arial" w:hAnsi="Arial" w:cs="Arial"/>
          <w:b/>
        </w:rPr>
        <w:t xml:space="preserve"> </w:t>
      </w:r>
      <w:r w:rsidR="004929D5" w:rsidRPr="008317FC">
        <w:rPr>
          <w:rFonts w:ascii="Arial" w:hAnsi="Arial" w:cs="Arial"/>
          <w:b/>
        </w:rPr>
        <w:t>It may not be possible to raise the required level of operating capital</w:t>
      </w:r>
    </w:p>
    <w:p w14:paraId="292DE9F8" w14:textId="77777777" w:rsidR="004929D5" w:rsidRPr="008317FC" w:rsidRDefault="004929D5" w:rsidP="00A4740B">
      <w:pPr>
        <w:rPr>
          <w:rFonts w:ascii="Arial" w:hAnsi="Arial" w:cs="Arial"/>
          <w:b/>
        </w:rPr>
      </w:pPr>
    </w:p>
    <w:p w14:paraId="6175985F" w14:textId="77777777" w:rsidR="0058618D" w:rsidRPr="008317FC" w:rsidRDefault="004929D5" w:rsidP="00F140A0">
      <w:pPr>
        <w:pStyle w:val="ListParagraph"/>
        <w:numPr>
          <w:ilvl w:val="2"/>
          <w:numId w:val="62"/>
        </w:numPr>
        <w:rPr>
          <w:rFonts w:ascii="Arial" w:hAnsi="Arial" w:cs="Arial"/>
        </w:rPr>
      </w:pPr>
      <w:r w:rsidRPr="008317FC">
        <w:rPr>
          <w:rFonts w:ascii="Arial" w:hAnsi="Arial" w:cs="Arial"/>
        </w:rPr>
        <w:t xml:space="preserve">This should become apparent during the </w:t>
      </w:r>
      <w:r w:rsidR="00414495" w:rsidRPr="008317FC">
        <w:rPr>
          <w:rFonts w:ascii="Arial" w:hAnsi="Arial" w:cs="Arial"/>
        </w:rPr>
        <w:t>mobilisation</w:t>
      </w:r>
      <w:r w:rsidRPr="008317FC">
        <w:rPr>
          <w:rFonts w:ascii="Arial" w:hAnsi="Arial" w:cs="Arial"/>
        </w:rPr>
        <w:t xml:space="preserve"> phase. Whilst £8 to 10 million is considered the optimum sum to ensure adequate </w:t>
      </w:r>
      <w:r w:rsidR="007873B2" w:rsidRPr="008317FC">
        <w:rPr>
          <w:rFonts w:ascii="Arial" w:hAnsi="Arial" w:cs="Arial"/>
        </w:rPr>
        <w:t>cover for potential cost</w:t>
      </w:r>
      <w:r w:rsidRPr="008317FC">
        <w:rPr>
          <w:rFonts w:ascii="Arial" w:hAnsi="Arial" w:cs="Arial"/>
        </w:rPr>
        <w:t xml:space="preserve"> overruns or delays, the Agency could consider establishing itself if £5 to 6 million were raised, albeit with</w:t>
      </w:r>
      <w:r w:rsidR="0068500B">
        <w:rPr>
          <w:rFonts w:ascii="Arial" w:hAnsi="Arial" w:cs="Arial"/>
        </w:rPr>
        <w:t xml:space="preserve"> material</w:t>
      </w:r>
      <w:r w:rsidRPr="008317FC">
        <w:rPr>
          <w:rFonts w:ascii="Arial" w:hAnsi="Arial" w:cs="Arial"/>
        </w:rPr>
        <w:t xml:space="preserve"> incremental execution risk</w:t>
      </w:r>
      <w:r w:rsidR="008C45CE">
        <w:rPr>
          <w:rFonts w:ascii="Arial" w:hAnsi="Arial" w:cs="Arial"/>
        </w:rPr>
        <w:t>.</w:t>
      </w:r>
    </w:p>
    <w:p w14:paraId="77636713" w14:textId="77777777" w:rsidR="0058618D" w:rsidRPr="008317FC" w:rsidRDefault="0058618D" w:rsidP="0058618D">
      <w:pPr>
        <w:rPr>
          <w:rFonts w:ascii="Arial" w:hAnsi="Arial" w:cs="Arial"/>
        </w:rPr>
      </w:pPr>
    </w:p>
    <w:p w14:paraId="3B7639B1" w14:textId="77777777" w:rsidR="0058618D" w:rsidRPr="008317FC" w:rsidRDefault="004929D5" w:rsidP="00F140A0">
      <w:pPr>
        <w:pStyle w:val="ListParagraph"/>
        <w:numPr>
          <w:ilvl w:val="2"/>
          <w:numId w:val="62"/>
        </w:numPr>
        <w:rPr>
          <w:rFonts w:ascii="Arial" w:hAnsi="Arial" w:cs="Arial"/>
        </w:rPr>
      </w:pPr>
      <w:r w:rsidRPr="008317FC">
        <w:rPr>
          <w:rFonts w:ascii="Arial" w:hAnsi="Arial" w:cs="Arial"/>
        </w:rPr>
        <w:t>During this phase, all staff will be on interim contracts, with a</w:t>
      </w:r>
      <w:r w:rsidR="0068500B">
        <w:rPr>
          <w:rFonts w:ascii="Arial" w:hAnsi="Arial" w:cs="Arial"/>
        </w:rPr>
        <w:t>n estimated monthly expense of £53 thousand</w:t>
      </w:r>
      <w:r w:rsidRPr="008317FC">
        <w:rPr>
          <w:rFonts w:ascii="Arial" w:hAnsi="Arial" w:cs="Arial"/>
        </w:rPr>
        <w:t>.</w:t>
      </w:r>
    </w:p>
    <w:p w14:paraId="41900375" w14:textId="77777777" w:rsidR="0058618D" w:rsidRPr="008317FC" w:rsidRDefault="0058618D" w:rsidP="0058618D">
      <w:pPr>
        <w:rPr>
          <w:rFonts w:ascii="Arial" w:hAnsi="Arial" w:cs="Arial"/>
        </w:rPr>
      </w:pPr>
    </w:p>
    <w:p w14:paraId="4CE17645" w14:textId="77777777" w:rsidR="0058618D" w:rsidRPr="008317FC" w:rsidRDefault="004929D5" w:rsidP="00F140A0">
      <w:pPr>
        <w:pStyle w:val="ListParagraph"/>
        <w:numPr>
          <w:ilvl w:val="2"/>
          <w:numId w:val="62"/>
        </w:numPr>
        <w:rPr>
          <w:rFonts w:ascii="Arial" w:hAnsi="Arial" w:cs="Arial"/>
        </w:rPr>
      </w:pPr>
      <w:r w:rsidRPr="008317FC">
        <w:rPr>
          <w:rFonts w:ascii="Arial" w:hAnsi="Arial" w:cs="Arial"/>
        </w:rPr>
        <w:t>If there is</w:t>
      </w:r>
      <w:r w:rsidR="008C45CE">
        <w:rPr>
          <w:rFonts w:ascii="Arial" w:hAnsi="Arial" w:cs="Arial"/>
        </w:rPr>
        <w:t xml:space="preserve"> </w:t>
      </w:r>
      <w:r w:rsidRPr="008317FC">
        <w:rPr>
          <w:rFonts w:ascii="Arial" w:hAnsi="Arial" w:cs="Arial"/>
        </w:rPr>
        <w:t>n</w:t>
      </w:r>
      <w:r w:rsidR="008C45CE">
        <w:rPr>
          <w:rFonts w:ascii="Arial" w:hAnsi="Arial" w:cs="Arial"/>
        </w:rPr>
        <w:t>o</w:t>
      </w:r>
      <w:r w:rsidRPr="008317FC">
        <w:rPr>
          <w:rFonts w:ascii="Arial" w:hAnsi="Arial" w:cs="Arial"/>
        </w:rPr>
        <w:t>t sufficient visibility on the capital raise, there will be no need for legal and other advisory costs related to the corporate entity structure</w:t>
      </w:r>
      <w:r w:rsidR="007873B2" w:rsidRPr="008317FC">
        <w:rPr>
          <w:rFonts w:ascii="Arial" w:hAnsi="Arial" w:cs="Arial"/>
        </w:rPr>
        <w:t>, nor developing a website</w:t>
      </w:r>
      <w:r w:rsidRPr="008317FC">
        <w:rPr>
          <w:rFonts w:ascii="Arial" w:hAnsi="Arial" w:cs="Arial"/>
        </w:rPr>
        <w:t>, eliminating £</w:t>
      </w:r>
      <w:r w:rsidR="007873B2" w:rsidRPr="008317FC">
        <w:rPr>
          <w:rFonts w:ascii="Arial" w:hAnsi="Arial" w:cs="Arial"/>
        </w:rPr>
        <w:t>420</w:t>
      </w:r>
      <w:r w:rsidR="0068500B">
        <w:rPr>
          <w:rFonts w:ascii="Arial" w:hAnsi="Arial" w:cs="Arial"/>
        </w:rPr>
        <w:t xml:space="preserve"> thousand</w:t>
      </w:r>
      <w:r w:rsidR="0036199B" w:rsidRPr="008317FC">
        <w:rPr>
          <w:rFonts w:ascii="Arial" w:hAnsi="Arial" w:cs="Arial"/>
        </w:rPr>
        <w:t xml:space="preserve"> of the mobilis</w:t>
      </w:r>
      <w:r w:rsidRPr="008317FC">
        <w:rPr>
          <w:rFonts w:ascii="Arial" w:hAnsi="Arial" w:cs="Arial"/>
        </w:rPr>
        <w:t>ation spend</w:t>
      </w:r>
      <w:r w:rsidR="0036199B" w:rsidRPr="008317FC">
        <w:rPr>
          <w:rFonts w:ascii="Arial" w:hAnsi="Arial" w:cs="Arial"/>
        </w:rPr>
        <w:t>.</w:t>
      </w:r>
    </w:p>
    <w:p w14:paraId="00831BF2" w14:textId="77777777" w:rsidR="0058618D" w:rsidRPr="008317FC" w:rsidRDefault="0058618D" w:rsidP="0058618D">
      <w:pPr>
        <w:rPr>
          <w:rFonts w:ascii="Arial" w:hAnsi="Arial" w:cs="Arial"/>
        </w:rPr>
      </w:pPr>
    </w:p>
    <w:p w14:paraId="40D3D573" w14:textId="77777777" w:rsidR="0058618D" w:rsidRPr="008317FC" w:rsidRDefault="004929D5" w:rsidP="00F140A0">
      <w:pPr>
        <w:pStyle w:val="ListParagraph"/>
        <w:numPr>
          <w:ilvl w:val="2"/>
          <w:numId w:val="62"/>
        </w:numPr>
        <w:rPr>
          <w:rFonts w:ascii="Arial" w:hAnsi="Arial" w:cs="Arial"/>
        </w:rPr>
      </w:pPr>
      <w:r w:rsidRPr="008317FC">
        <w:rPr>
          <w:rFonts w:ascii="Arial" w:hAnsi="Arial" w:cs="Arial"/>
        </w:rPr>
        <w:t xml:space="preserve">Accordingly, the level of resources at risk </w:t>
      </w:r>
      <w:r w:rsidR="0036199B" w:rsidRPr="008317FC">
        <w:rPr>
          <w:rFonts w:ascii="Arial" w:hAnsi="Arial" w:cs="Arial"/>
        </w:rPr>
        <w:t>is</w:t>
      </w:r>
      <w:r w:rsidR="007873B2" w:rsidRPr="008317FC">
        <w:rPr>
          <w:rFonts w:ascii="Arial" w:hAnsi="Arial" w:cs="Arial"/>
        </w:rPr>
        <w:t xml:space="preserve"> ~£400</w:t>
      </w:r>
      <w:r w:rsidR="0068500B">
        <w:rPr>
          <w:rFonts w:ascii="Arial" w:hAnsi="Arial" w:cs="Arial"/>
        </w:rPr>
        <w:t xml:space="preserve"> thousand</w:t>
      </w:r>
    </w:p>
    <w:p w14:paraId="19B08202" w14:textId="77777777" w:rsidR="0058618D" w:rsidRPr="008317FC" w:rsidRDefault="0058618D" w:rsidP="0058618D">
      <w:pPr>
        <w:rPr>
          <w:rFonts w:ascii="Arial" w:hAnsi="Arial" w:cs="Arial"/>
        </w:rPr>
      </w:pPr>
    </w:p>
    <w:p w14:paraId="237854E1" w14:textId="77777777" w:rsidR="004929D5" w:rsidRPr="008317FC" w:rsidRDefault="004929D5" w:rsidP="00F140A0">
      <w:pPr>
        <w:pStyle w:val="ListParagraph"/>
        <w:numPr>
          <w:ilvl w:val="2"/>
          <w:numId w:val="62"/>
        </w:numPr>
        <w:rPr>
          <w:rFonts w:ascii="Arial" w:hAnsi="Arial" w:cs="Arial"/>
        </w:rPr>
      </w:pPr>
      <w:r w:rsidRPr="008317FC">
        <w:rPr>
          <w:rFonts w:ascii="Arial" w:hAnsi="Arial" w:cs="Arial"/>
        </w:rPr>
        <w:t xml:space="preserve">The Project Board overseeing the </w:t>
      </w:r>
      <w:r w:rsidR="00414495" w:rsidRPr="008317FC">
        <w:rPr>
          <w:rFonts w:ascii="Arial" w:hAnsi="Arial" w:cs="Arial"/>
        </w:rPr>
        <w:t>mobilisation</w:t>
      </w:r>
      <w:r w:rsidRPr="008317FC">
        <w:rPr>
          <w:rFonts w:ascii="Arial" w:hAnsi="Arial" w:cs="Arial"/>
        </w:rPr>
        <w:t xml:space="preserve"> project should review regularly, with a view to aborting the project if </w:t>
      </w:r>
      <w:r w:rsidR="007873B2" w:rsidRPr="008317FC">
        <w:rPr>
          <w:rFonts w:ascii="Arial" w:hAnsi="Arial" w:cs="Arial"/>
        </w:rPr>
        <w:t>capital cannot be raised</w:t>
      </w:r>
      <w:r w:rsidR="008C45CE">
        <w:rPr>
          <w:rFonts w:ascii="Arial" w:hAnsi="Arial" w:cs="Arial"/>
        </w:rPr>
        <w:t>.</w:t>
      </w:r>
    </w:p>
    <w:p w14:paraId="5A5D0085" w14:textId="77777777" w:rsidR="007873B2" w:rsidRPr="008317FC" w:rsidRDefault="007873B2" w:rsidP="00A4740B">
      <w:pPr>
        <w:rPr>
          <w:rFonts w:ascii="Arial" w:hAnsi="Arial" w:cs="Arial"/>
        </w:rPr>
      </w:pPr>
    </w:p>
    <w:p w14:paraId="3CE9E4C7" w14:textId="77777777" w:rsidR="007873B2" w:rsidRPr="008317FC" w:rsidRDefault="007873B2" w:rsidP="00A4740B">
      <w:pPr>
        <w:rPr>
          <w:rFonts w:ascii="Arial" w:hAnsi="Arial" w:cs="Arial"/>
        </w:rPr>
      </w:pPr>
    </w:p>
    <w:p w14:paraId="73FA86CC" w14:textId="77777777" w:rsidR="004929D5" w:rsidRPr="008317FC" w:rsidRDefault="005F3D45" w:rsidP="00F140A0">
      <w:pPr>
        <w:pStyle w:val="ListParagraph"/>
        <w:numPr>
          <w:ilvl w:val="1"/>
          <w:numId w:val="62"/>
        </w:numPr>
        <w:rPr>
          <w:rFonts w:ascii="Arial" w:hAnsi="Arial" w:cs="Arial"/>
          <w:b/>
        </w:rPr>
      </w:pPr>
      <w:r w:rsidRPr="008317FC">
        <w:rPr>
          <w:rFonts w:ascii="Arial" w:hAnsi="Arial" w:cs="Arial"/>
          <w:b/>
        </w:rPr>
        <w:t>Local Authority demand for the A</w:t>
      </w:r>
      <w:r w:rsidR="007873B2" w:rsidRPr="008317FC">
        <w:rPr>
          <w:rFonts w:ascii="Arial" w:hAnsi="Arial" w:cs="Arial"/>
          <w:b/>
        </w:rPr>
        <w:t>gency may not m</w:t>
      </w:r>
      <w:r w:rsidR="00634B3D" w:rsidRPr="008317FC">
        <w:rPr>
          <w:rFonts w:ascii="Arial" w:hAnsi="Arial" w:cs="Arial"/>
          <w:b/>
        </w:rPr>
        <w:t>aterialise</w:t>
      </w:r>
    </w:p>
    <w:p w14:paraId="6D123E83" w14:textId="77777777" w:rsidR="004929D5" w:rsidRPr="008317FC" w:rsidRDefault="004929D5" w:rsidP="00A4740B">
      <w:pPr>
        <w:rPr>
          <w:rFonts w:ascii="Arial" w:hAnsi="Arial" w:cs="Arial"/>
          <w:b/>
        </w:rPr>
      </w:pPr>
    </w:p>
    <w:p w14:paraId="6FF511E9" w14:textId="77777777" w:rsidR="0058618D" w:rsidRPr="008317FC" w:rsidRDefault="008A7942" w:rsidP="00F140A0">
      <w:pPr>
        <w:pStyle w:val="ListParagraph"/>
        <w:numPr>
          <w:ilvl w:val="2"/>
          <w:numId w:val="62"/>
        </w:numPr>
        <w:rPr>
          <w:rFonts w:ascii="Arial" w:hAnsi="Arial" w:cs="Arial"/>
        </w:rPr>
      </w:pPr>
      <w:r>
        <w:rPr>
          <w:rFonts w:ascii="Arial" w:hAnsi="Arial" w:cs="Arial"/>
        </w:rPr>
        <w:t>The level of Local A</w:t>
      </w:r>
      <w:r w:rsidR="007873B2" w:rsidRPr="008317FC">
        <w:rPr>
          <w:rFonts w:ascii="Arial" w:hAnsi="Arial" w:cs="Arial"/>
        </w:rPr>
        <w:t xml:space="preserve">uthority demand should be </w:t>
      </w:r>
      <w:r w:rsidR="00E32A84">
        <w:rPr>
          <w:rFonts w:ascii="Arial" w:hAnsi="Arial" w:cs="Arial"/>
        </w:rPr>
        <w:t>assessed</w:t>
      </w:r>
      <w:r w:rsidR="007873B2" w:rsidRPr="008317FC">
        <w:rPr>
          <w:rFonts w:ascii="Arial" w:hAnsi="Arial" w:cs="Arial"/>
        </w:rPr>
        <w:t xml:space="preserve"> during the </w:t>
      </w:r>
      <w:r w:rsidR="00414495" w:rsidRPr="008317FC">
        <w:rPr>
          <w:rFonts w:ascii="Arial" w:hAnsi="Arial" w:cs="Arial"/>
        </w:rPr>
        <w:t>mobilisation</w:t>
      </w:r>
      <w:r w:rsidR="007873B2" w:rsidRPr="008317FC">
        <w:rPr>
          <w:rFonts w:ascii="Arial" w:hAnsi="Arial" w:cs="Arial"/>
        </w:rPr>
        <w:t xml:space="preserve"> phase. Specifically, Local Authorities should be asked for soft commitments during this phase, in order that the initial book of borrowing, to support </w:t>
      </w:r>
      <w:r w:rsidR="00E32A84">
        <w:rPr>
          <w:rFonts w:ascii="Arial" w:hAnsi="Arial" w:cs="Arial"/>
        </w:rPr>
        <w:t>the first b</w:t>
      </w:r>
      <w:r w:rsidR="007873B2" w:rsidRPr="008317FC">
        <w:rPr>
          <w:rFonts w:ascii="Arial" w:hAnsi="Arial" w:cs="Arial"/>
        </w:rPr>
        <w:t>ond issue, can be identified.</w:t>
      </w:r>
    </w:p>
    <w:p w14:paraId="27BD0E42" w14:textId="77777777" w:rsidR="0058618D" w:rsidRPr="008317FC" w:rsidRDefault="0058618D" w:rsidP="0058618D">
      <w:pPr>
        <w:rPr>
          <w:rFonts w:ascii="Arial" w:hAnsi="Arial" w:cs="Arial"/>
        </w:rPr>
      </w:pPr>
    </w:p>
    <w:p w14:paraId="1AD8C223" w14:textId="77777777" w:rsidR="0058618D" w:rsidRPr="008317FC" w:rsidRDefault="007873B2" w:rsidP="00F140A0">
      <w:pPr>
        <w:pStyle w:val="ListParagraph"/>
        <w:numPr>
          <w:ilvl w:val="2"/>
          <w:numId w:val="62"/>
        </w:numPr>
        <w:rPr>
          <w:rFonts w:ascii="Arial" w:hAnsi="Arial" w:cs="Arial"/>
        </w:rPr>
      </w:pPr>
      <w:r w:rsidRPr="008317FC">
        <w:rPr>
          <w:rFonts w:ascii="Arial" w:hAnsi="Arial" w:cs="Arial"/>
        </w:rPr>
        <w:t xml:space="preserve">The Agency will need to be able to issue in Benchmark </w:t>
      </w:r>
      <w:r w:rsidR="00E85094">
        <w:rPr>
          <w:rFonts w:ascii="Arial" w:hAnsi="Arial" w:cs="Arial"/>
        </w:rPr>
        <w:t>size</w:t>
      </w:r>
      <w:r w:rsidR="0068500B">
        <w:rPr>
          <w:rFonts w:ascii="Arial" w:hAnsi="Arial" w:cs="Arial"/>
        </w:rPr>
        <w:t>s, i.e. £250</w:t>
      </w:r>
      <w:r w:rsidRPr="008317FC">
        <w:rPr>
          <w:rFonts w:ascii="Arial" w:hAnsi="Arial" w:cs="Arial"/>
        </w:rPr>
        <w:t xml:space="preserve"> to £300</w:t>
      </w:r>
      <w:r w:rsidR="0068500B">
        <w:rPr>
          <w:rFonts w:ascii="Arial" w:hAnsi="Arial" w:cs="Arial"/>
        </w:rPr>
        <w:t xml:space="preserve"> </w:t>
      </w:r>
      <w:r w:rsidRPr="008317FC">
        <w:rPr>
          <w:rFonts w:ascii="Arial" w:hAnsi="Arial" w:cs="Arial"/>
        </w:rPr>
        <w:t>m</w:t>
      </w:r>
      <w:r w:rsidR="0068500B">
        <w:rPr>
          <w:rFonts w:ascii="Arial" w:hAnsi="Arial" w:cs="Arial"/>
        </w:rPr>
        <w:t>illion</w:t>
      </w:r>
      <w:r w:rsidRPr="008317FC">
        <w:rPr>
          <w:rFonts w:ascii="Arial" w:hAnsi="Arial" w:cs="Arial"/>
        </w:rPr>
        <w:t>, to optim</w:t>
      </w:r>
      <w:r w:rsidR="00E85094">
        <w:rPr>
          <w:rFonts w:ascii="Arial" w:hAnsi="Arial" w:cs="Arial"/>
        </w:rPr>
        <w:t>ise</w:t>
      </w:r>
      <w:r w:rsidRPr="008317FC">
        <w:rPr>
          <w:rFonts w:ascii="Arial" w:hAnsi="Arial" w:cs="Arial"/>
        </w:rPr>
        <w:t xml:space="preserve"> pricing, and should aim to issue a single bond with a fixed maturity</w:t>
      </w:r>
      <w:r w:rsidR="008C45CE">
        <w:rPr>
          <w:rFonts w:ascii="Arial" w:hAnsi="Arial" w:cs="Arial"/>
        </w:rPr>
        <w:t>.</w:t>
      </w:r>
    </w:p>
    <w:p w14:paraId="089C691F" w14:textId="77777777" w:rsidR="0058618D" w:rsidRPr="008317FC" w:rsidRDefault="0058618D" w:rsidP="0058618D">
      <w:pPr>
        <w:rPr>
          <w:rFonts w:ascii="Arial" w:hAnsi="Arial" w:cs="Arial"/>
        </w:rPr>
      </w:pPr>
    </w:p>
    <w:p w14:paraId="73798AC6" w14:textId="77777777" w:rsidR="0058618D" w:rsidRPr="008317FC" w:rsidRDefault="007873B2" w:rsidP="00F140A0">
      <w:pPr>
        <w:pStyle w:val="ListParagraph"/>
        <w:numPr>
          <w:ilvl w:val="2"/>
          <w:numId w:val="62"/>
        </w:numPr>
        <w:rPr>
          <w:rFonts w:ascii="Arial" w:hAnsi="Arial" w:cs="Arial"/>
        </w:rPr>
      </w:pPr>
      <w:r w:rsidRPr="008317FC">
        <w:rPr>
          <w:rFonts w:ascii="Arial" w:hAnsi="Arial" w:cs="Arial"/>
        </w:rPr>
        <w:t>A challenge, at this point in time, will be a lack of visibility over pricing. Nevertheless, visibility on potential pricing should improve as time elapses and borrower</w:t>
      </w:r>
      <w:r w:rsidR="0090500F">
        <w:rPr>
          <w:rFonts w:ascii="Arial" w:hAnsi="Arial" w:cs="Arial"/>
        </w:rPr>
        <w:t>s</w:t>
      </w:r>
      <w:r w:rsidRPr="008317FC">
        <w:rPr>
          <w:rFonts w:ascii="Arial" w:hAnsi="Arial" w:cs="Arial"/>
        </w:rPr>
        <w:t xml:space="preserve"> should be able to take a view with pre-determined ranges</w:t>
      </w:r>
      <w:r w:rsidR="008C45CE">
        <w:rPr>
          <w:rFonts w:ascii="Arial" w:hAnsi="Arial" w:cs="Arial"/>
        </w:rPr>
        <w:t>.</w:t>
      </w:r>
    </w:p>
    <w:p w14:paraId="18CDB6D5" w14:textId="77777777" w:rsidR="0058618D" w:rsidRPr="008317FC" w:rsidRDefault="0058618D" w:rsidP="0058618D">
      <w:pPr>
        <w:rPr>
          <w:rFonts w:ascii="Arial" w:hAnsi="Arial" w:cs="Arial"/>
        </w:rPr>
      </w:pPr>
    </w:p>
    <w:p w14:paraId="26EBC83F" w14:textId="77777777" w:rsidR="0058618D" w:rsidRPr="008317FC" w:rsidRDefault="007873B2" w:rsidP="00F140A0">
      <w:pPr>
        <w:pStyle w:val="ListParagraph"/>
        <w:numPr>
          <w:ilvl w:val="2"/>
          <w:numId w:val="62"/>
        </w:numPr>
        <w:rPr>
          <w:rFonts w:ascii="Arial" w:hAnsi="Arial" w:cs="Arial"/>
        </w:rPr>
      </w:pPr>
      <w:r w:rsidRPr="008317FC">
        <w:rPr>
          <w:rFonts w:ascii="Arial" w:hAnsi="Arial" w:cs="Arial"/>
        </w:rPr>
        <w:t>The level of resource at risk, and potential approach</w:t>
      </w:r>
      <w:r w:rsidR="00FA1949" w:rsidRPr="008317FC">
        <w:rPr>
          <w:rFonts w:ascii="Arial" w:hAnsi="Arial" w:cs="Arial"/>
        </w:rPr>
        <w:t xml:space="preserve"> during the </w:t>
      </w:r>
      <w:r w:rsidR="00414495" w:rsidRPr="008317FC">
        <w:rPr>
          <w:rFonts w:ascii="Arial" w:hAnsi="Arial" w:cs="Arial"/>
        </w:rPr>
        <w:t>mobilisation</w:t>
      </w:r>
      <w:r w:rsidR="00FA1949" w:rsidRPr="008317FC">
        <w:rPr>
          <w:rFonts w:ascii="Arial" w:hAnsi="Arial" w:cs="Arial"/>
        </w:rPr>
        <w:t xml:space="preserve"> phase</w:t>
      </w:r>
      <w:r w:rsidRPr="008317FC">
        <w:rPr>
          <w:rFonts w:ascii="Arial" w:hAnsi="Arial" w:cs="Arial"/>
        </w:rPr>
        <w:t xml:space="preserve"> is the same as above</w:t>
      </w:r>
      <w:r w:rsidR="00FA1949" w:rsidRPr="008317FC">
        <w:rPr>
          <w:rFonts w:ascii="Arial" w:hAnsi="Arial" w:cs="Arial"/>
        </w:rPr>
        <w:t>, i.e. the risk of not raising sufficient capital</w:t>
      </w:r>
      <w:r w:rsidR="008C45CE">
        <w:rPr>
          <w:rFonts w:ascii="Arial" w:hAnsi="Arial" w:cs="Arial"/>
        </w:rPr>
        <w:t>.</w:t>
      </w:r>
    </w:p>
    <w:p w14:paraId="3E6DDB93" w14:textId="77777777" w:rsidR="0058618D" w:rsidRPr="008317FC" w:rsidRDefault="0058618D" w:rsidP="0058618D">
      <w:pPr>
        <w:rPr>
          <w:rFonts w:ascii="Arial" w:hAnsi="Arial" w:cs="Arial"/>
        </w:rPr>
      </w:pPr>
    </w:p>
    <w:p w14:paraId="178D6335" w14:textId="77777777" w:rsidR="0058618D" w:rsidRPr="008317FC" w:rsidRDefault="00FA1949" w:rsidP="00F140A0">
      <w:pPr>
        <w:pStyle w:val="ListParagraph"/>
        <w:numPr>
          <w:ilvl w:val="2"/>
          <w:numId w:val="62"/>
        </w:numPr>
        <w:rPr>
          <w:rFonts w:ascii="Arial" w:hAnsi="Arial" w:cs="Arial"/>
        </w:rPr>
      </w:pPr>
      <w:r w:rsidRPr="008317FC">
        <w:rPr>
          <w:rFonts w:ascii="Arial" w:hAnsi="Arial" w:cs="Arial"/>
        </w:rPr>
        <w:t>In Q4</w:t>
      </w:r>
      <w:r w:rsidR="0036199B" w:rsidRPr="008317FC">
        <w:rPr>
          <w:rFonts w:ascii="Arial" w:hAnsi="Arial" w:cs="Arial"/>
        </w:rPr>
        <w:t xml:space="preserve"> 2014</w:t>
      </w:r>
      <w:r w:rsidRPr="008317FC">
        <w:rPr>
          <w:rFonts w:ascii="Arial" w:hAnsi="Arial" w:cs="Arial"/>
        </w:rPr>
        <w:t xml:space="preserve">, it will be necessary to lock down harder commitments, </w:t>
      </w:r>
      <w:r w:rsidR="00E93151">
        <w:rPr>
          <w:rFonts w:ascii="Arial" w:hAnsi="Arial" w:cs="Arial"/>
        </w:rPr>
        <w:t>i.e.</w:t>
      </w:r>
      <w:r w:rsidRPr="008317FC">
        <w:rPr>
          <w:rFonts w:ascii="Arial" w:hAnsi="Arial" w:cs="Arial"/>
        </w:rPr>
        <w:t xml:space="preserve"> execute borrowing documents, guarantees etc</w:t>
      </w:r>
      <w:r w:rsidR="00E93151">
        <w:rPr>
          <w:rFonts w:ascii="Arial" w:hAnsi="Arial" w:cs="Arial"/>
        </w:rPr>
        <w:t>.</w:t>
      </w:r>
      <w:r w:rsidRPr="008317FC">
        <w:rPr>
          <w:rFonts w:ascii="Arial" w:hAnsi="Arial" w:cs="Arial"/>
        </w:rPr>
        <w:t xml:space="preserve">, albeit subject to pricing risk considerations. </w:t>
      </w:r>
    </w:p>
    <w:p w14:paraId="2623A2B3" w14:textId="77777777" w:rsidR="0058618D" w:rsidRPr="008317FC" w:rsidRDefault="0058618D" w:rsidP="0058618D">
      <w:pPr>
        <w:rPr>
          <w:rFonts w:ascii="Arial" w:hAnsi="Arial" w:cs="Arial"/>
        </w:rPr>
      </w:pPr>
    </w:p>
    <w:p w14:paraId="40257A94" w14:textId="77777777" w:rsidR="0058618D" w:rsidRPr="008317FC" w:rsidRDefault="00FA1949" w:rsidP="00F140A0">
      <w:pPr>
        <w:pStyle w:val="ListParagraph"/>
        <w:numPr>
          <w:ilvl w:val="2"/>
          <w:numId w:val="62"/>
        </w:numPr>
        <w:rPr>
          <w:rFonts w:ascii="Arial" w:hAnsi="Arial" w:cs="Arial"/>
        </w:rPr>
      </w:pPr>
      <w:r w:rsidRPr="008317FC">
        <w:rPr>
          <w:rFonts w:ascii="Arial" w:hAnsi="Arial" w:cs="Arial"/>
        </w:rPr>
        <w:t>Should demand evaporate at this stage, the Agency will have used approximately £800</w:t>
      </w:r>
      <w:r w:rsidR="0068500B">
        <w:rPr>
          <w:rFonts w:ascii="Arial" w:hAnsi="Arial" w:cs="Arial"/>
        </w:rPr>
        <w:t xml:space="preserve"> thousand</w:t>
      </w:r>
      <w:r w:rsidRPr="008317FC">
        <w:rPr>
          <w:rFonts w:ascii="Arial" w:hAnsi="Arial" w:cs="Arial"/>
        </w:rPr>
        <w:t xml:space="preserve"> in </w:t>
      </w:r>
      <w:r w:rsidR="00414495" w:rsidRPr="008317FC">
        <w:rPr>
          <w:rFonts w:ascii="Arial" w:hAnsi="Arial" w:cs="Arial"/>
        </w:rPr>
        <w:t>mobilisation</w:t>
      </w:r>
      <w:r w:rsidRPr="008317FC">
        <w:rPr>
          <w:rFonts w:ascii="Arial" w:hAnsi="Arial" w:cs="Arial"/>
        </w:rPr>
        <w:t xml:space="preserve"> costs.</w:t>
      </w:r>
    </w:p>
    <w:p w14:paraId="78DC5987" w14:textId="77777777" w:rsidR="0058618D" w:rsidRPr="008317FC" w:rsidRDefault="0058618D" w:rsidP="0058618D">
      <w:pPr>
        <w:rPr>
          <w:rFonts w:ascii="Arial" w:hAnsi="Arial" w:cs="Arial"/>
        </w:rPr>
      </w:pPr>
    </w:p>
    <w:p w14:paraId="3863811C" w14:textId="77777777" w:rsidR="0058618D" w:rsidRPr="008317FC" w:rsidRDefault="00FA1949" w:rsidP="00F140A0">
      <w:pPr>
        <w:pStyle w:val="ListParagraph"/>
        <w:numPr>
          <w:ilvl w:val="2"/>
          <w:numId w:val="62"/>
        </w:numPr>
        <w:rPr>
          <w:rFonts w:ascii="Arial" w:hAnsi="Arial" w:cs="Arial"/>
        </w:rPr>
      </w:pPr>
      <w:r w:rsidRPr="008317FC">
        <w:rPr>
          <w:rFonts w:ascii="Arial" w:hAnsi="Arial" w:cs="Arial"/>
        </w:rPr>
        <w:t xml:space="preserve">In addition, the Agency will have on-boarded staff etc. so it is reasonable to assume that up to one </w:t>
      </w:r>
      <w:r w:rsidR="008C45CE" w:rsidRPr="008317FC">
        <w:rPr>
          <w:rFonts w:ascii="Arial" w:hAnsi="Arial" w:cs="Arial"/>
        </w:rPr>
        <w:t>year’s</w:t>
      </w:r>
      <w:r w:rsidRPr="008317FC">
        <w:rPr>
          <w:rFonts w:ascii="Arial" w:hAnsi="Arial" w:cs="Arial"/>
        </w:rPr>
        <w:t xml:space="preserve"> operating expense will, additionally, be at risk, i.e. £1.3 million, excluding bond related legal</w:t>
      </w:r>
      <w:r w:rsidR="00E93151">
        <w:rPr>
          <w:rFonts w:ascii="Arial" w:hAnsi="Arial" w:cs="Arial"/>
        </w:rPr>
        <w:t xml:space="preserve"> / ratings</w:t>
      </w:r>
      <w:r w:rsidRPr="008317FC">
        <w:rPr>
          <w:rFonts w:ascii="Arial" w:hAnsi="Arial" w:cs="Arial"/>
        </w:rPr>
        <w:t xml:space="preserve"> costs</w:t>
      </w:r>
      <w:r w:rsidR="008C45CE">
        <w:rPr>
          <w:rFonts w:ascii="Arial" w:hAnsi="Arial" w:cs="Arial"/>
        </w:rPr>
        <w:t>.</w:t>
      </w:r>
    </w:p>
    <w:p w14:paraId="5C5CECC2" w14:textId="77777777" w:rsidR="0058618D" w:rsidRPr="008317FC" w:rsidRDefault="0058618D" w:rsidP="0058618D">
      <w:pPr>
        <w:rPr>
          <w:rFonts w:ascii="Arial" w:hAnsi="Arial" w:cs="Arial"/>
        </w:rPr>
      </w:pPr>
    </w:p>
    <w:p w14:paraId="73F3A34B" w14:textId="77777777" w:rsidR="0058618D" w:rsidRPr="008317FC" w:rsidRDefault="00FA1949" w:rsidP="00F140A0">
      <w:pPr>
        <w:pStyle w:val="ListParagraph"/>
        <w:numPr>
          <w:ilvl w:val="2"/>
          <w:numId w:val="62"/>
        </w:numPr>
        <w:rPr>
          <w:rFonts w:ascii="Arial" w:hAnsi="Arial" w:cs="Arial"/>
        </w:rPr>
      </w:pPr>
      <w:r w:rsidRPr="008317FC">
        <w:rPr>
          <w:rFonts w:ascii="Arial" w:hAnsi="Arial" w:cs="Arial"/>
        </w:rPr>
        <w:t xml:space="preserve">The Agency should </w:t>
      </w:r>
      <w:r w:rsidR="00092E5A" w:rsidRPr="008317FC">
        <w:rPr>
          <w:rFonts w:ascii="Arial" w:hAnsi="Arial" w:cs="Arial"/>
        </w:rPr>
        <w:t xml:space="preserve">be able to </w:t>
      </w:r>
      <w:r w:rsidRPr="008317FC">
        <w:rPr>
          <w:rFonts w:ascii="Arial" w:hAnsi="Arial" w:cs="Arial"/>
        </w:rPr>
        <w:t>mitigate some of these costs, through shorter-term contracts etc.</w:t>
      </w:r>
    </w:p>
    <w:p w14:paraId="64CC65C3" w14:textId="77777777" w:rsidR="0058618D" w:rsidRPr="008317FC" w:rsidRDefault="0058618D" w:rsidP="0058618D">
      <w:pPr>
        <w:rPr>
          <w:rFonts w:ascii="Arial" w:hAnsi="Arial" w:cs="Arial"/>
        </w:rPr>
      </w:pPr>
    </w:p>
    <w:p w14:paraId="1068CAE0" w14:textId="77777777" w:rsidR="00092E5A" w:rsidRPr="008317FC" w:rsidRDefault="00FA1949" w:rsidP="00F140A0">
      <w:pPr>
        <w:pStyle w:val="ListParagraph"/>
        <w:numPr>
          <w:ilvl w:val="2"/>
          <w:numId w:val="62"/>
        </w:numPr>
        <w:rPr>
          <w:rFonts w:ascii="Arial" w:hAnsi="Arial" w:cs="Arial"/>
        </w:rPr>
      </w:pPr>
      <w:r w:rsidRPr="008317FC">
        <w:rPr>
          <w:rFonts w:ascii="Arial" w:hAnsi="Arial" w:cs="Arial"/>
        </w:rPr>
        <w:t>Accordingly the level of resource at risk is £400</w:t>
      </w:r>
      <w:r w:rsidR="0068500B">
        <w:rPr>
          <w:rFonts w:ascii="Arial" w:hAnsi="Arial" w:cs="Arial"/>
        </w:rPr>
        <w:t xml:space="preserve"> thousand</w:t>
      </w:r>
      <w:r w:rsidRPr="008317FC">
        <w:rPr>
          <w:rFonts w:ascii="Arial" w:hAnsi="Arial" w:cs="Arial"/>
        </w:rPr>
        <w:t xml:space="preserve"> or less, if insufficient demand during the </w:t>
      </w:r>
      <w:r w:rsidR="00414495" w:rsidRPr="008317FC">
        <w:rPr>
          <w:rFonts w:ascii="Arial" w:hAnsi="Arial" w:cs="Arial"/>
        </w:rPr>
        <w:t>mobilisation</w:t>
      </w:r>
      <w:r w:rsidRPr="008317FC">
        <w:rPr>
          <w:rFonts w:ascii="Arial" w:hAnsi="Arial" w:cs="Arial"/>
        </w:rPr>
        <w:t xml:space="preserve"> period and </w:t>
      </w:r>
      <w:r w:rsidR="00092E5A" w:rsidRPr="008317FC">
        <w:rPr>
          <w:rFonts w:ascii="Arial" w:hAnsi="Arial" w:cs="Arial"/>
        </w:rPr>
        <w:t>up to ~£2</w:t>
      </w:r>
      <w:r w:rsidR="0068500B">
        <w:rPr>
          <w:rFonts w:ascii="Arial" w:hAnsi="Arial" w:cs="Arial"/>
        </w:rPr>
        <w:t xml:space="preserve"> </w:t>
      </w:r>
      <w:r w:rsidR="00092E5A" w:rsidRPr="008317FC">
        <w:rPr>
          <w:rFonts w:ascii="Arial" w:hAnsi="Arial" w:cs="Arial"/>
        </w:rPr>
        <w:t>million, if identified later in the process</w:t>
      </w:r>
      <w:r w:rsidR="008C45CE">
        <w:rPr>
          <w:rFonts w:ascii="Arial" w:hAnsi="Arial" w:cs="Arial"/>
        </w:rPr>
        <w:t>.</w:t>
      </w:r>
    </w:p>
    <w:p w14:paraId="1F3BAF78" w14:textId="77777777" w:rsidR="00092E5A" w:rsidRPr="008317FC" w:rsidRDefault="00092E5A" w:rsidP="00A4740B">
      <w:pPr>
        <w:rPr>
          <w:rFonts w:ascii="Arial" w:hAnsi="Arial" w:cs="Arial"/>
        </w:rPr>
      </w:pPr>
    </w:p>
    <w:p w14:paraId="4FC75BFE" w14:textId="77777777" w:rsidR="00FA1949" w:rsidRPr="008317FC" w:rsidRDefault="00092E5A" w:rsidP="00A4740B">
      <w:pPr>
        <w:rPr>
          <w:rFonts w:ascii="Arial" w:hAnsi="Arial" w:cs="Arial"/>
        </w:rPr>
      </w:pPr>
      <w:r w:rsidRPr="008317FC">
        <w:rPr>
          <w:rFonts w:ascii="Arial" w:hAnsi="Arial" w:cs="Arial"/>
        </w:rPr>
        <w:t xml:space="preserve"> </w:t>
      </w:r>
    </w:p>
    <w:p w14:paraId="2E211177" w14:textId="77777777" w:rsidR="00092E5A" w:rsidRPr="008317FC" w:rsidRDefault="00092E5A" w:rsidP="00F140A0">
      <w:pPr>
        <w:pStyle w:val="ListParagraph"/>
        <w:numPr>
          <w:ilvl w:val="1"/>
          <w:numId w:val="62"/>
        </w:numPr>
        <w:rPr>
          <w:rFonts w:ascii="Arial" w:hAnsi="Arial" w:cs="Arial"/>
          <w:b/>
        </w:rPr>
      </w:pPr>
      <w:r w:rsidRPr="008317FC">
        <w:rPr>
          <w:rFonts w:ascii="Arial" w:hAnsi="Arial" w:cs="Arial"/>
          <w:b/>
        </w:rPr>
        <w:t>Market pricing, for any bond issuance, may not be attractive</w:t>
      </w:r>
    </w:p>
    <w:p w14:paraId="45A7D52D" w14:textId="77777777" w:rsidR="00092E5A" w:rsidRPr="008317FC" w:rsidRDefault="00092E5A" w:rsidP="00A4740B">
      <w:pPr>
        <w:rPr>
          <w:rFonts w:ascii="Arial" w:hAnsi="Arial" w:cs="Arial"/>
        </w:rPr>
      </w:pPr>
    </w:p>
    <w:p w14:paraId="52A9FC1C" w14:textId="77777777" w:rsidR="0058618D" w:rsidRPr="008317FC" w:rsidRDefault="00092E5A" w:rsidP="00F140A0">
      <w:pPr>
        <w:pStyle w:val="ListParagraph"/>
        <w:numPr>
          <w:ilvl w:val="2"/>
          <w:numId w:val="62"/>
        </w:numPr>
        <w:rPr>
          <w:rFonts w:ascii="Arial" w:hAnsi="Arial" w:cs="Arial"/>
        </w:rPr>
      </w:pPr>
      <w:r w:rsidRPr="008317FC">
        <w:rPr>
          <w:rFonts w:ascii="Arial" w:hAnsi="Arial" w:cs="Arial"/>
        </w:rPr>
        <w:t xml:space="preserve">Whilst the Agency should continue to monitor pricing developments during the </w:t>
      </w:r>
      <w:r w:rsidR="00414495" w:rsidRPr="008317FC">
        <w:rPr>
          <w:rFonts w:ascii="Arial" w:hAnsi="Arial" w:cs="Arial"/>
        </w:rPr>
        <w:t>mobilisation</w:t>
      </w:r>
      <w:r w:rsidRPr="008317FC">
        <w:rPr>
          <w:rFonts w:ascii="Arial" w:hAnsi="Arial" w:cs="Arial"/>
        </w:rPr>
        <w:t xml:space="preserve"> phase and up to the end of Q4, 2014, the syndication process is only likely to begin in earnest in Q1 2015</w:t>
      </w:r>
      <w:r w:rsidR="008C45CE">
        <w:rPr>
          <w:rFonts w:ascii="Arial" w:hAnsi="Arial" w:cs="Arial"/>
        </w:rPr>
        <w:t>.</w:t>
      </w:r>
    </w:p>
    <w:p w14:paraId="5E399310" w14:textId="77777777" w:rsidR="0058618D" w:rsidRPr="008317FC" w:rsidRDefault="0058618D" w:rsidP="0058618D">
      <w:pPr>
        <w:rPr>
          <w:rFonts w:ascii="Arial" w:hAnsi="Arial" w:cs="Arial"/>
        </w:rPr>
      </w:pPr>
    </w:p>
    <w:p w14:paraId="61CBC54C" w14:textId="77777777" w:rsidR="0058618D" w:rsidRPr="008317FC" w:rsidRDefault="00092E5A" w:rsidP="00F140A0">
      <w:pPr>
        <w:pStyle w:val="ListParagraph"/>
        <w:numPr>
          <w:ilvl w:val="2"/>
          <w:numId w:val="62"/>
        </w:numPr>
        <w:rPr>
          <w:rFonts w:ascii="Arial" w:hAnsi="Arial" w:cs="Arial"/>
        </w:rPr>
      </w:pPr>
      <w:r w:rsidRPr="008317FC">
        <w:rPr>
          <w:rFonts w:ascii="Arial" w:hAnsi="Arial" w:cs="Arial"/>
        </w:rPr>
        <w:t>At that point in time, the major risk to bond pricing will be that of market movements, Whilst there may be some risk that the structure etc. will not appeal to investors, that risk should have been largely closed out in ongoing discussions with potential syndicate banks</w:t>
      </w:r>
      <w:r w:rsidR="008C45CE">
        <w:rPr>
          <w:rFonts w:ascii="Arial" w:hAnsi="Arial" w:cs="Arial"/>
        </w:rPr>
        <w:t>.</w:t>
      </w:r>
    </w:p>
    <w:p w14:paraId="615CD172" w14:textId="77777777" w:rsidR="0058618D" w:rsidRPr="008317FC" w:rsidRDefault="0058618D" w:rsidP="0058618D">
      <w:pPr>
        <w:rPr>
          <w:rFonts w:ascii="Arial" w:hAnsi="Arial" w:cs="Arial"/>
        </w:rPr>
      </w:pPr>
    </w:p>
    <w:p w14:paraId="40DBDE47" w14:textId="77777777" w:rsidR="0058618D" w:rsidRPr="008317FC" w:rsidRDefault="00092E5A" w:rsidP="00F140A0">
      <w:pPr>
        <w:pStyle w:val="ListParagraph"/>
        <w:numPr>
          <w:ilvl w:val="2"/>
          <w:numId w:val="62"/>
        </w:numPr>
        <w:rPr>
          <w:rFonts w:ascii="Arial" w:hAnsi="Arial" w:cs="Arial"/>
        </w:rPr>
      </w:pPr>
      <w:r w:rsidRPr="008317FC">
        <w:rPr>
          <w:rFonts w:ascii="Arial" w:hAnsi="Arial" w:cs="Arial"/>
        </w:rPr>
        <w:t xml:space="preserve">Whilst the level of resource at risk is broadly the same as the above for Local Authority demand evaporating at a later stage, the Agency is also likely to have incurred significant legal </w:t>
      </w:r>
      <w:r w:rsidR="00E93151">
        <w:rPr>
          <w:rFonts w:ascii="Arial" w:hAnsi="Arial" w:cs="Arial"/>
        </w:rPr>
        <w:t xml:space="preserve">and ratings </w:t>
      </w:r>
      <w:r w:rsidRPr="008317FC">
        <w:rPr>
          <w:rFonts w:ascii="Arial" w:hAnsi="Arial" w:cs="Arial"/>
        </w:rPr>
        <w:t>costs. Accordingly, the level of resource at risk is up to £2.9</w:t>
      </w:r>
      <w:r w:rsidR="008C45CE">
        <w:rPr>
          <w:rFonts w:ascii="Arial" w:hAnsi="Arial" w:cs="Arial"/>
        </w:rPr>
        <w:t xml:space="preserve"> </w:t>
      </w:r>
      <w:r w:rsidRPr="008317FC">
        <w:rPr>
          <w:rFonts w:ascii="Arial" w:hAnsi="Arial" w:cs="Arial"/>
        </w:rPr>
        <w:t>million</w:t>
      </w:r>
      <w:r w:rsidR="008C45CE">
        <w:rPr>
          <w:rFonts w:ascii="Arial" w:hAnsi="Arial" w:cs="Arial"/>
        </w:rPr>
        <w:t>.</w:t>
      </w:r>
    </w:p>
    <w:p w14:paraId="4DEB17CB" w14:textId="77777777" w:rsidR="0058618D" w:rsidRPr="008317FC" w:rsidRDefault="0058618D" w:rsidP="0058618D">
      <w:pPr>
        <w:rPr>
          <w:rFonts w:ascii="Arial" w:hAnsi="Arial" w:cs="Arial"/>
        </w:rPr>
      </w:pPr>
    </w:p>
    <w:p w14:paraId="4EFCA3F5" w14:textId="77777777" w:rsidR="00092E5A" w:rsidRPr="008317FC" w:rsidRDefault="00E32A84" w:rsidP="00F140A0">
      <w:pPr>
        <w:pStyle w:val="ListParagraph"/>
        <w:numPr>
          <w:ilvl w:val="2"/>
          <w:numId w:val="62"/>
        </w:numPr>
        <w:rPr>
          <w:rFonts w:ascii="Arial" w:hAnsi="Arial" w:cs="Arial"/>
        </w:rPr>
      </w:pPr>
      <w:r>
        <w:rPr>
          <w:rFonts w:ascii="Arial" w:hAnsi="Arial" w:cs="Arial"/>
        </w:rPr>
        <w:t>In the event of a b</w:t>
      </w:r>
      <w:r w:rsidR="00685049" w:rsidRPr="008317FC">
        <w:rPr>
          <w:rFonts w:ascii="Arial" w:hAnsi="Arial" w:cs="Arial"/>
        </w:rPr>
        <w:t>ond being pulled at the latter stages in th</w:t>
      </w:r>
      <w:r>
        <w:rPr>
          <w:rFonts w:ascii="Arial" w:hAnsi="Arial" w:cs="Arial"/>
        </w:rPr>
        <w:t>e process, it is unlikely that syndicate b</w:t>
      </w:r>
      <w:r w:rsidR="00685049" w:rsidRPr="008317FC">
        <w:rPr>
          <w:rFonts w:ascii="Arial" w:hAnsi="Arial" w:cs="Arial"/>
        </w:rPr>
        <w:t>anks would require conditional fees.</w:t>
      </w:r>
    </w:p>
    <w:p w14:paraId="4D2AC658" w14:textId="77777777" w:rsidR="00685049" w:rsidRPr="008317FC" w:rsidRDefault="00685049" w:rsidP="00A4740B">
      <w:pPr>
        <w:rPr>
          <w:rFonts w:ascii="Arial" w:hAnsi="Arial" w:cs="Arial"/>
        </w:rPr>
      </w:pPr>
    </w:p>
    <w:p w14:paraId="7D07FDB9" w14:textId="77777777" w:rsidR="00685049" w:rsidRPr="008317FC" w:rsidRDefault="00685049" w:rsidP="00A4740B">
      <w:pPr>
        <w:rPr>
          <w:rFonts w:ascii="Arial" w:hAnsi="Arial" w:cs="Arial"/>
          <w:b/>
        </w:rPr>
      </w:pPr>
    </w:p>
    <w:p w14:paraId="369DA7A8" w14:textId="77777777" w:rsidR="00685049" w:rsidRPr="008317FC" w:rsidRDefault="00685049" w:rsidP="00F140A0">
      <w:pPr>
        <w:pStyle w:val="ListParagraph"/>
        <w:numPr>
          <w:ilvl w:val="1"/>
          <w:numId w:val="62"/>
        </w:numPr>
        <w:ind w:left="709" w:hanging="709"/>
        <w:rPr>
          <w:rFonts w:ascii="Arial" w:hAnsi="Arial" w:cs="Arial"/>
          <w:b/>
        </w:rPr>
      </w:pPr>
      <w:r w:rsidRPr="008317FC">
        <w:rPr>
          <w:rFonts w:ascii="Arial" w:hAnsi="Arial" w:cs="Arial"/>
          <w:b/>
        </w:rPr>
        <w:t>The PWLB may reduce the margin over Gilts render</w:t>
      </w:r>
      <w:r w:rsidR="00634B3D" w:rsidRPr="008317FC">
        <w:rPr>
          <w:rFonts w:ascii="Arial" w:hAnsi="Arial" w:cs="Arial"/>
          <w:b/>
        </w:rPr>
        <w:t xml:space="preserve">ing the Agency   unattractive </w:t>
      </w:r>
      <w:r w:rsidRPr="008317FC">
        <w:rPr>
          <w:rFonts w:ascii="Arial" w:hAnsi="Arial" w:cs="Arial"/>
          <w:b/>
        </w:rPr>
        <w:t>for Local Authority borrowing</w:t>
      </w:r>
    </w:p>
    <w:p w14:paraId="59359ED6" w14:textId="77777777" w:rsidR="004929D5" w:rsidRPr="008317FC" w:rsidRDefault="004929D5" w:rsidP="00A4740B">
      <w:pPr>
        <w:rPr>
          <w:rFonts w:ascii="Arial" w:hAnsi="Arial" w:cs="Arial"/>
          <w:b/>
        </w:rPr>
      </w:pPr>
    </w:p>
    <w:p w14:paraId="791B6A87" w14:textId="77777777" w:rsidR="0058618D" w:rsidRPr="008317FC" w:rsidRDefault="00685049" w:rsidP="00F140A0">
      <w:pPr>
        <w:pStyle w:val="ListParagraph"/>
        <w:numPr>
          <w:ilvl w:val="2"/>
          <w:numId w:val="62"/>
        </w:numPr>
        <w:rPr>
          <w:rFonts w:ascii="Arial" w:hAnsi="Arial" w:cs="Arial"/>
        </w:rPr>
      </w:pPr>
      <w:r w:rsidRPr="008317FC">
        <w:rPr>
          <w:rFonts w:ascii="Arial" w:hAnsi="Arial" w:cs="Arial"/>
        </w:rPr>
        <w:t>The level of resource at risk, in this scenario, will very much depend upon the point in time such a reduction occurs</w:t>
      </w:r>
      <w:r w:rsidR="00FA19E2" w:rsidRPr="008317FC">
        <w:rPr>
          <w:rFonts w:ascii="Arial" w:hAnsi="Arial" w:cs="Arial"/>
        </w:rPr>
        <w:t xml:space="preserve">. </w:t>
      </w:r>
    </w:p>
    <w:p w14:paraId="2BD2C7BD" w14:textId="77777777" w:rsidR="0058618D" w:rsidRPr="008317FC" w:rsidRDefault="0058618D" w:rsidP="0058618D">
      <w:pPr>
        <w:rPr>
          <w:rFonts w:ascii="Arial" w:hAnsi="Arial" w:cs="Arial"/>
        </w:rPr>
      </w:pPr>
    </w:p>
    <w:p w14:paraId="50455987" w14:textId="77777777" w:rsidR="0058618D" w:rsidRPr="008317FC" w:rsidRDefault="00685049" w:rsidP="00F140A0">
      <w:pPr>
        <w:pStyle w:val="ListParagraph"/>
        <w:numPr>
          <w:ilvl w:val="2"/>
          <w:numId w:val="62"/>
        </w:numPr>
        <w:rPr>
          <w:rFonts w:ascii="Arial" w:hAnsi="Arial" w:cs="Arial"/>
        </w:rPr>
      </w:pPr>
      <w:r w:rsidRPr="008317FC">
        <w:rPr>
          <w:rFonts w:ascii="Arial" w:hAnsi="Arial" w:cs="Arial"/>
        </w:rPr>
        <w:t>There is a strong public interest supporting the Agency and, indeed, many good reasons to pursue the Agency, regardless of PWLB pricing</w:t>
      </w:r>
      <w:r w:rsidR="00FA19E2" w:rsidRPr="008317FC">
        <w:rPr>
          <w:rFonts w:ascii="Arial" w:hAnsi="Arial" w:cs="Arial"/>
        </w:rPr>
        <w:t xml:space="preserve">. In addition, during the </w:t>
      </w:r>
      <w:r w:rsidR="00414495" w:rsidRPr="008317FC">
        <w:rPr>
          <w:rFonts w:ascii="Arial" w:hAnsi="Arial" w:cs="Arial"/>
        </w:rPr>
        <w:t>mobilisation</w:t>
      </w:r>
      <w:r w:rsidR="00FA19E2" w:rsidRPr="008317FC">
        <w:rPr>
          <w:rFonts w:ascii="Arial" w:hAnsi="Arial" w:cs="Arial"/>
        </w:rPr>
        <w:t xml:space="preserve"> phase, the Agency and its sponsors should actively build support for</w:t>
      </w:r>
      <w:r w:rsidR="008C45CE">
        <w:rPr>
          <w:rFonts w:ascii="Arial" w:hAnsi="Arial" w:cs="Arial"/>
        </w:rPr>
        <w:t xml:space="preserve"> the Agency amongst politicians.</w:t>
      </w:r>
    </w:p>
    <w:p w14:paraId="0F886EE8" w14:textId="77777777" w:rsidR="0058618D" w:rsidRPr="008317FC" w:rsidRDefault="0058618D" w:rsidP="0058618D">
      <w:pPr>
        <w:rPr>
          <w:rFonts w:ascii="Arial" w:hAnsi="Arial" w:cs="Arial"/>
        </w:rPr>
      </w:pPr>
    </w:p>
    <w:p w14:paraId="00136C1D" w14:textId="77777777" w:rsidR="0058618D" w:rsidRPr="008317FC" w:rsidRDefault="00685049" w:rsidP="00F140A0">
      <w:pPr>
        <w:pStyle w:val="ListParagraph"/>
        <w:numPr>
          <w:ilvl w:val="2"/>
          <w:numId w:val="62"/>
        </w:numPr>
        <w:rPr>
          <w:rFonts w:ascii="Arial" w:hAnsi="Arial" w:cs="Arial"/>
        </w:rPr>
      </w:pPr>
      <w:r w:rsidRPr="008317FC">
        <w:rPr>
          <w:rFonts w:ascii="Arial" w:hAnsi="Arial" w:cs="Arial"/>
        </w:rPr>
        <w:t>Nevertheless, if the core product of fixed term lending is rendered unattractive, from a pricing perspective, to Local Authorities, it will become challenging to build the required volumes to support the Agenc</w:t>
      </w:r>
      <w:r w:rsidR="008C45CE">
        <w:rPr>
          <w:rFonts w:ascii="Arial" w:hAnsi="Arial" w:cs="Arial"/>
        </w:rPr>
        <w:t>y.</w:t>
      </w:r>
    </w:p>
    <w:p w14:paraId="04273FFF" w14:textId="77777777" w:rsidR="0058618D" w:rsidRPr="008317FC" w:rsidRDefault="0058618D" w:rsidP="0058618D">
      <w:pPr>
        <w:rPr>
          <w:rFonts w:ascii="Arial" w:hAnsi="Arial" w:cs="Arial"/>
        </w:rPr>
      </w:pPr>
    </w:p>
    <w:p w14:paraId="70CEDA99" w14:textId="77777777" w:rsidR="0058618D" w:rsidRPr="008317FC" w:rsidRDefault="00FA19E2" w:rsidP="00F140A0">
      <w:pPr>
        <w:pStyle w:val="ListParagraph"/>
        <w:numPr>
          <w:ilvl w:val="2"/>
          <w:numId w:val="62"/>
        </w:numPr>
        <w:rPr>
          <w:rFonts w:ascii="Arial" w:hAnsi="Arial" w:cs="Arial"/>
        </w:rPr>
      </w:pPr>
      <w:r w:rsidRPr="008317FC">
        <w:rPr>
          <w:rFonts w:ascii="Arial" w:hAnsi="Arial" w:cs="Arial"/>
        </w:rPr>
        <w:t xml:space="preserve">If PWLB pricing reduces before the Agency issues its first Bond, then the sunk costs are likely to be similar </w:t>
      </w:r>
      <w:r w:rsidR="0052723D">
        <w:rPr>
          <w:rFonts w:ascii="Arial" w:hAnsi="Arial" w:cs="Arial"/>
        </w:rPr>
        <w:t>to the above, i.e. between £400 thousand</w:t>
      </w:r>
      <w:r w:rsidRPr="008317FC">
        <w:rPr>
          <w:rFonts w:ascii="Arial" w:hAnsi="Arial" w:cs="Arial"/>
        </w:rPr>
        <w:t xml:space="preserve"> and </w:t>
      </w:r>
      <w:r w:rsidR="00293E91">
        <w:rPr>
          <w:rFonts w:ascii="Arial" w:hAnsi="Arial" w:cs="Arial"/>
        </w:rPr>
        <w:t xml:space="preserve">up to </w:t>
      </w:r>
      <w:r w:rsidRPr="008317FC">
        <w:rPr>
          <w:rFonts w:ascii="Arial" w:hAnsi="Arial" w:cs="Arial"/>
        </w:rPr>
        <w:t>£2.9</w:t>
      </w:r>
      <w:r w:rsidR="0068500B">
        <w:rPr>
          <w:rFonts w:ascii="Arial" w:hAnsi="Arial" w:cs="Arial"/>
        </w:rPr>
        <w:t xml:space="preserve"> </w:t>
      </w:r>
      <w:r w:rsidRPr="008317FC">
        <w:rPr>
          <w:rFonts w:ascii="Arial" w:hAnsi="Arial" w:cs="Arial"/>
        </w:rPr>
        <w:t>million, depending upon the point in time at which pricing is reduced.</w:t>
      </w:r>
    </w:p>
    <w:p w14:paraId="4AA51995" w14:textId="77777777" w:rsidR="0058618D" w:rsidRPr="008317FC" w:rsidRDefault="0058618D" w:rsidP="0058618D">
      <w:pPr>
        <w:rPr>
          <w:rFonts w:ascii="Arial" w:hAnsi="Arial" w:cs="Arial"/>
        </w:rPr>
      </w:pPr>
    </w:p>
    <w:p w14:paraId="3AD35673" w14:textId="77777777" w:rsidR="00FA19E2" w:rsidRPr="008317FC" w:rsidRDefault="00FA19E2" w:rsidP="00F140A0">
      <w:pPr>
        <w:pStyle w:val="ListParagraph"/>
        <w:numPr>
          <w:ilvl w:val="2"/>
          <w:numId w:val="62"/>
        </w:numPr>
        <w:rPr>
          <w:rFonts w:ascii="Arial" w:hAnsi="Arial" w:cs="Arial"/>
        </w:rPr>
      </w:pPr>
      <w:r w:rsidRPr="008317FC">
        <w:rPr>
          <w:rFonts w:ascii="Arial" w:hAnsi="Arial" w:cs="Arial"/>
        </w:rPr>
        <w:t>In the event that the Agency has issued a bond, then it may be possible to reduce costs to a point where trail revenues exceed costs, providing some mitigation to sunk costs</w:t>
      </w:r>
      <w:r w:rsidR="008C45CE">
        <w:rPr>
          <w:rFonts w:ascii="Arial" w:hAnsi="Arial" w:cs="Arial"/>
        </w:rPr>
        <w:t>.</w:t>
      </w:r>
    </w:p>
    <w:p w14:paraId="58A85424" w14:textId="77777777" w:rsidR="00685049" w:rsidRPr="008317FC" w:rsidRDefault="00685049" w:rsidP="00A4740B">
      <w:pPr>
        <w:rPr>
          <w:rFonts w:ascii="Arial" w:hAnsi="Arial" w:cs="Arial"/>
        </w:rPr>
      </w:pPr>
    </w:p>
    <w:p w14:paraId="4CB0C52A" w14:textId="77777777" w:rsidR="00685049" w:rsidRPr="008317FC" w:rsidRDefault="00634B3D" w:rsidP="00F140A0">
      <w:pPr>
        <w:pStyle w:val="ListParagraph"/>
        <w:numPr>
          <w:ilvl w:val="1"/>
          <w:numId w:val="62"/>
        </w:numPr>
        <w:rPr>
          <w:rFonts w:ascii="Arial" w:hAnsi="Arial" w:cs="Arial"/>
          <w:b/>
        </w:rPr>
      </w:pPr>
      <w:r w:rsidRPr="008317FC">
        <w:rPr>
          <w:rFonts w:ascii="Arial" w:hAnsi="Arial" w:cs="Arial"/>
          <w:b/>
        </w:rPr>
        <w:t xml:space="preserve">The Agency may </w:t>
      </w:r>
      <w:r w:rsidR="00FA19E2" w:rsidRPr="008317FC">
        <w:rPr>
          <w:rFonts w:ascii="Arial" w:hAnsi="Arial" w:cs="Arial"/>
          <w:b/>
        </w:rPr>
        <w:t xml:space="preserve">be </w:t>
      </w:r>
      <w:r w:rsidRPr="008317FC">
        <w:rPr>
          <w:rFonts w:ascii="Arial" w:hAnsi="Arial" w:cs="Arial"/>
          <w:b/>
        </w:rPr>
        <w:t>un</w:t>
      </w:r>
      <w:r w:rsidR="00FA19E2" w:rsidRPr="008317FC">
        <w:rPr>
          <w:rFonts w:ascii="Arial" w:hAnsi="Arial" w:cs="Arial"/>
          <w:b/>
        </w:rPr>
        <w:t>able to attract personnel of suff</w:t>
      </w:r>
      <w:r w:rsidRPr="008317FC">
        <w:rPr>
          <w:rFonts w:ascii="Arial" w:hAnsi="Arial" w:cs="Arial"/>
          <w:b/>
        </w:rPr>
        <w:t>icient calibre</w:t>
      </w:r>
    </w:p>
    <w:p w14:paraId="3488BF2A" w14:textId="77777777" w:rsidR="00685049" w:rsidRPr="008317FC" w:rsidRDefault="00685049" w:rsidP="00A4740B">
      <w:pPr>
        <w:rPr>
          <w:rFonts w:ascii="Arial" w:hAnsi="Arial" w:cs="Arial"/>
          <w:b/>
        </w:rPr>
      </w:pPr>
    </w:p>
    <w:p w14:paraId="7D1A7F1A" w14:textId="77777777" w:rsidR="0058618D" w:rsidRPr="008317FC" w:rsidRDefault="00595AFC" w:rsidP="00F140A0">
      <w:pPr>
        <w:pStyle w:val="ListParagraph"/>
        <w:numPr>
          <w:ilvl w:val="2"/>
          <w:numId w:val="62"/>
        </w:numPr>
        <w:rPr>
          <w:rFonts w:ascii="Arial" w:hAnsi="Arial" w:cs="Arial"/>
        </w:rPr>
      </w:pPr>
      <w:r w:rsidRPr="008317FC">
        <w:rPr>
          <w:rFonts w:ascii="Arial" w:hAnsi="Arial" w:cs="Arial"/>
        </w:rPr>
        <w:t>There is a risk that appropriate candidates may not be identified for critical roles on a timely basis</w:t>
      </w:r>
      <w:r w:rsidR="008C45CE">
        <w:rPr>
          <w:rFonts w:ascii="Arial" w:hAnsi="Arial" w:cs="Arial"/>
        </w:rPr>
        <w:t>.</w:t>
      </w:r>
    </w:p>
    <w:p w14:paraId="7C8B0845" w14:textId="77777777" w:rsidR="0058618D" w:rsidRPr="008317FC" w:rsidRDefault="0058618D" w:rsidP="0058618D">
      <w:pPr>
        <w:rPr>
          <w:rFonts w:ascii="Arial" w:hAnsi="Arial" w:cs="Arial"/>
        </w:rPr>
      </w:pPr>
    </w:p>
    <w:p w14:paraId="7CC93AC5" w14:textId="77777777" w:rsidR="0058618D" w:rsidRPr="008317FC" w:rsidRDefault="00595AFC" w:rsidP="00F140A0">
      <w:pPr>
        <w:pStyle w:val="ListParagraph"/>
        <w:numPr>
          <w:ilvl w:val="2"/>
          <w:numId w:val="62"/>
        </w:numPr>
        <w:rPr>
          <w:rFonts w:ascii="Arial" w:hAnsi="Arial" w:cs="Arial"/>
        </w:rPr>
      </w:pPr>
      <w:r w:rsidRPr="008317FC">
        <w:rPr>
          <w:rFonts w:ascii="Arial" w:hAnsi="Arial" w:cs="Arial"/>
        </w:rPr>
        <w:t>The Agency may need to be flexible on salary levels and contract structure, given the inherent risks for any candidate in joining the Agency</w:t>
      </w:r>
      <w:r w:rsidR="008C45CE">
        <w:rPr>
          <w:rFonts w:ascii="Arial" w:hAnsi="Arial" w:cs="Arial"/>
        </w:rPr>
        <w:t>.</w:t>
      </w:r>
    </w:p>
    <w:p w14:paraId="4EE09392" w14:textId="77777777" w:rsidR="0058618D" w:rsidRPr="008317FC" w:rsidRDefault="0058618D" w:rsidP="0058618D">
      <w:pPr>
        <w:rPr>
          <w:rFonts w:ascii="Arial" w:hAnsi="Arial" w:cs="Arial"/>
        </w:rPr>
      </w:pPr>
    </w:p>
    <w:p w14:paraId="188A398F" w14:textId="77777777" w:rsidR="0058618D" w:rsidRPr="008317FC" w:rsidRDefault="00595AFC" w:rsidP="00F140A0">
      <w:pPr>
        <w:pStyle w:val="ListParagraph"/>
        <w:numPr>
          <w:ilvl w:val="2"/>
          <w:numId w:val="62"/>
        </w:numPr>
        <w:rPr>
          <w:rFonts w:ascii="Arial" w:hAnsi="Arial" w:cs="Arial"/>
        </w:rPr>
      </w:pPr>
      <w:r w:rsidRPr="008317FC">
        <w:rPr>
          <w:rFonts w:ascii="Arial" w:hAnsi="Arial" w:cs="Arial"/>
        </w:rPr>
        <w:t>Nevertheless, the Agency will be a high profile opportunity, so this risk is somewhat mitigated. In addition, there are likely to be suitable candidates available in the interim market to cover</w:t>
      </w:r>
      <w:r w:rsidR="008C45CE">
        <w:rPr>
          <w:rFonts w:ascii="Arial" w:hAnsi="Arial" w:cs="Arial"/>
        </w:rPr>
        <w:t>.</w:t>
      </w:r>
    </w:p>
    <w:p w14:paraId="09CEDD8C" w14:textId="77777777" w:rsidR="0058618D" w:rsidRPr="008317FC" w:rsidRDefault="0058618D" w:rsidP="0058618D">
      <w:pPr>
        <w:rPr>
          <w:rFonts w:ascii="Arial" w:hAnsi="Arial" w:cs="Arial"/>
        </w:rPr>
      </w:pPr>
    </w:p>
    <w:p w14:paraId="6015F8FB" w14:textId="77777777" w:rsidR="00595AFC" w:rsidRDefault="00595AFC" w:rsidP="00F140A0">
      <w:pPr>
        <w:pStyle w:val="ListParagraph"/>
        <w:numPr>
          <w:ilvl w:val="2"/>
          <w:numId w:val="62"/>
        </w:numPr>
        <w:rPr>
          <w:rFonts w:ascii="Arial" w:hAnsi="Arial" w:cs="Arial"/>
        </w:rPr>
      </w:pPr>
      <w:r w:rsidRPr="008317FC">
        <w:rPr>
          <w:rFonts w:ascii="Arial" w:hAnsi="Arial" w:cs="Arial"/>
        </w:rPr>
        <w:t xml:space="preserve">Accordingly, whilst this is a </w:t>
      </w:r>
      <w:r w:rsidR="0052723D" w:rsidRPr="008317FC">
        <w:rPr>
          <w:rFonts w:ascii="Arial" w:hAnsi="Arial" w:cs="Arial"/>
        </w:rPr>
        <w:t>risk, which</w:t>
      </w:r>
      <w:r w:rsidRPr="008317FC">
        <w:rPr>
          <w:rFonts w:ascii="Arial" w:hAnsi="Arial" w:cs="Arial"/>
        </w:rPr>
        <w:t xml:space="preserve"> needs to be overseen, it is not considered likely to result in aborting the project</w:t>
      </w:r>
      <w:r w:rsidR="008C45CE">
        <w:rPr>
          <w:rFonts w:ascii="Arial" w:hAnsi="Arial" w:cs="Arial"/>
        </w:rPr>
        <w:t>.</w:t>
      </w:r>
    </w:p>
    <w:p w14:paraId="45FDAD12" w14:textId="77777777" w:rsidR="0068500B" w:rsidRPr="0068500B" w:rsidRDefault="0068500B" w:rsidP="0068500B">
      <w:pPr>
        <w:rPr>
          <w:rFonts w:ascii="Arial" w:hAnsi="Arial" w:cs="Arial"/>
        </w:rPr>
      </w:pPr>
    </w:p>
    <w:p w14:paraId="2FE556FE" w14:textId="77777777" w:rsidR="0068500B" w:rsidRPr="008317FC" w:rsidRDefault="0068500B" w:rsidP="00F140A0">
      <w:pPr>
        <w:pStyle w:val="ListParagraph"/>
        <w:numPr>
          <w:ilvl w:val="2"/>
          <w:numId w:val="62"/>
        </w:numPr>
        <w:rPr>
          <w:rFonts w:ascii="Arial" w:hAnsi="Arial" w:cs="Arial"/>
        </w:rPr>
      </w:pPr>
      <w:r>
        <w:rPr>
          <w:rFonts w:ascii="Arial" w:hAnsi="Arial" w:cs="Arial"/>
        </w:rPr>
        <w:t>This does, however, represent a risk to cost estimates, should the need for more expensive staff or 3</w:t>
      </w:r>
      <w:r w:rsidRPr="0068500B">
        <w:rPr>
          <w:rFonts w:ascii="Arial" w:hAnsi="Arial" w:cs="Arial"/>
          <w:vertAlign w:val="superscript"/>
        </w:rPr>
        <w:t>rd</w:t>
      </w:r>
      <w:r>
        <w:rPr>
          <w:rFonts w:ascii="Arial" w:hAnsi="Arial" w:cs="Arial"/>
        </w:rPr>
        <w:t xml:space="preserve"> party advisory services be required</w:t>
      </w:r>
    </w:p>
    <w:p w14:paraId="0C4724BF" w14:textId="77777777" w:rsidR="00FA19E2" w:rsidRPr="008317FC" w:rsidRDefault="00FA19E2" w:rsidP="00A4740B">
      <w:pPr>
        <w:rPr>
          <w:rFonts w:ascii="Arial" w:hAnsi="Arial" w:cs="Arial"/>
          <w:b/>
        </w:rPr>
      </w:pPr>
    </w:p>
    <w:p w14:paraId="20595807" w14:textId="77777777" w:rsidR="00595AFC" w:rsidRPr="008317FC" w:rsidRDefault="00595AFC">
      <w:pPr>
        <w:rPr>
          <w:rFonts w:ascii="Arial" w:hAnsi="Arial" w:cs="Arial"/>
          <w:b/>
        </w:rPr>
      </w:pPr>
      <w:r w:rsidRPr="008317FC">
        <w:rPr>
          <w:rFonts w:ascii="Arial" w:hAnsi="Arial" w:cs="Arial"/>
          <w:b/>
        </w:rPr>
        <w:br w:type="page"/>
      </w:r>
    </w:p>
    <w:p w14:paraId="1E92D791" w14:textId="77777777" w:rsidR="00A4740B" w:rsidRPr="005E121E" w:rsidRDefault="00475A28" w:rsidP="00F140A0">
      <w:pPr>
        <w:pStyle w:val="Heading1"/>
        <w:numPr>
          <w:ilvl w:val="0"/>
          <w:numId w:val="62"/>
        </w:numPr>
        <w:ind w:left="709" w:hanging="709"/>
      </w:pPr>
      <w:r w:rsidRPr="005E121E">
        <w:t>Capital Structure</w:t>
      </w:r>
    </w:p>
    <w:p w14:paraId="0264930C" w14:textId="77777777" w:rsidR="00475A28" w:rsidRPr="008317FC" w:rsidRDefault="00475A28" w:rsidP="00A4740B">
      <w:pPr>
        <w:rPr>
          <w:rFonts w:ascii="Arial" w:hAnsi="Arial" w:cs="Arial"/>
          <w:b/>
        </w:rPr>
      </w:pPr>
    </w:p>
    <w:p w14:paraId="6769DDC4" w14:textId="77777777" w:rsidR="00475A28" w:rsidRPr="008317FC" w:rsidRDefault="00475A28" w:rsidP="00F140A0">
      <w:pPr>
        <w:pStyle w:val="ListParagraph"/>
        <w:numPr>
          <w:ilvl w:val="1"/>
          <w:numId w:val="62"/>
        </w:numPr>
        <w:rPr>
          <w:rFonts w:ascii="Arial" w:hAnsi="Arial" w:cs="Arial"/>
          <w:b/>
        </w:rPr>
      </w:pPr>
      <w:r w:rsidRPr="008317FC">
        <w:rPr>
          <w:rFonts w:ascii="Arial" w:hAnsi="Arial" w:cs="Arial"/>
          <w:b/>
        </w:rPr>
        <w:t>Two forms of Capital will be required:</w:t>
      </w:r>
    </w:p>
    <w:p w14:paraId="636DA110" w14:textId="77777777" w:rsidR="00475A28" w:rsidRPr="008317FC" w:rsidRDefault="0068500B" w:rsidP="00F140A0">
      <w:pPr>
        <w:pStyle w:val="ListParagraph"/>
        <w:numPr>
          <w:ilvl w:val="1"/>
          <w:numId w:val="51"/>
        </w:numPr>
        <w:rPr>
          <w:rFonts w:ascii="Arial" w:hAnsi="Arial" w:cs="Arial"/>
        </w:rPr>
      </w:pPr>
      <w:r>
        <w:rPr>
          <w:rFonts w:ascii="Arial" w:hAnsi="Arial" w:cs="Arial"/>
        </w:rPr>
        <w:t xml:space="preserve">Operational </w:t>
      </w:r>
      <w:r w:rsidR="00475A28" w:rsidRPr="008317FC">
        <w:rPr>
          <w:rFonts w:ascii="Arial" w:hAnsi="Arial" w:cs="Arial"/>
        </w:rPr>
        <w:t>Capital: to meet set up and operating costs of the Agency until it achieves profitability, and</w:t>
      </w:r>
    </w:p>
    <w:p w14:paraId="7FC8D320" w14:textId="77777777" w:rsidR="00475A28" w:rsidRPr="008317FC" w:rsidRDefault="00475A28" w:rsidP="00F140A0">
      <w:pPr>
        <w:pStyle w:val="ListParagraph"/>
        <w:numPr>
          <w:ilvl w:val="1"/>
          <w:numId w:val="51"/>
        </w:numPr>
        <w:rPr>
          <w:rFonts w:ascii="Arial" w:hAnsi="Arial" w:cs="Arial"/>
        </w:rPr>
      </w:pPr>
      <w:r w:rsidRPr="008317FC">
        <w:rPr>
          <w:rFonts w:ascii="Arial" w:hAnsi="Arial" w:cs="Arial"/>
        </w:rPr>
        <w:t>Risk Capital: required to support first loss absorption, in the event of default and, therefore the Bonds credit rating</w:t>
      </w:r>
    </w:p>
    <w:p w14:paraId="56587D8B" w14:textId="77777777" w:rsidR="00475A28" w:rsidRPr="008317FC" w:rsidRDefault="00475A28" w:rsidP="00A4740B">
      <w:pPr>
        <w:rPr>
          <w:rFonts w:ascii="Arial" w:hAnsi="Arial" w:cs="Arial"/>
          <w:b/>
        </w:rPr>
      </w:pPr>
    </w:p>
    <w:p w14:paraId="1BD50E59" w14:textId="77777777" w:rsidR="00475A28" w:rsidRPr="008317FC" w:rsidRDefault="00475A28" w:rsidP="00A4740B">
      <w:pPr>
        <w:rPr>
          <w:rFonts w:ascii="Arial" w:hAnsi="Arial" w:cs="Arial"/>
          <w:b/>
        </w:rPr>
      </w:pPr>
    </w:p>
    <w:p w14:paraId="57941F6F" w14:textId="77777777" w:rsidR="00A4740B" w:rsidRPr="008317FC" w:rsidRDefault="0068500B" w:rsidP="00F140A0">
      <w:pPr>
        <w:pStyle w:val="ListParagraph"/>
        <w:numPr>
          <w:ilvl w:val="1"/>
          <w:numId w:val="62"/>
        </w:numPr>
        <w:rPr>
          <w:rFonts w:ascii="Arial" w:hAnsi="Arial" w:cs="Arial"/>
          <w:b/>
        </w:rPr>
      </w:pPr>
      <w:r>
        <w:rPr>
          <w:rFonts w:ascii="Arial" w:hAnsi="Arial" w:cs="Arial"/>
          <w:b/>
        </w:rPr>
        <w:t xml:space="preserve">Operational </w:t>
      </w:r>
      <w:r w:rsidR="00475A28" w:rsidRPr="008317FC">
        <w:rPr>
          <w:rFonts w:ascii="Arial" w:hAnsi="Arial" w:cs="Arial"/>
          <w:b/>
        </w:rPr>
        <w:t>Capital - £8 to 10 Million</w:t>
      </w:r>
    </w:p>
    <w:p w14:paraId="6886BA84" w14:textId="77777777" w:rsidR="00475A28" w:rsidRPr="008317FC" w:rsidRDefault="00475A28" w:rsidP="00A4740B">
      <w:pPr>
        <w:rPr>
          <w:rFonts w:ascii="Arial" w:hAnsi="Arial" w:cs="Arial"/>
          <w:b/>
        </w:rPr>
      </w:pPr>
    </w:p>
    <w:p w14:paraId="13AE47F3" w14:textId="77777777" w:rsidR="000C0E45" w:rsidRPr="008317FC" w:rsidRDefault="00475A28" w:rsidP="00F140A0">
      <w:pPr>
        <w:pStyle w:val="ListParagraph"/>
        <w:numPr>
          <w:ilvl w:val="2"/>
          <w:numId w:val="62"/>
        </w:numPr>
        <w:rPr>
          <w:rFonts w:ascii="Arial" w:hAnsi="Arial" w:cs="Arial"/>
        </w:rPr>
      </w:pPr>
      <w:r w:rsidRPr="008317FC">
        <w:rPr>
          <w:rFonts w:ascii="Arial" w:hAnsi="Arial" w:cs="Arial"/>
        </w:rPr>
        <w:t xml:space="preserve">It is recommended that this </w:t>
      </w:r>
      <w:r w:rsidR="002E6981" w:rsidRPr="008317FC">
        <w:rPr>
          <w:rFonts w:ascii="Arial" w:hAnsi="Arial" w:cs="Arial"/>
        </w:rPr>
        <w:t>be</w:t>
      </w:r>
      <w:r w:rsidRPr="008317FC">
        <w:rPr>
          <w:rFonts w:ascii="Arial" w:hAnsi="Arial" w:cs="Arial"/>
        </w:rPr>
        <w:t xml:space="preserve"> held in the form of Common Equity.</w:t>
      </w:r>
    </w:p>
    <w:p w14:paraId="200B01A2" w14:textId="77777777" w:rsidR="000C0E45" w:rsidRPr="008317FC" w:rsidRDefault="000C0E45" w:rsidP="000C0E45">
      <w:pPr>
        <w:rPr>
          <w:rFonts w:ascii="Arial" w:hAnsi="Arial" w:cs="Arial"/>
        </w:rPr>
      </w:pPr>
    </w:p>
    <w:p w14:paraId="614A5AD9" w14:textId="77777777" w:rsidR="000C0E45" w:rsidRPr="008317FC" w:rsidRDefault="000F63C9" w:rsidP="00F140A0">
      <w:pPr>
        <w:pStyle w:val="ListParagraph"/>
        <w:numPr>
          <w:ilvl w:val="2"/>
          <w:numId w:val="62"/>
        </w:numPr>
        <w:rPr>
          <w:rFonts w:ascii="Arial" w:hAnsi="Arial" w:cs="Arial"/>
        </w:rPr>
      </w:pPr>
      <w:r w:rsidRPr="008317FC">
        <w:rPr>
          <w:rFonts w:ascii="Arial" w:hAnsi="Arial" w:cs="Arial"/>
        </w:rPr>
        <w:t>The Outline Business Case envisaged that this</w:t>
      </w:r>
      <w:r w:rsidR="000E2C35">
        <w:rPr>
          <w:rFonts w:ascii="Arial" w:hAnsi="Arial" w:cs="Arial"/>
        </w:rPr>
        <w:t xml:space="preserve"> would be in the form of </w:t>
      </w:r>
      <w:r w:rsidRPr="008317FC">
        <w:rPr>
          <w:rFonts w:ascii="Arial" w:hAnsi="Arial" w:cs="Arial"/>
        </w:rPr>
        <w:t>subordinated debt, carrying a fixed coupon, with repayment</w:t>
      </w:r>
      <w:r w:rsidR="000E2C35">
        <w:rPr>
          <w:rFonts w:ascii="Arial" w:hAnsi="Arial" w:cs="Arial"/>
        </w:rPr>
        <w:t xml:space="preserve"> of principal</w:t>
      </w:r>
      <w:r w:rsidRPr="008317FC">
        <w:rPr>
          <w:rFonts w:ascii="Arial" w:hAnsi="Arial" w:cs="Arial"/>
        </w:rPr>
        <w:t xml:space="preserve"> from the operating profits of the Agency over time. Each contributor to the required subordinated debt would receive 1 share</w:t>
      </w:r>
      <w:r w:rsidR="008C45CE">
        <w:rPr>
          <w:rFonts w:ascii="Arial" w:hAnsi="Arial" w:cs="Arial"/>
        </w:rPr>
        <w:t>.</w:t>
      </w:r>
    </w:p>
    <w:p w14:paraId="7C8C1D1B" w14:textId="77777777" w:rsidR="000C0E45" w:rsidRPr="008317FC" w:rsidRDefault="000C0E45" w:rsidP="000C0E45">
      <w:pPr>
        <w:rPr>
          <w:rFonts w:ascii="Arial" w:hAnsi="Arial" w:cs="Arial"/>
        </w:rPr>
      </w:pPr>
    </w:p>
    <w:p w14:paraId="264592B1" w14:textId="77777777" w:rsidR="000F63C9" w:rsidRPr="008317FC" w:rsidRDefault="000F63C9" w:rsidP="00F140A0">
      <w:pPr>
        <w:pStyle w:val="ListParagraph"/>
        <w:numPr>
          <w:ilvl w:val="2"/>
          <w:numId w:val="62"/>
        </w:numPr>
        <w:rPr>
          <w:rFonts w:ascii="Arial" w:hAnsi="Arial" w:cs="Arial"/>
        </w:rPr>
      </w:pPr>
      <w:r w:rsidRPr="008317FC">
        <w:rPr>
          <w:rFonts w:ascii="Arial" w:hAnsi="Arial" w:cs="Arial"/>
        </w:rPr>
        <w:t>Whereas, this may be a workable structure, it leaves open a number of challenges:</w:t>
      </w:r>
    </w:p>
    <w:p w14:paraId="561949C5" w14:textId="77777777" w:rsidR="000F63C9" w:rsidRPr="008317FC" w:rsidRDefault="000F63C9" w:rsidP="00C50982">
      <w:pPr>
        <w:pStyle w:val="ListParagraph"/>
        <w:numPr>
          <w:ilvl w:val="0"/>
          <w:numId w:val="3"/>
        </w:numPr>
        <w:rPr>
          <w:rFonts w:ascii="Arial" w:hAnsi="Arial" w:cs="Arial"/>
        </w:rPr>
      </w:pPr>
      <w:r w:rsidRPr="008317FC">
        <w:rPr>
          <w:rFonts w:ascii="Arial" w:hAnsi="Arial" w:cs="Arial"/>
        </w:rPr>
        <w:t>The requirement to pay interest on debt before the Agency generates a profit materially increases the execution risk as working capital is absorbed</w:t>
      </w:r>
    </w:p>
    <w:p w14:paraId="232FF09F" w14:textId="77777777" w:rsidR="000F63C9" w:rsidRPr="008317FC" w:rsidRDefault="000F63C9" w:rsidP="00C50982">
      <w:pPr>
        <w:pStyle w:val="ListParagraph"/>
        <w:numPr>
          <w:ilvl w:val="0"/>
          <w:numId w:val="3"/>
        </w:numPr>
        <w:rPr>
          <w:rFonts w:ascii="Arial" w:hAnsi="Arial" w:cs="Arial"/>
        </w:rPr>
      </w:pPr>
      <w:r w:rsidRPr="008317FC">
        <w:rPr>
          <w:rFonts w:ascii="Arial" w:hAnsi="Arial" w:cs="Arial"/>
        </w:rPr>
        <w:t>The personal risk of the directors, i.e. in the event that the Agency did not attract sufficient volumes, then structurally it would become insolvent</w:t>
      </w:r>
    </w:p>
    <w:p w14:paraId="012EC661" w14:textId="77777777" w:rsidR="000F63C9" w:rsidRPr="008317FC" w:rsidRDefault="000F63C9" w:rsidP="00C50982">
      <w:pPr>
        <w:pStyle w:val="ListParagraph"/>
        <w:numPr>
          <w:ilvl w:val="0"/>
          <w:numId w:val="3"/>
        </w:numPr>
        <w:rPr>
          <w:rFonts w:ascii="Arial" w:hAnsi="Arial" w:cs="Arial"/>
        </w:rPr>
      </w:pPr>
      <w:r w:rsidRPr="008317FC">
        <w:rPr>
          <w:rFonts w:ascii="Arial" w:hAnsi="Arial" w:cs="Arial"/>
        </w:rPr>
        <w:t xml:space="preserve">Lack of linkage between the economic ownership of the </w:t>
      </w:r>
      <w:r w:rsidR="005F3D45" w:rsidRPr="008317FC">
        <w:rPr>
          <w:rFonts w:ascii="Arial" w:hAnsi="Arial" w:cs="Arial"/>
        </w:rPr>
        <w:t>A</w:t>
      </w:r>
      <w:r w:rsidRPr="008317FC">
        <w:rPr>
          <w:rFonts w:ascii="Arial" w:hAnsi="Arial" w:cs="Arial"/>
        </w:rPr>
        <w:t>gency and the level of investment, i.e. an investor receives a single share regardless of commitment</w:t>
      </w:r>
    </w:p>
    <w:p w14:paraId="7A7D16B4" w14:textId="77777777" w:rsidR="000C0E45" w:rsidRPr="008317FC" w:rsidRDefault="000F63C9" w:rsidP="000F63C9">
      <w:pPr>
        <w:pStyle w:val="ListParagraph"/>
        <w:numPr>
          <w:ilvl w:val="0"/>
          <w:numId w:val="3"/>
        </w:numPr>
        <w:rPr>
          <w:rFonts w:ascii="Arial" w:hAnsi="Arial" w:cs="Arial"/>
        </w:rPr>
      </w:pPr>
      <w:r w:rsidRPr="008317FC">
        <w:rPr>
          <w:rFonts w:ascii="Arial" w:hAnsi="Arial" w:cs="Arial"/>
        </w:rPr>
        <w:t>What value would attach to each share and how would future membership be priced?</w:t>
      </w:r>
    </w:p>
    <w:p w14:paraId="2BDD02AF" w14:textId="77777777" w:rsidR="000C0E45" w:rsidRPr="008317FC" w:rsidRDefault="000C0E45" w:rsidP="000C0E45">
      <w:pPr>
        <w:rPr>
          <w:rFonts w:ascii="Arial" w:hAnsi="Arial" w:cs="Arial"/>
        </w:rPr>
      </w:pPr>
    </w:p>
    <w:p w14:paraId="58BCCC5D" w14:textId="77777777" w:rsidR="000F63C9" w:rsidRPr="008317FC" w:rsidRDefault="000F63C9" w:rsidP="00F140A0">
      <w:pPr>
        <w:pStyle w:val="ListParagraph"/>
        <w:numPr>
          <w:ilvl w:val="2"/>
          <w:numId w:val="62"/>
        </w:numPr>
        <w:rPr>
          <w:rFonts w:ascii="Arial" w:hAnsi="Arial" w:cs="Arial"/>
        </w:rPr>
      </w:pPr>
      <w:r w:rsidRPr="008317FC">
        <w:rPr>
          <w:rFonts w:ascii="Arial" w:hAnsi="Arial" w:cs="Arial"/>
        </w:rPr>
        <w:t>An alternative would be to raise common equity, which would materially mitigate the above risks. In addition, a common equity structure would enable the following:</w:t>
      </w:r>
    </w:p>
    <w:p w14:paraId="5DF8EEFD" w14:textId="77777777" w:rsidR="000F63C9" w:rsidRPr="008317FC" w:rsidRDefault="000E2C35" w:rsidP="00F140A0">
      <w:pPr>
        <w:pStyle w:val="ListParagraph"/>
        <w:numPr>
          <w:ilvl w:val="1"/>
          <w:numId w:val="52"/>
        </w:numPr>
        <w:rPr>
          <w:rFonts w:ascii="Arial" w:hAnsi="Arial" w:cs="Arial"/>
        </w:rPr>
      </w:pPr>
      <w:r>
        <w:rPr>
          <w:rFonts w:ascii="Arial" w:hAnsi="Arial" w:cs="Arial"/>
        </w:rPr>
        <w:t>S</w:t>
      </w:r>
      <w:r w:rsidR="000F63C9" w:rsidRPr="008317FC">
        <w:rPr>
          <w:rFonts w:ascii="Arial" w:hAnsi="Arial" w:cs="Arial"/>
        </w:rPr>
        <w:t>hare transfers, should shareholder wish to reduce their holding</w:t>
      </w:r>
    </w:p>
    <w:p w14:paraId="31F54CA2" w14:textId="77777777" w:rsidR="000F63C9" w:rsidRPr="008317FC" w:rsidRDefault="000F63C9" w:rsidP="00F140A0">
      <w:pPr>
        <w:pStyle w:val="ListParagraph"/>
        <w:numPr>
          <w:ilvl w:val="1"/>
          <w:numId w:val="52"/>
        </w:numPr>
        <w:rPr>
          <w:rFonts w:ascii="Arial" w:hAnsi="Arial" w:cs="Arial"/>
        </w:rPr>
      </w:pPr>
      <w:r w:rsidRPr="008317FC">
        <w:rPr>
          <w:rFonts w:ascii="Arial" w:hAnsi="Arial" w:cs="Arial"/>
        </w:rPr>
        <w:t xml:space="preserve">Allow for new shareholders to come on board, i.e. buy shares in the </w:t>
      </w:r>
      <w:r w:rsidR="005F3D45" w:rsidRPr="008317FC">
        <w:rPr>
          <w:rFonts w:ascii="Arial" w:hAnsi="Arial" w:cs="Arial"/>
        </w:rPr>
        <w:t>A</w:t>
      </w:r>
      <w:r w:rsidRPr="008317FC">
        <w:rPr>
          <w:rFonts w:ascii="Arial" w:hAnsi="Arial" w:cs="Arial"/>
        </w:rPr>
        <w:t>gency, using transparent and fa</w:t>
      </w:r>
      <w:r w:rsidR="0052723D">
        <w:rPr>
          <w:rFonts w:ascii="Arial" w:hAnsi="Arial" w:cs="Arial"/>
        </w:rPr>
        <w:t>ir valuation principals. (Bond investors and ratings a</w:t>
      </w:r>
      <w:r w:rsidRPr="008317FC">
        <w:rPr>
          <w:rFonts w:ascii="Arial" w:hAnsi="Arial" w:cs="Arial"/>
        </w:rPr>
        <w:t>gencies are likely to look favourably on a broader shareholder base, as a means of demonstrating the commitment of the sector to the Agency. Indeed the Agency, itself, is likely to benefit from having broader commitment from the sector.)</w:t>
      </w:r>
    </w:p>
    <w:p w14:paraId="2A89ABD5" w14:textId="77777777" w:rsidR="000F63C9" w:rsidRPr="008317FC" w:rsidRDefault="000F63C9" w:rsidP="00F140A0">
      <w:pPr>
        <w:pStyle w:val="ListParagraph"/>
        <w:numPr>
          <w:ilvl w:val="1"/>
          <w:numId w:val="52"/>
        </w:numPr>
        <w:rPr>
          <w:rFonts w:ascii="Arial" w:hAnsi="Arial" w:cs="Arial"/>
        </w:rPr>
      </w:pPr>
      <w:r w:rsidRPr="008317FC">
        <w:rPr>
          <w:rFonts w:ascii="Arial" w:hAnsi="Arial" w:cs="Arial"/>
        </w:rPr>
        <w:t xml:space="preserve">Give the Agency an enabling solution to make decisions </w:t>
      </w:r>
      <w:r w:rsidR="0052723D">
        <w:rPr>
          <w:rFonts w:ascii="Arial" w:hAnsi="Arial" w:cs="Arial"/>
        </w:rPr>
        <w:t>with respect to the</w:t>
      </w:r>
      <w:r w:rsidRPr="008317FC">
        <w:rPr>
          <w:rFonts w:ascii="Arial" w:hAnsi="Arial" w:cs="Arial"/>
        </w:rPr>
        <w:t xml:space="preserve"> level of profit retention, dividends, capital raising etc. </w:t>
      </w:r>
    </w:p>
    <w:p w14:paraId="7E91E111" w14:textId="77777777" w:rsidR="000F63C9" w:rsidRPr="008317FC" w:rsidRDefault="000F63C9" w:rsidP="000F63C9">
      <w:pPr>
        <w:rPr>
          <w:rFonts w:ascii="Arial" w:hAnsi="Arial" w:cs="Arial"/>
        </w:rPr>
      </w:pPr>
    </w:p>
    <w:p w14:paraId="3D744F73" w14:textId="77777777" w:rsidR="000C318A" w:rsidRDefault="0068500B" w:rsidP="00F140A0">
      <w:pPr>
        <w:pStyle w:val="ListParagraph"/>
        <w:numPr>
          <w:ilvl w:val="2"/>
          <w:numId w:val="62"/>
        </w:numPr>
        <w:rPr>
          <w:rFonts w:ascii="Arial" w:hAnsi="Arial" w:cs="Arial"/>
        </w:rPr>
      </w:pPr>
      <w:r w:rsidRPr="0068500B">
        <w:rPr>
          <w:rFonts w:ascii="Arial" w:hAnsi="Arial" w:cs="Arial"/>
        </w:rPr>
        <w:t xml:space="preserve">As part of the capital raising process, during the mobilisation phase, consideration should be given to appropriate </w:t>
      </w:r>
      <w:r w:rsidR="0052723D">
        <w:rPr>
          <w:rFonts w:ascii="Arial" w:hAnsi="Arial" w:cs="Arial"/>
        </w:rPr>
        <w:t xml:space="preserve">economic </w:t>
      </w:r>
      <w:r w:rsidRPr="0068500B">
        <w:rPr>
          <w:rFonts w:ascii="Arial" w:hAnsi="Arial" w:cs="Arial"/>
        </w:rPr>
        <w:t>dividend policies</w:t>
      </w:r>
      <w:r w:rsidR="000E2C35">
        <w:rPr>
          <w:rFonts w:ascii="Arial" w:hAnsi="Arial" w:cs="Arial"/>
        </w:rPr>
        <w:t>.</w:t>
      </w:r>
    </w:p>
    <w:p w14:paraId="3218B570" w14:textId="77777777" w:rsidR="0068500B" w:rsidRPr="0068500B" w:rsidRDefault="0068500B" w:rsidP="0068500B">
      <w:pPr>
        <w:rPr>
          <w:rFonts w:ascii="Arial" w:hAnsi="Arial" w:cs="Arial"/>
        </w:rPr>
      </w:pPr>
    </w:p>
    <w:p w14:paraId="78F5482D" w14:textId="77777777" w:rsidR="00A4740B" w:rsidRPr="008317FC" w:rsidRDefault="00A4740B" w:rsidP="00F140A0">
      <w:pPr>
        <w:pStyle w:val="ListParagraph"/>
        <w:numPr>
          <w:ilvl w:val="1"/>
          <w:numId w:val="62"/>
        </w:numPr>
        <w:rPr>
          <w:rFonts w:ascii="Arial" w:hAnsi="Arial" w:cs="Arial"/>
          <w:b/>
        </w:rPr>
      </w:pPr>
      <w:r w:rsidRPr="008317FC">
        <w:rPr>
          <w:rFonts w:ascii="Arial" w:hAnsi="Arial" w:cs="Arial"/>
          <w:b/>
        </w:rPr>
        <w:t>Key design principles</w:t>
      </w:r>
      <w:r w:rsidR="0052723D">
        <w:rPr>
          <w:rFonts w:ascii="Arial" w:hAnsi="Arial" w:cs="Arial"/>
          <w:b/>
        </w:rPr>
        <w:t xml:space="preserve"> of shareholder s</w:t>
      </w:r>
      <w:r w:rsidR="004929D5" w:rsidRPr="008317FC">
        <w:rPr>
          <w:rFonts w:ascii="Arial" w:hAnsi="Arial" w:cs="Arial"/>
          <w:b/>
        </w:rPr>
        <w:t>tructure</w:t>
      </w:r>
    </w:p>
    <w:p w14:paraId="74DED2EA" w14:textId="77777777" w:rsidR="00A4740B" w:rsidRPr="008317FC" w:rsidRDefault="00A4740B" w:rsidP="00A4740B">
      <w:pPr>
        <w:rPr>
          <w:rFonts w:ascii="Arial" w:hAnsi="Arial" w:cs="Arial"/>
          <w:b/>
        </w:rPr>
      </w:pPr>
    </w:p>
    <w:p w14:paraId="234E62DB" w14:textId="77777777" w:rsidR="00F464D4" w:rsidRPr="008317FC" w:rsidRDefault="00F464D4" w:rsidP="00F140A0">
      <w:pPr>
        <w:pStyle w:val="ListParagraph"/>
        <w:numPr>
          <w:ilvl w:val="2"/>
          <w:numId w:val="62"/>
        </w:numPr>
        <w:rPr>
          <w:rFonts w:ascii="Arial" w:hAnsi="Arial" w:cs="Arial"/>
        </w:rPr>
      </w:pPr>
      <w:r w:rsidRPr="008317FC">
        <w:rPr>
          <w:rFonts w:ascii="Arial" w:hAnsi="Arial" w:cs="Arial"/>
        </w:rPr>
        <w:t>The shareholding structure should consider the following elements:</w:t>
      </w:r>
    </w:p>
    <w:p w14:paraId="11332B2D" w14:textId="77777777" w:rsidR="0068500B" w:rsidRDefault="0068500B" w:rsidP="00F140A0">
      <w:pPr>
        <w:pStyle w:val="ListParagraph"/>
        <w:numPr>
          <w:ilvl w:val="1"/>
          <w:numId w:val="53"/>
        </w:numPr>
        <w:rPr>
          <w:rFonts w:ascii="Arial" w:hAnsi="Arial" w:cs="Arial"/>
        </w:rPr>
      </w:pPr>
      <w:r>
        <w:rPr>
          <w:rFonts w:ascii="Arial" w:hAnsi="Arial" w:cs="Arial"/>
        </w:rPr>
        <w:t>There is a strong preference for the Agency to be wholly owned by the Local Authority sector and other public bodies</w:t>
      </w:r>
    </w:p>
    <w:p w14:paraId="730C18FD" w14:textId="77777777" w:rsidR="00A4740B" w:rsidRPr="008317FC" w:rsidRDefault="00A4740B" w:rsidP="00F140A0">
      <w:pPr>
        <w:pStyle w:val="ListParagraph"/>
        <w:numPr>
          <w:ilvl w:val="1"/>
          <w:numId w:val="53"/>
        </w:numPr>
        <w:rPr>
          <w:rFonts w:ascii="Arial" w:hAnsi="Arial" w:cs="Arial"/>
        </w:rPr>
      </w:pPr>
      <w:r w:rsidRPr="008317FC">
        <w:rPr>
          <w:rFonts w:ascii="Arial" w:hAnsi="Arial" w:cs="Arial"/>
        </w:rPr>
        <w:t>Limits on individual level of control</w:t>
      </w:r>
      <w:r w:rsidR="00F464D4" w:rsidRPr="008317FC">
        <w:rPr>
          <w:rFonts w:ascii="Arial" w:hAnsi="Arial" w:cs="Arial"/>
        </w:rPr>
        <w:t xml:space="preserve"> </w:t>
      </w:r>
    </w:p>
    <w:p w14:paraId="3227923B" w14:textId="77777777" w:rsidR="00A4740B" w:rsidRPr="008317FC" w:rsidRDefault="00A4740B" w:rsidP="00F140A0">
      <w:pPr>
        <w:pStyle w:val="ListParagraph"/>
        <w:numPr>
          <w:ilvl w:val="1"/>
          <w:numId w:val="53"/>
        </w:numPr>
        <w:rPr>
          <w:rFonts w:ascii="Arial" w:hAnsi="Arial" w:cs="Arial"/>
        </w:rPr>
      </w:pPr>
      <w:r w:rsidRPr="008317FC">
        <w:rPr>
          <w:rFonts w:ascii="Arial" w:hAnsi="Arial" w:cs="Arial"/>
        </w:rPr>
        <w:t>Safeguard long term principles of the Agency</w:t>
      </w:r>
    </w:p>
    <w:p w14:paraId="33219FB3" w14:textId="77777777" w:rsidR="00A4740B" w:rsidRPr="008317FC" w:rsidRDefault="00A4740B" w:rsidP="00F140A0">
      <w:pPr>
        <w:pStyle w:val="ListParagraph"/>
        <w:numPr>
          <w:ilvl w:val="1"/>
          <w:numId w:val="53"/>
        </w:numPr>
        <w:rPr>
          <w:rFonts w:ascii="Arial" w:hAnsi="Arial" w:cs="Arial"/>
        </w:rPr>
      </w:pPr>
      <w:r w:rsidRPr="008317FC">
        <w:rPr>
          <w:rFonts w:ascii="Arial" w:hAnsi="Arial" w:cs="Arial"/>
        </w:rPr>
        <w:t>Fair return to initial shareholders for risk taking</w:t>
      </w:r>
    </w:p>
    <w:p w14:paraId="2BF86DB2" w14:textId="77777777" w:rsidR="00A4740B" w:rsidRPr="008317FC" w:rsidRDefault="00A4740B" w:rsidP="00F140A0">
      <w:pPr>
        <w:pStyle w:val="ListParagraph"/>
        <w:numPr>
          <w:ilvl w:val="1"/>
          <w:numId w:val="53"/>
        </w:numPr>
        <w:rPr>
          <w:rFonts w:ascii="Arial" w:hAnsi="Arial" w:cs="Arial"/>
        </w:rPr>
      </w:pPr>
      <w:r w:rsidRPr="008317FC">
        <w:rPr>
          <w:rFonts w:ascii="Arial" w:hAnsi="Arial" w:cs="Arial"/>
        </w:rPr>
        <w:t>Ability to adjust shareholder base</w:t>
      </w:r>
      <w:r w:rsidR="00CC07D5">
        <w:rPr>
          <w:rFonts w:ascii="Arial" w:hAnsi="Arial" w:cs="Arial"/>
        </w:rPr>
        <w:t>: the Agency will benefit from having as b</w:t>
      </w:r>
      <w:r w:rsidR="0052723D">
        <w:rPr>
          <w:rFonts w:ascii="Arial" w:hAnsi="Arial" w:cs="Arial"/>
        </w:rPr>
        <w:t>road a base of Local Authority s</w:t>
      </w:r>
      <w:r w:rsidR="00CC07D5">
        <w:rPr>
          <w:rFonts w:ascii="Arial" w:hAnsi="Arial" w:cs="Arial"/>
        </w:rPr>
        <w:t>hareholders as is possible</w:t>
      </w:r>
    </w:p>
    <w:p w14:paraId="74950D11" w14:textId="77777777" w:rsidR="00A4740B" w:rsidRPr="008317FC" w:rsidRDefault="00A4740B" w:rsidP="00A4740B">
      <w:pPr>
        <w:rPr>
          <w:rFonts w:ascii="Arial" w:hAnsi="Arial" w:cs="Arial"/>
        </w:rPr>
      </w:pPr>
    </w:p>
    <w:p w14:paraId="1523495A" w14:textId="77777777" w:rsidR="00A4740B" w:rsidRPr="008317FC" w:rsidRDefault="00F464D4" w:rsidP="00F140A0">
      <w:pPr>
        <w:pStyle w:val="ListParagraph"/>
        <w:numPr>
          <w:ilvl w:val="2"/>
          <w:numId w:val="62"/>
        </w:numPr>
        <w:rPr>
          <w:rFonts w:ascii="Arial" w:hAnsi="Arial" w:cs="Arial"/>
        </w:rPr>
      </w:pPr>
      <w:r w:rsidRPr="008317FC">
        <w:rPr>
          <w:rFonts w:ascii="Arial" w:hAnsi="Arial" w:cs="Arial"/>
        </w:rPr>
        <w:t>Accordingly, in the initial share structure,</w:t>
      </w:r>
      <w:r w:rsidR="0052723D">
        <w:rPr>
          <w:rFonts w:ascii="Arial" w:hAnsi="Arial" w:cs="Arial"/>
        </w:rPr>
        <w:t xml:space="preserve"> v</w:t>
      </w:r>
      <w:r w:rsidR="00A4740B" w:rsidRPr="008317FC">
        <w:rPr>
          <w:rFonts w:ascii="Arial" w:hAnsi="Arial" w:cs="Arial"/>
        </w:rPr>
        <w:t xml:space="preserve">oting rights and economic rights </w:t>
      </w:r>
      <w:r w:rsidRPr="008317FC">
        <w:rPr>
          <w:rFonts w:ascii="Arial" w:hAnsi="Arial" w:cs="Arial"/>
        </w:rPr>
        <w:t xml:space="preserve">should be </w:t>
      </w:r>
      <w:r w:rsidR="00A4740B" w:rsidRPr="008317FC">
        <w:rPr>
          <w:rFonts w:ascii="Arial" w:hAnsi="Arial" w:cs="Arial"/>
        </w:rPr>
        <w:t>de-coupled</w:t>
      </w:r>
      <w:r w:rsidR="008C45CE">
        <w:rPr>
          <w:rFonts w:ascii="Arial" w:hAnsi="Arial" w:cs="Arial"/>
        </w:rPr>
        <w:t>:</w:t>
      </w:r>
    </w:p>
    <w:p w14:paraId="05C1C50F" w14:textId="77777777" w:rsidR="00A4740B" w:rsidRPr="008317FC" w:rsidRDefault="00A4740B" w:rsidP="00A4740B">
      <w:pPr>
        <w:rPr>
          <w:rFonts w:ascii="Arial" w:hAnsi="Arial" w:cs="Arial"/>
          <w:b/>
        </w:rPr>
      </w:pPr>
    </w:p>
    <w:p w14:paraId="75B18F3C" w14:textId="77777777" w:rsidR="00A4740B" w:rsidRPr="008317FC" w:rsidRDefault="00A4740B" w:rsidP="000C0E45">
      <w:pPr>
        <w:pStyle w:val="ListParagraph"/>
        <w:numPr>
          <w:ilvl w:val="0"/>
          <w:numId w:val="3"/>
        </w:numPr>
        <w:rPr>
          <w:rFonts w:ascii="Arial" w:hAnsi="Arial" w:cs="Arial"/>
        </w:rPr>
      </w:pPr>
      <w:r w:rsidRPr="008317FC">
        <w:rPr>
          <w:rFonts w:ascii="Arial" w:hAnsi="Arial" w:cs="Arial"/>
        </w:rPr>
        <w:t xml:space="preserve">Shares </w:t>
      </w:r>
      <w:r w:rsidR="00F464D4" w:rsidRPr="008317FC">
        <w:rPr>
          <w:rFonts w:ascii="Arial" w:hAnsi="Arial" w:cs="Arial"/>
        </w:rPr>
        <w:t xml:space="preserve">should be </w:t>
      </w:r>
      <w:r w:rsidRPr="008317FC">
        <w:rPr>
          <w:rFonts w:ascii="Arial" w:hAnsi="Arial" w:cs="Arial"/>
        </w:rPr>
        <w:t>issued with pre-defined economic rights</w:t>
      </w:r>
    </w:p>
    <w:p w14:paraId="37D0F93E" w14:textId="77777777" w:rsidR="00A4740B" w:rsidRPr="008317FC" w:rsidRDefault="00A4740B" w:rsidP="000C0E45">
      <w:pPr>
        <w:pStyle w:val="ListParagraph"/>
        <w:numPr>
          <w:ilvl w:val="0"/>
          <w:numId w:val="3"/>
        </w:numPr>
        <w:rPr>
          <w:rFonts w:ascii="Arial" w:hAnsi="Arial" w:cs="Arial"/>
        </w:rPr>
      </w:pPr>
      <w:r w:rsidRPr="008317FC">
        <w:rPr>
          <w:rFonts w:ascii="Arial" w:hAnsi="Arial" w:cs="Arial"/>
        </w:rPr>
        <w:t>Voting rights limited to ensure no overall control e.g.</w:t>
      </w:r>
    </w:p>
    <w:p w14:paraId="66F69085" w14:textId="77777777" w:rsidR="00A4740B" w:rsidRPr="008317FC" w:rsidRDefault="00A4740B" w:rsidP="000C0E45">
      <w:pPr>
        <w:pStyle w:val="ListParagraph"/>
        <w:numPr>
          <w:ilvl w:val="1"/>
          <w:numId w:val="3"/>
        </w:numPr>
        <w:rPr>
          <w:rFonts w:ascii="Arial" w:hAnsi="Arial" w:cs="Arial"/>
        </w:rPr>
      </w:pPr>
      <w:r w:rsidRPr="008317FC">
        <w:rPr>
          <w:rFonts w:ascii="Arial" w:hAnsi="Arial" w:cs="Arial"/>
        </w:rPr>
        <w:t>Maximum individual large shareholders voting rights limited to 10%</w:t>
      </w:r>
    </w:p>
    <w:p w14:paraId="1C1325B8" w14:textId="77777777" w:rsidR="00EE2B66" w:rsidRPr="0068500B" w:rsidRDefault="00A4740B" w:rsidP="0068500B">
      <w:pPr>
        <w:pStyle w:val="ListParagraph"/>
        <w:numPr>
          <w:ilvl w:val="1"/>
          <w:numId w:val="3"/>
        </w:numPr>
        <w:rPr>
          <w:rFonts w:ascii="Arial" w:hAnsi="Arial" w:cs="Arial"/>
          <w:b/>
        </w:rPr>
      </w:pPr>
      <w:r w:rsidRPr="008317FC">
        <w:rPr>
          <w:rFonts w:ascii="Arial" w:hAnsi="Arial" w:cs="Arial"/>
        </w:rPr>
        <w:t>Voting rights of other shareholders adjusted pro-rata their economic holdings</w:t>
      </w:r>
    </w:p>
    <w:p w14:paraId="259AD0CC" w14:textId="77777777" w:rsidR="0068500B" w:rsidRDefault="0068500B" w:rsidP="0068500B">
      <w:pPr>
        <w:rPr>
          <w:rFonts w:ascii="Arial" w:hAnsi="Arial" w:cs="Arial"/>
          <w:b/>
        </w:rPr>
      </w:pPr>
    </w:p>
    <w:p w14:paraId="3F48EA7E" w14:textId="77777777" w:rsidR="0068500B" w:rsidRPr="0068500B" w:rsidRDefault="0068500B" w:rsidP="00F140A0">
      <w:pPr>
        <w:pStyle w:val="ListParagraph"/>
        <w:numPr>
          <w:ilvl w:val="2"/>
          <w:numId w:val="62"/>
        </w:numPr>
        <w:rPr>
          <w:rFonts w:ascii="Arial" w:hAnsi="Arial" w:cs="Arial"/>
        </w:rPr>
      </w:pPr>
      <w:r w:rsidRPr="0068500B">
        <w:rPr>
          <w:rFonts w:ascii="Arial" w:hAnsi="Arial" w:cs="Arial"/>
        </w:rPr>
        <w:t>During the mobilisation phase, consideration should be given to ensuring appropriate controls and protections are in place to ensure that the Agency stay true to its original mandate</w:t>
      </w:r>
    </w:p>
    <w:p w14:paraId="6B58A914" w14:textId="77777777" w:rsidR="00EE2B66" w:rsidRPr="008317FC" w:rsidRDefault="00EE2B66" w:rsidP="000F63C9">
      <w:pPr>
        <w:rPr>
          <w:rFonts w:ascii="Arial" w:hAnsi="Arial" w:cs="Arial"/>
        </w:rPr>
      </w:pPr>
    </w:p>
    <w:p w14:paraId="435B6524" w14:textId="77777777" w:rsidR="000F63C9" w:rsidRPr="008317FC" w:rsidRDefault="000F63C9" w:rsidP="00F140A0">
      <w:pPr>
        <w:pStyle w:val="ListParagraph"/>
        <w:numPr>
          <w:ilvl w:val="1"/>
          <w:numId w:val="62"/>
        </w:numPr>
        <w:ind w:left="567" w:hanging="567"/>
        <w:rPr>
          <w:rFonts w:ascii="Arial" w:hAnsi="Arial" w:cs="Arial"/>
          <w:b/>
        </w:rPr>
      </w:pPr>
      <w:r w:rsidRPr="008317FC">
        <w:rPr>
          <w:rFonts w:ascii="Arial" w:hAnsi="Arial" w:cs="Arial"/>
          <w:b/>
        </w:rPr>
        <w:t>Risk Capital – 3 to 5% of the total volume of loans</w:t>
      </w:r>
    </w:p>
    <w:p w14:paraId="2444001B" w14:textId="77777777" w:rsidR="000F63C9" w:rsidRPr="008317FC" w:rsidRDefault="000F63C9" w:rsidP="000F63C9">
      <w:pPr>
        <w:rPr>
          <w:rFonts w:ascii="Arial" w:hAnsi="Arial" w:cs="Arial"/>
          <w:b/>
        </w:rPr>
      </w:pPr>
    </w:p>
    <w:p w14:paraId="5FC4C01B" w14:textId="77777777" w:rsidR="000F63C9" w:rsidRPr="008317FC" w:rsidRDefault="000F63C9" w:rsidP="000F63C9">
      <w:pPr>
        <w:rPr>
          <w:rFonts w:ascii="Arial" w:hAnsi="Arial" w:cs="Arial"/>
          <w:b/>
        </w:rPr>
      </w:pPr>
    </w:p>
    <w:p w14:paraId="1A0AC3C5" w14:textId="77777777" w:rsidR="00F464D4" w:rsidRPr="008317FC" w:rsidRDefault="004E341F" w:rsidP="000C0E45">
      <w:pPr>
        <w:rPr>
          <w:rFonts w:ascii="Arial" w:hAnsi="Arial" w:cs="Arial"/>
        </w:rPr>
      </w:pPr>
      <w:r>
        <w:rPr>
          <w:rFonts w:ascii="Arial" w:hAnsi="Arial" w:cs="Arial"/>
        </w:rPr>
        <w:t>11.4.1</w:t>
      </w:r>
      <w:r w:rsidR="000C0E45" w:rsidRPr="008317FC">
        <w:rPr>
          <w:rFonts w:ascii="Arial" w:hAnsi="Arial" w:cs="Arial"/>
        </w:rPr>
        <w:t xml:space="preserve"> </w:t>
      </w:r>
      <w:r>
        <w:rPr>
          <w:rFonts w:ascii="Arial" w:hAnsi="Arial" w:cs="Arial"/>
        </w:rPr>
        <w:t xml:space="preserve"> </w:t>
      </w:r>
      <w:r w:rsidR="000F63C9" w:rsidRPr="008317FC">
        <w:rPr>
          <w:rFonts w:ascii="Arial" w:hAnsi="Arial" w:cs="Arial"/>
        </w:rPr>
        <w:t xml:space="preserve">Risk Capital has been discussed in Section </w:t>
      </w:r>
      <w:r>
        <w:rPr>
          <w:rFonts w:ascii="Arial" w:hAnsi="Arial" w:cs="Arial"/>
        </w:rPr>
        <w:t>4.6.2.8</w:t>
      </w:r>
      <w:r w:rsidR="00F464D4" w:rsidRPr="008317FC">
        <w:rPr>
          <w:rFonts w:ascii="Arial" w:hAnsi="Arial" w:cs="Arial"/>
        </w:rPr>
        <w:br w:type="page"/>
      </w:r>
    </w:p>
    <w:p w14:paraId="2A052EFD" w14:textId="77777777" w:rsidR="00F464D4" w:rsidRPr="005E121E" w:rsidRDefault="00F464D4" w:rsidP="00F140A0">
      <w:pPr>
        <w:pStyle w:val="Heading1"/>
        <w:numPr>
          <w:ilvl w:val="0"/>
          <w:numId w:val="62"/>
        </w:numPr>
        <w:ind w:left="709" w:hanging="709"/>
      </w:pPr>
      <w:r w:rsidRPr="005E121E">
        <w:t>Governance structure</w:t>
      </w:r>
      <w:r w:rsidR="00A4740B" w:rsidRPr="005E121E">
        <w:t xml:space="preserve"> </w:t>
      </w:r>
    </w:p>
    <w:p w14:paraId="23E87242" w14:textId="77777777" w:rsidR="00F464D4" w:rsidRPr="008317FC" w:rsidRDefault="00F464D4" w:rsidP="00A4740B">
      <w:pPr>
        <w:rPr>
          <w:rFonts w:ascii="Arial" w:hAnsi="Arial" w:cs="Arial"/>
          <w:b/>
        </w:rPr>
      </w:pPr>
    </w:p>
    <w:p w14:paraId="2774195B" w14:textId="77777777" w:rsidR="00F464D4" w:rsidRPr="008317FC" w:rsidRDefault="00F464D4" w:rsidP="00A4740B">
      <w:pPr>
        <w:rPr>
          <w:rFonts w:ascii="Arial" w:hAnsi="Arial" w:cs="Arial"/>
          <w:b/>
        </w:rPr>
      </w:pPr>
    </w:p>
    <w:p w14:paraId="2BFD878F" w14:textId="77777777" w:rsidR="00F464D4" w:rsidRPr="0052723D" w:rsidRDefault="00F464D4" w:rsidP="00F140A0">
      <w:pPr>
        <w:pStyle w:val="ListParagraph"/>
        <w:numPr>
          <w:ilvl w:val="1"/>
          <w:numId w:val="62"/>
        </w:numPr>
        <w:rPr>
          <w:rFonts w:ascii="Arial" w:hAnsi="Arial" w:cs="Arial"/>
        </w:rPr>
      </w:pPr>
      <w:r w:rsidRPr="0052723D">
        <w:rPr>
          <w:rFonts w:ascii="Arial" w:hAnsi="Arial" w:cs="Arial"/>
        </w:rPr>
        <w:t>The Agency’s Governance structure is considered in 2 phases:</w:t>
      </w:r>
    </w:p>
    <w:p w14:paraId="38464813" w14:textId="77777777" w:rsidR="00F464D4" w:rsidRPr="0052723D" w:rsidRDefault="00F464D4" w:rsidP="00F140A0">
      <w:pPr>
        <w:pStyle w:val="ListParagraph"/>
        <w:numPr>
          <w:ilvl w:val="1"/>
          <w:numId w:val="54"/>
        </w:numPr>
        <w:rPr>
          <w:rFonts w:ascii="Arial" w:hAnsi="Arial" w:cs="Arial"/>
        </w:rPr>
      </w:pPr>
      <w:r w:rsidRPr="0052723D">
        <w:rPr>
          <w:rFonts w:ascii="Arial" w:hAnsi="Arial" w:cs="Arial"/>
        </w:rPr>
        <w:t>Mobilisation</w:t>
      </w:r>
    </w:p>
    <w:p w14:paraId="7B47D38C" w14:textId="77777777" w:rsidR="00F464D4" w:rsidRPr="0052723D" w:rsidRDefault="00F464D4" w:rsidP="00F140A0">
      <w:pPr>
        <w:pStyle w:val="ListParagraph"/>
        <w:numPr>
          <w:ilvl w:val="1"/>
          <w:numId w:val="54"/>
        </w:numPr>
        <w:rPr>
          <w:rFonts w:ascii="Arial" w:hAnsi="Arial" w:cs="Arial"/>
        </w:rPr>
      </w:pPr>
      <w:r w:rsidRPr="0052723D">
        <w:rPr>
          <w:rFonts w:ascii="Arial" w:hAnsi="Arial" w:cs="Arial"/>
        </w:rPr>
        <w:t>Launch</w:t>
      </w:r>
    </w:p>
    <w:p w14:paraId="0D8B891D" w14:textId="77777777" w:rsidR="00A4740B" w:rsidRPr="008317FC" w:rsidRDefault="00A4740B" w:rsidP="00A4740B">
      <w:pPr>
        <w:rPr>
          <w:rFonts w:ascii="Arial" w:hAnsi="Arial" w:cs="Arial"/>
          <w:b/>
        </w:rPr>
      </w:pPr>
    </w:p>
    <w:p w14:paraId="3D17DCB3" w14:textId="77777777" w:rsidR="00F464D4" w:rsidRPr="008317FC" w:rsidRDefault="000E2C35" w:rsidP="00F140A0">
      <w:pPr>
        <w:pStyle w:val="ListParagraph"/>
        <w:numPr>
          <w:ilvl w:val="1"/>
          <w:numId w:val="62"/>
        </w:numPr>
        <w:rPr>
          <w:rFonts w:ascii="Arial" w:hAnsi="Arial" w:cs="Arial"/>
          <w:b/>
        </w:rPr>
      </w:pPr>
      <w:r>
        <w:rPr>
          <w:rFonts w:ascii="Arial" w:hAnsi="Arial" w:cs="Arial"/>
          <w:b/>
        </w:rPr>
        <w:t>Mobilisation p</w:t>
      </w:r>
      <w:r w:rsidR="00F464D4" w:rsidRPr="008317FC">
        <w:rPr>
          <w:rFonts w:ascii="Arial" w:hAnsi="Arial" w:cs="Arial"/>
          <w:b/>
        </w:rPr>
        <w:t>hase</w:t>
      </w:r>
    </w:p>
    <w:p w14:paraId="577A9D96" w14:textId="77777777" w:rsidR="00A4740B" w:rsidRPr="008317FC" w:rsidRDefault="00A4740B" w:rsidP="00A4740B">
      <w:pPr>
        <w:rPr>
          <w:rFonts w:ascii="Arial" w:hAnsi="Arial" w:cs="Arial"/>
        </w:rPr>
      </w:pPr>
    </w:p>
    <w:p w14:paraId="15FC662D" w14:textId="77777777" w:rsidR="00F464D4" w:rsidRPr="008317FC" w:rsidRDefault="00F464D4" w:rsidP="00F140A0">
      <w:pPr>
        <w:pStyle w:val="ListParagraph"/>
        <w:numPr>
          <w:ilvl w:val="2"/>
          <w:numId w:val="62"/>
        </w:numPr>
        <w:rPr>
          <w:rFonts w:ascii="Arial" w:hAnsi="Arial" w:cs="Arial"/>
        </w:rPr>
      </w:pPr>
      <w:r w:rsidRPr="008317FC">
        <w:rPr>
          <w:rFonts w:ascii="Arial" w:hAnsi="Arial" w:cs="Arial"/>
        </w:rPr>
        <w:t xml:space="preserve">The </w:t>
      </w:r>
      <w:r w:rsidR="00414495" w:rsidRPr="008317FC">
        <w:rPr>
          <w:rFonts w:ascii="Arial" w:hAnsi="Arial" w:cs="Arial"/>
        </w:rPr>
        <w:t>mobilisation</w:t>
      </w:r>
      <w:r w:rsidRPr="008317FC">
        <w:rPr>
          <w:rFonts w:ascii="Arial" w:hAnsi="Arial" w:cs="Arial"/>
        </w:rPr>
        <w:t xml:space="preserve"> phase should ensure ongoing momentum is maintained as the Agency develops. The key </w:t>
      </w:r>
      <w:r w:rsidR="00DF23A9" w:rsidRPr="008317FC">
        <w:rPr>
          <w:rFonts w:ascii="Arial" w:hAnsi="Arial" w:cs="Arial"/>
        </w:rPr>
        <w:t>elements</w:t>
      </w:r>
      <w:r w:rsidR="00157FBF" w:rsidRPr="008317FC">
        <w:rPr>
          <w:rFonts w:ascii="Arial" w:hAnsi="Arial" w:cs="Arial"/>
        </w:rPr>
        <w:t>, which need to be achieved in this phase,</w:t>
      </w:r>
      <w:r w:rsidRPr="008317FC">
        <w:rPr>
          <w:rFonts w:ascii="Arial" w:hAnsi="Arial" w:cs="Arial"/>
        </w:rPr>
        <w:t xml:space="preserve"> are:</w:t>
      </w:r>
    </w:p>
    <w:p w14:paraId="0EE8884B" w14:textId="77777777" w:rsidR="00F464D4" w:rsidRPr="008317FC" w:rsidRDefault="00F464D4" w:rsidP="00F140A0">
      <w:pPr>
        <w:pStyle w:val="ListParagraph"/>
        <w:numPr>
          <w:ilvl w:val="1"/>
          <w:numId w:val="55"/>
        </w:numPr>
        <w:rPr>
          <w:rFonts w:ascii="Arial" w:hAnsi="Arial" w:cs="Arial"/>
        </w:rPr>
      </w:pPr>
      <w:r w:rsidRPr="008317FC">
        <w:rPr>
          <w:rFonts w:ascii="Arial" w:hAnsi="Arial" w:cs="Arial"/>
        </w:rPr>
        <w:t>Establishment of the corporate structure</w:t>
      </w:r>
    </w:p>
    <w:p w14:paraId="09C164B7" w14:textId="77777777" w:rsidR="00F464D4" w:rsidRPr="008317FC" w:rsidRDefault="00DF23A9" w:rsidP="00F140A0">
      <w:pPr>
        <w:pStyle w:val="ListParagraph"/>
        <w:numPr>
          <w:ilvl w:val="1"/>
          <w:numId w:val="55"/>
        </w:numPr>
        <w:rPr>
          <w:rFonts w:ascii="Arial" w:hAnsi="Arial" w:cs="Arial"/>
        </w:rPr>
      </w:pPr>
      <w:r w:rsidRPr="008317FC">
        <w:rPr>
          <w:rFonts w:ascii="Arial" w:hAnsi="Arial" w:cs="Arial"/>
        </w:rPr>
        <w:t>Identification and hi</w:t>
      </w:r>
      <w:r w:rsidR="00F464D4" w:rsidRPr="008317FC">
        <w:rPr>
          <w:rFonts w:ascii="Arial" w:hAnsi="Arial" w:cs="Arial"/>
        </w:rPr>
        <w:t>re of key personnel</w:t>
      </w:r>
    </w:p>
    <w:p w14:paraId="5B416E2F" w14:textId="77777777" w:rsidR="00F464D4" w:rsidRPr="008317FC" w:rsidRDefault="00F464D4" w:rsidP="00F140A0">
      <w:pPr>
        <w:pStyle w:val="ListParagraph"/>
        <w:numPr>
          <w:ilvl w:val="1"/>
          <w:numId w:val="55"/>
        </w:numPr>
        <w:rPr>
          <w:rFonts w:ascii="Arial" w:hAnsi="Arial" w:cs="Arial"/>
        </w:rPr>
      </w:pPr>
      <w:r w:rsidRPr="008317FC">
        <w:rPr>
          <w:rFonts w:ascii="Arial" w:hAnsi="Arial" w:cs="Arial"/>
        </w:rPr>
        <w:t>Establishment of the Board</w:t>
      </w:r>
    </w:p>
    <w:p w14:paraId="782CF9A1" w14:textId="77777777" w:rsidR="00F464D4" w:rsidRPr="008317FC" w:rsidRDefault="00157FBF" w:rsidP="00F140A0">
      <w:pPr>
        <w:pStyle w:val="ListParagraph"/>
        <w:numPr>
          <w:ilvl w:val="1"/>
          <w:numId w:val="55"/>
        </w:numPr>
        <w:rPr>
          <w:rFonts w:ascii="Arial" w:hAnsi="Arial" w:cs="Arial"/>
        </w:rPr>
      </w:pPr>
      <w:r w:rsidRPr="008317FC">
        <w:rPr>
          <w:rFonts w:ascii="Arial" w:hAnsi="Arial" w:cs="Arial"/>
        </w:rPr>
        <w:t>Pre-marketing and identification of the initial list of Borrowers</w:t>
      </w:r>
    </w:p>
    <w:p w14:paraId="70719FA7" w14:textId="77777777" w:rsidR="00157FBF" w:rsidRPr="008317FC" w:rsidRDefault="00157FBF" w:rsidP="00F140A0">
      <w:pPr>
        <w:pStyle w:val="ListParagraph"/>
        <w:numPr>
          <w:ilvl w:val="1"/>
          <w:numId w:val="55"/>
        </w:numPr>
        <w:rPr>
          <w:rFonts w:ascii="Arial" w:hAnsi="Arial" w:cs="Arial"/>
        </w:rPr>
      </w:pPr>
      <w:r w:rsidRPr="008317FC">
        <w:rPr>
          <w:rFonts w:ascii="Arial" w:hAnsi="Arial" w:cs="Arial"/>
        </w:rPr>
        <w:t>Design of key policies and processes</w:t>
      </w:r>
    </w:p>
    <w:p w14:paraId="5206C7C6" w14:textId="77777777" w:rsidR="00157FBF" w:rsidRPr="008317FC" w:rsidRDefault="00157FBF" w:rsidP="00F140A0">
      <w:pPr>
        <w:pStyle w:val="ListParagraph"/>
        <w:numPr>
          <w:ilvl w:val="1"/>
          <w:numId w:val="55"/>
        </w:numPr>
        <w:rPr>
          <w:rFonts w:ascii="Arial" w:hAnsi="Arial" w:cs="Arial"/>
        </w:rPr>
      </w:pPr>
      <w:r w:rsidRPr="008317FC">
        <w:rPr>
          <w:rFonts w:ascii="Arial" w:hAnsi="Arial" w:cs="Arial"/>
        </w:rPr>
        <w:t>Preparation of documents, e.g. Loan documentation</w:t>
      </w:r>
    </w:p>
    <w:p w14:paraId="692AC561" w14:textId="77777777" w:rsidR="00157FBF" w:rsidRPr="008317FC" w:rsidRDefault="00157FBF" w:rsidP="00A4740B">
      <w:pPr>
        <w:rPr>
          <w:rFonts w:ascii="Arial" w:hAnsi="Arial" w:cs="Arial"/>
        </w:rPr>
      </w:pPr>
    </w:p>
    <w:p w14:paraId="28E2FAE6" w14:textId="77777777" w:rsidR="00A4740B" w:rsidRPr="008317FC" w:rsidRDefault="00157FBF" w:rsidP="00F140A0">
      <w:pPr>
        <w:pStyle w:val="ListParagraph"/>
        <w:numPr>
          <w:ilvl w:val="2"/>
          <w:numId w:val="62"/>
        </w:numPr>
        <w:rPr>
          <w:rFonts w:ascii="Arial" w:hAnsi="Arial" w:cs="Arial"/>
        </w:rPr>
      </w:pPr>
      <w:r w:rsidRPr="008317FC">
        <w:rPr>
          <w:rFonts w:ascii="Arial" w:hAnsi="Arial" w:cs="Arial"/>
        </w:rPr>
        <w:t>The Key design principles in this stage are</w:t>
      </w:r>
      <w:r w:rsidR="00A4740B" w:rsidRPr="008317FC">
        <w:rPr>
          <w:rFonts w:ascii="Arial" w:hAnsi="Arial" w:cs="Arial"/>
        </w:rPr>
        <w:t>:</w:t>
      </w:r>
    </w:p>
    <w:p w14:paraId="26C0092C" w14:textId="77777777" w:rsidR="00A4740B" w:rsidRPr="008317FC" w:rsidRDefault="00A4740B" w:rsidP="00F140A0">
      <w:pPr>
        <w:pStyle w:val="ListParagraph"/>
        <w:numPr>
          <w:ilvl w:val="1"/>
          <w:numId w:val="56"/>
        </w:numPr>
        <w:rPr>
          <w:rFonts w:ascii="Arial" w:hAnsi="Arial" w:cs="Arial"/>
        </w:rPr>
      </w:pPr>
      <w:r w:rsidRPr="008317FC">
        <w:rPr>
          <w:rFonts w:ascii="Arial" w:hAnsi="Arial" w:cs="Arial"/>
        </w:rPr>
        <w:t>Ensure efficient execution</w:t>
      </w:r>
      <w:r w:rsidR="00157FBF" w:rsidRPr="008317FC">
        <w:rPr>
          <w:rFonts w:ascii="Arial" w:hAnsi="Arial" w:cs="Arial"/>
        </w:rPr>
        <w:t xml:space="preserve">, and, accordingly, </w:t>
      </w:r>
    </w:p>
    <w:p w14:paraId="302C98A1" w14:textId="77777777" w:rsidR="00A4740B" w:rsidRPr="008317FC" w:rsidRDefault="00A4740B" w:rsidP="00F140A0">
      <w:pPr>
        <w:pStyle w:val="ListParagraph"/>
        <w:numPr>
          <w:ilvl w:val="1"/>
          <w:numId w:val="56"/>
        </w:numPr>
        <w:rPr>
          <w:rFonts w:ascii="Arial" w:hAnsi="Arial" w:cs="Arial"/>
        </w:rPr>
      </w:pPr>
      <w:r w:rsidRPr="008317FC">
        <w:rPr>
          <w:rFonts w:ascii="Arial" w:hAnsi="Arial" w:cs="Arial"/>
        </w:rPr>
        <w:t xml:space="preserve">Control </w:t>
      </w:r>
      <w:r w:rsidR="00157FBF" w:rsidRPr="008317FC">
        <w:rPr>
          <w:rFonts w:ascii="Arial" w:hAnsi="Arial" w:cs="Arial"/>
        </w:rPr>
        <w:t xml:space="preserve">should be </w:t>
      </w:r>
      <w:r w:rsidRPr="008317FC">
        <w:rPr>
          <w:rFonts w:ascii="Arial" w:hAnsi="Arial" w:cs="Arial"/>
        </w:rPr>
        <w:t xml:space="preserve">maintained by the Agency sponsors i.e. the LGA during the </w:t>
      </w:r>
      <w:r w:rsidR="00414495" w:rsidRPr="008317FC">
        <w:rPr>
          <w:rFonts w:ascii="Arial" w:hAnsi="Arial" w:cs="Arial"/>
        </w:rPr>
        <w:t xml:space="preserve">mobilisation </w:t>
      </w:r>
      <w:r w:rsidRPr="008317FC">
        <w:rPr>
          <w:rFonts w:ascii="Arial" w:hAnsi="Arial" w:cs="Arial"/>
        </w:rPr>
        <w:t>phase</w:t>
      </w:r>
    </w:p>
    <w:p w14:paraId="39E82271" w14:textId="77777777" w:rsidR="000C0E45" w:rsidRPr="008317FC" w:rsidRDefault="000C0E45" w:rsidP="000C0E45">
      <w:pPr>
        <w:rPr>
          <w:rFonts w:ascii="Arial" w:hAnsi="Arial" w:cs="Arial"/>
        </w:rPr>
      </w:pPr>
    </w:p>
    <w:p w14:paraId="197E2D9B" w14:textId="77777777" w:rsidR="00157FBF" w:rsidRPr="008317FC" w:rsidRDefault="00157FBF" w:rsidP="00F140A0">
      <w:pPr>
        <w:pStyle w:val="ListParagraph"/>
        <w:numPr>
          <w:ilvl w:val="2"/>
          <w:numId w:val="62"/>
        </w:numPr>
        <w:rPr>
          <w:rFonts w:ascii="Arial" w:hAnsi="Arial" w:cs="Arial"/>
        </w:rPr>
      </w:pPr>
      <w:r w:rsidRPr="008317FC">
        <w:rPr>
          <w:rFonts w:ascii="Arial" w:hAnsi="Arial" w:cs="Arial"/>
        </w:rPr>
        <w:t xml:space="preserve">To manage this Phase, a Project Board should be established, which may include </w:t>
      </w:r>
      <w:r w:rsidR="00A14387" w:rsidRPr="008317FC">
        <w:rPr>
          <w:rFonts w:ascii="Arial" w:hAnsi="Arial" w:cs="Arial"/>
        </w:rPr>
        <w:t xml:space="preserve">future </w:t>
      </w:r>
      <w:r w:rsidRPr="008317FC">
        <w:rPr>
          <w:rFonts w:ascii="Arial" w:hAnsi="Arial" w:cs="Arial"/>
        </w:rPr>
        <w:t xml:space="preserve">members of the </w:t>
      </w:r>
      <w:r w:rsidR="00A14387" w:rsidRPr="008317FC">
        <w:rPr>
          <w:rFonts w:ascii="Arial" w:hAnsi="Arial" w:cs="Arial"/>
        </w:rPr>
        <w:t>Agency’s</w:t>
      </w:r>
      <w:r w:rsidRPr="008317FC">
        <w:rPr>
          <w:rFonts w:ascii="Arial" w:hAnsi="Arial" w:cs="Arial"/>
        </w:rPr>
        <w:t xml:space="preserve"> Board of Directors. The Project Board will:</w:t>
      </w:r>
    </w:p>
    <w:p w14:paraId="18A86402" w14:textId="77777777" w:rsidR="00157FBF" w:rsidRPr="008317FC" w:rsidRDefault="00157FBF" w:rsidP="00F140A0">
      <w:pPr>
        <w:pStyle w:val="ListParagraph"/>
        <w:numPr>
          <w:ilvl w:val="1"/>
          <w:numId w:val="57"/>
        </w:numPr>
        <w:rPr>
          <w:rFonts w:ascii="Arial" w:hAnsi="Arial" w:cs="Arial"/>
        </w:rPr>
      </w:pPr>
      <w:r w:rsidRPr="008317FC">
        <w:rPr>
          <w:rFonts w:ascii="Arial" w:hAnsi="Arial" w:cs="Arial"/>
        </w:rPr>
        <w:t>Oversee execution of the project to go live</w:t>
      </w:r>
    </w:p>
    <w:p w14:paraId="0F116C42" w14:textId="77777777" w:rsidR="00157FBF" w:rsidRPr="008317FC" w:rsidRDefault="00157FBF" w:rsidP="00F140A0">
      <w:pPr>
        <w:pStyle w:val="ListParagraph"/>
        <w:numPr>
          <w:ilvl w:val="1"/>
          <w:numId w:val="57"/>
        </w:numPr>
        <w:rPr>
          <w:rFonts w:ascii="Arial" w:hAnsi="Arial" w:cs="Arial"/>
        </w:rPr>
      </w:pPr>
      <w:r w:rsidRPr="008317FC">
        <w:rPr>
          <w:rFonts w:ascii="Arial" w:hAnsi="Arial" w:cs="Arial"/>
        </w:rPr>
        <w:t>Be responsible for selection of the initial Board of Directors</w:t>
      </w:r>
    </w:p>
    <w:p w14:paraId="2A72D70D" w14:textId="77777777" w:rsidR="00157FBF" w:rsidRPr="008317FC" w:rsidRDefault="00157FBF" w:rsidP="00F140A0">
      <w:pPr>
        <w:pStyle w:val="ListParagraph"/>
        <w:numPr>
          <w:ilvl w:val="1"/>
          <w:numId w:val="57"/>
        </w:numPr>
        <w:rPr>
          <w:rFonts w:ascii="Arial" w:hAnsi="Arial" w:cs="Arial"/>
        </w:rPr>
      </w:pPr>
      <w:r w:rsidRPr="008317FC">
        <w:rPr>
          <w:rFonts w:ascii="Arial" w:hAnsi="Arial" w:cs="Arial"/>
        </w:rPr>
        <w:t>Determine, in consultation with the Board of Directors, the point at which the project moves into Launch</w:t>
      </w:r>
    </w:p>
    <w:p w14:paraId="12B0D49C" w14:textId="77777777" w:rsidR="00157FBF" w:rsidRPr="008317FC" w:rsidRDefault="00157FBF" w:rsidP="00157FBF">
      <w:pPr>
        <w:ind w:left="360"/>
        <w:rPr>
          <w:rFonts w:ascii="Arial" w:hAnsi="Arial" w:cs="Arial"/>
        </w:rPr>
      </w:pPr>
    </w:p>
    <w:p w14:paraId="24D911B5" w14:textId="77777777" w:rsidR="000C0E45" w:rsidRPr="008317FC" w:rsidRDefault="00157FBF" w:rsidP="00F140A0">
      <w:pPr>
        <w:pStyle w:val="ListParagraph"/>
        <w:numPr>
          <w:ilvl w:val="2"/>
          <w:numId w:val="62"/>
        </w:numPr>
        <w:rPr>
          <w:rFonts w:ascii="Arial" w:hAnsi="Arial" w:cs="Arial"/>
        </w:rPr>
      </w:pPr>
      <w:r w:rsidRPr="008317FC">
        <w:rPr>
          <w:rFonts w:ascii="Arial" w:hAnsi="Arial" w:cs="Arial"/>
        </w:rPr>
        <w:t>The Project Board should be selected by the LGA, containing no more than 5 to 7 members, including LGA executives, project lead</w:t>
      </w:r>
      <w:r w:rsidR="000E2C35">
        <w:rPr>
          <w:rFonts w:ascii="Arial" w:hAnsi="Arial" w:cs="Arial"/>
        </w:rPr>
        <w:t xml:space="preserve"> and Local Government Finance Directors</w:t>
      </w:r>
      <w:r w:rsidRPr="008317FC">
        <w:rPr>
          <w:rFonts w:ascii="Arial" w:hAnsi="Arial" w:cs="Arial"/>
        </w:rPr>
        <w:t xml:space="preserve">. The Project Board should </w:t>
      </w:r>
      <w:r w:rsidR="001B0728" w:rsidRPr="008317FC">
        <w:rPr>
          <w:rFonts w:ascii="Arial" w:hAnsi="Arial" w:cs="Arial"/>
        </w:rPr>
        <w:t xml:space="preserve">be constituted with an appropriate Terms of Reference and meet at least </w:t>
      </w:r>
      <w:r w:rsidR="00414495" w:rsidRPr="008317FC">
        <w:rPr>
          <w:rFonts w:ascii="Arial" w:hAnsi="Arial" w:cs="Arial"/>
        </w:rPr>
        <w:t>every other week</w:t>
      </w:r>
      <w:r w:rsidR="001B0728" w:rsidRPr="008317FC">
        <w:rPr>
          <w:rFonts w:ascii="Arial" w:hAnsi="Arial" w:cs="Arial"/>
        </w:rPr>
        <w:t xml:space="preserve">, </w:t>
      </w:r>
      <w:r w:rsidR="00414495" w:rsidRPr="008317FC">
        <w:rPr>
          <w:rFonts w:ascii="Arial" w:hAnsi="Arial" w:cs="Arial"/>
        </w:rPr>
        <w:t>during the mobilisation process.</w:t>
      </w:r>
    </w:p>
    <w:p w14:paraId="36890699" w14:textId="77777777" w:rsidR="000C0E45" w:rsidRPr="008317FC" w:rsidRDefault="000C0E45" w:rsidP="000C0E45">
      <w:pPr>
        <w:rPr>
          <w:rFonts w:ascii="Arial" w:hAnsi="Arial" w:cs="Arial"/>
        </w:rPr>
      </w:pPr>
    </w:p>
    <w:p w14:paraId="41CEFE1D" w14:textId="77777777" w:rsidR="00157FBF" w:rsidRPr="008317FC" w:rsidRDefault="00157FBF" w:rsidP="00F140A0">
      <w:pPr>
        <w:pStyle w:val="ListParagraph"/>
        <w:numPr>
          <w:ilvl w:val="2"/>
          <w:numId w:val="62"/>
        </w:numPr>
        <w:rPr>
          <w:rFonts w:ascii="Arial" w:hAnsi="Arial" w:cs="Arial"/>
        </w:rPr>
      </w:pPr>
      <w:r w:rsidRPr="008317FC">
        <w:rPr>
          <w:rFonts w:ascii="Arial" w:hAnsi="Arial" w:cs="Arial"/>
        </w:rPr>
        <w:t>During this phase, it will be important that communication is maintained with the sector. In this respect,</w:t>
      </w:r>
      <w:r w:rsidR="000C0E45" w:rsidRPr="008317FC">
        <w:rPr>
          <w:rFonts w:ascii="Arial" w:hAnsi="Arial" w:cs="Arial"/>
        </w:rPr>
        <w:t xml:space="preserve"> </w:t>
      </w:r>
      <w:r w:rsidRPr="008317FC">
        <w:rPr>
          <w:rFonts w:ascii="Arial" w:hAnsi="Arial" w:cs="Arial"/>
        </w:rPr>
        <w:t>the CFO and Political Groups, which have been both ve</w:t>
      </w:r>
      <w:r w:rsidR="001B0728" w:rsidRPr="008317FC">
        <w:rPr>
          <w:rFonts w:ascii="Arial" w:hAnsi="Arial" w:cs="Arial"/>
        </w:rPr>
        <w:t xml:space="preserve">ry supportive and </w:t>
      </w:r>
      <w:r w:rsidRPr="008317FC">
        <w:rPr>
          <w:rFonts w:ascii="Arial" w:hAnsi="Arial" w:cs="Arial"/>
        </w:rPr>
        <w:t xml:space="preserve">instrumental in moving the project forward, should retain their </w:t>
      </w:r>
      <w:r w:rsidR="001B0728" w:rsidRPr="008317FC">
        <w:rPr>
          <w:rFonts w:ascii="Arial" w:hAnsi="Arial" w:cs="Arial"/>
        </w:rPr>
        <w:t xml:space="preserve">current </w:t>
      </w:r>
      <w:r w:rsidRPr="008317FC">
        <w:rPr>
          <w:rFonts w:ascii="Arial" w:hAnsi="Arial" w:cs="Arial"/>
        </w:rPr>
        <w:t>advisory roles, with a schedule of regular meetings.</w:t>
      </w:r>
    </w:p>
    <w:p w14:paraId="3CF772E8" w14:textId="77777777" w:rsidR="001B0728" w:rsidRPr="008317FC" w:rsidRDefault="001B0728" w:rsidP="001B0728">
      <w:pPr>
        <w:rPr>
          <w:rFonts w:ascii="Arial" w:hAnsi="Arial" w:cs="Arial"/>
          <w:b/>
        </w:rPr>
      </w:pPr>
    </w:p>
    <w:p w14:paraId="7BFFF5FC" w14:textId="77777777" w:rsidR="001B0728" w:rsidRPr="008317FC" w:rsidRDefault="001B0728" w:rsidP="001B0728">
      <w:pPr>
        <w:rPr>
          <w:rFonts w:ascii="Arial" w:hAnsi="Arial" w:cs="Arial"/>
          <w:b/>
        </w:rPr>
      </w:pPr>
    </w:p>
    <w:p w14:paraId="258CBE3B" w14:textId="77777777" w:rsidR="000F63C9" w:rsidRPr="008317FC" w:rsidRDefault="000F63C9">
      <w:pPr>
        <w:rPr>
          <w:rFonts w:ascii="Arial" w:hAnsi="Arial" w:cs="Arial"/>
          <w:b/>
        </w:rPr>
      </w:pPr>
      <w:r w:rsidRPr="008317FC">
        <w:rPr>
          <w:rFonts w:ascii="Arial" w:hAnsi="Arial" w:cs="Arial"/>
          <w:b/>
        </w:rPr>
        <w:br w:type="page"/>
      </w:r>
    </w:p>
    <w:p w14:paraId="236AB6AD" w14:textId="77777777" w:rsidR="001B0728" w:rsidRPr="008317FC" w:rsidRDefault="001B0728" w:rsidP="00F140A0">
      <w:pPr>
        <w:pStyle w:val="ListParagraph"/>
        <w:numPr>
          <w:ilvl w:val="1"/>
          <w:numId w:val="62"/>
        </w:numPr>
        <w:rPr>
          <w:rFonts w:ascii="Arial" w:hAnsi="Arial" w:cs="Arial"/>
          <w:b/>
        </w:rPr>
      </w:pPr>
      <w:r w:rsidRPr="008317FC">
        <w:rPr>
          <w:rFonts w:ascii="Arial" w:hAnsi="Arial" w:cs="Arial"/>
          <w:b/>
        </w:rPr>
        <w:t>Launch</w:t>
      </w:r>
    </w:p>
    <w:p w14:paraId="4FEECB23" w14:textId="77777777" w:rsidR="00157FBF" w:rsidRPr="008317FC" w:rsidRDefault="00157FBF" w:rsidP="00157FBF">
      <w:pPr>
        <w:rPr>
          <w:rFonts w:ascii="Arial" w:hAnsi="Arial" w:cs="Arial"/>
        </w:rPr>
      </w:pPr>
    </w:p>
    <w:p w14:paraId="16F3D1B6" w14:textId="77777777" w:rsidR="000C0E45" w:rsidRPr="008317FC" w:rsidRDefault="001B0728" w:rsidP="00F140A0">
      <w:pPr>
        <w:pStyle w:val="ListParagraph"/>
        <w:numPr>
          <w:ilvl w:val="2"/>
          <w:numId w:val="62"/>
        </w:numPr>
        <w:rPr>
          <w:rFonts w:ascii="Arial" w:hAnsi="Arial" w:cs="Arial"/>
        </w:rPr>
      </w:pPr>
      <w:r w:rsidRPr="008317FC">
        <w:rPr>
          <w:rFonts w:ascii="Arial" w:hAnsi="Arial" w:cs="Arial"/>
        </w:rPr>
        <w:t>Launch defined as the poin</w:t>
      </w:r>
      <w:r w:rsidR="00414495" w:rsidRPr="008317FC">
        <w:rPr>
          <w:rFonts w:ascii="Arial" w:hAnsi="Arial" w:cs="Arial"/>
        </w:rPr>
        <w:t>t at which the Agency goes live</w:t>
      </w:r>
      <w:r w:rsidRPr="008317FC">
        <w:rPr>
          <w:rFonts w:ascii="Arial" w:hAnsi="Arial" w:cs="Arial"/>
        </w:rPr>
        <w:t xml:space="preserve"> e.g. acceptance of com</w:t>
      </w:r>
      <w:r w:rsidR="00243FDF" w:rsidRPr="008317FC">
        <w:rPr>
          <w:rFonts w:ascii="Arial" w:hAnsi="Arial" w:cs="Arial"/>
        </w:rPr>
        <w:t xml:space="preserve">mitments from initial borrowers. </w:t>
      </w:r>
      <w:r w:rsidRPr="008317FC">
        <w:rPr>
          <w:rFonts w:ascii="Arial" w:hAnsi="Arial" w:cs="Arial"/>
        </w:rPr>
        <w:t>Pre-marketing will not constitute launch</w:t>
      </w:r>
      <w:r w:rsidR="00243FDF" w:rsidRPr="008317FC">
        <w:rPr>
          <w:rFonts w:ascii="Arial" w:hAnsi="Arial" w:cs="Arial"/>
        </w:rPr>
        <w:t>.</w:t>
      </w:r>
    </w:p>
    <w:p w14:paraId="22C0FE59" w14:textId="77777777" w:rsidR="000C0E45" w:rsidRPr="008317FC" w:rsidRDefault="000C0E45" w:rsidP="000C0E45">
      <w:pPr>
        <w:rPr>
          <w:rFonts w:ascii="Arial" w:hAnsi="Arial" w:cs="Arial"/>
        </w:rPr>
      </w:pPr>
    </w:p>
    <w:p w14:paraId="60EA5DE5" w14:textId="77777777" w:rsidR="000C0E45" w:rsidRPr="008317FC" w:rsidRDefault="00D71DA6" w:rsidP="00F140A0">
      <w:pPr>
        <w:pStyle w:val="ListParagraph"/>
        <w:numPr>
          <w:ilvl w:val="2"/>
          <w:numId w:val="62"/>
        </w:numPr>
        <w:rPr>
          <w:rFonts w:ascii="Arial" w:hAnsi="Arial" w:cs="Arial"/>
        </w:rPr>
      </w:pPr>
      <w:r>
        <w:rPr>
          <w:rFonts w:ascii="Arial" w:hAnsi="Arial" w:cs="Arial"/>
        </w:rPr>
        <w:t>As the Project moves into l</w:t>
      </w:r>
      <w:r w:rsidR="001B0728" w:rsidRPr="008317FC">
        <w:rPr>
          <w:rFonts w:ascii="Arial" w:hAnsi="Arial" w:cs="Arial"/>
        </w:rPr>
        <w:t>aunch, it will be increasingly important that the Agency has identified the appropr</w:t>
      </w:r>
      <w:r>
        <w:rPr>
          <w:rFonts w:ascii="Arial" w:hAnsi="Arial" w:cs="Arial"/>
        </w:rPr>
        <w:t>iate personnel to represent it</w:t>
      </w:r>
      <w:r w:rsidR="001B0728" w:rsidRPr="008317FC">
        <w:rPr>
          <w:rFonts w:ascii="Arial" w:hAnsi="Arial" w:cs="Arial"/>
        </w:rPr>
        <w:t xml:space="preserve"> to stakeholders</w:t>
      </w:r>
      <w:r w:rsidR="00243FDF" w:rsidRPr="008317FC">
        <w:rPr>
          <w:rFonts w:ascii="Arial" w:hAnsi="Arial" w:cs="Arial"/>
        </w:rPr>
        <w:t>. This will include senior executive</w:t>
      </w:r>
      <w:r w:rsidR="0068500B">
        <w:rPr>
          <w:rFonts w:ascii="Arial" w:hAnsi="Arial" w:cs="Arial"/>
        </w:rPr>
        <w:t>s and its</w:t>
      </w:r>
      <w:r w:rsidR="00243FDF" w:rsidRPr="008317FC">
        <w:rPr>
          <w:rFonts w:ascii="Arial" w:hAnsi="Arial" w:cs="Arial"/>
        </w:rPr>
        <w:t xml:space="preserve"> Board of Directors</w:t>
      </w:r>
      <w:r w:rsidR="00A6292D">
        <w:rPr>
          <w:rFonts w:ascii="Arial" w:hAnsi="Arial" w:cs="Arial"/>
        </w:rPr>
        <w:t>.</w:t>
      </w:r>
    </w:p>
    <w:p w14:paraId="1A20F18F" w14:textId="77777777" w:rsidR="000C0E45" w:rsidRPr="008317FC" w:rsidRDefault="000C0E45" w:rsidP="000C0E45">
      <w:pPr>
        <w:rPr>
          <w:rFonts w:ascii="Arial" w:hAnsi="Arial" w:cs="Arial"/>
        </w:rPr>
      </w:pPr>
    </w:p>
    <w:p w14:paraId="7CDFCCD8" w14:textId="77777777" w:rsidR="000C0E45" w:rsidRPr="008317FC" w:rsidRDefault="001B0728" w:rsidP="00F140A0">
      <w:pPr>
        <w:pStyle w:val="ListParagraph"/>
        <w:numPr>
          <w:ilvl w:val="2"/>
          <w:numId w:val="62"/>
        </w:numPr>
        <w:rPr>
          <w:rFonts w:ascii="Arial" w:hAnsi="Arial" w:cs="Arial"/>
        </w:rPr>
      </w:pPr>
      <w:r w:rsidRPr="008317FC">
        <w:rPr>
          <w:rFonts w:ascii="Arial" w:hAnsi="Arial" w:cs="Arial"/>
        </w:rPr>
        <w:t>As the Board is identified, it may</w:t>
      </w:r>
      <w:r w:rsidR="00157FBF" w:rsidRPr="008317FC">
        <w:rPr>
          <w:rFonts w:ascii="Arial" w:hAnsi="Arial" w:cs="Arial"/>
        </w:rPr>
        <w:t xml:space="preserve"> </w:t>
      </w:r>
      <w:r w:rsidRPr="008317FC">
        <w:rPr>
          <w:rFonts w:ascii="Arial" w:hAnsi="Arial" w:cs="Arial"/>
        </w:rPr>
        <w:t xml:space="preserve">increasingly </w:t>
      </w:r>
      <w:r w:rsidR="00157FBF" w:rsidRPr="008317FC">
        <w:rPr>
          <w:rFonts w:ascii="Arial" w:hAnsi="Arial" w:cs="Arial"/>
        </w:rPr>
        <w:t xml:space="preserve">act </w:t>
      </w:r>
      <w:r w:rsidRPr="008317FC">
        <w:rPr>
          <w:rFonts w:ascii="Arial" w:hAnsi="Arial" w:cs="Arial"/>
        </w:rPr>
        <w:t xml:space="preserve">as a Shadow Board during </w:t>
      </w:r>
      <w:r w:rsidR="00414495" w:rsidRPr="008317FC">
        <w:rPr>
          <w:rFonts w:ascii="Arial" w:hAnsi="Arial" w:cs="Arial"/>
        </w:rPr>
        <w:t>mobilisation</w:t>
      </w:r>
      <w:r w:rsidRPr="008317FC">
        <w:rPr>
          <w:rFonts w:ascii="Arial" w:hAnsi="Arial" w:cs="Arial"/>
        </w:rPr>
        <w:t>. It is anticipated that they would</w:t>
      </w:r>
      <w:r w:rsidR="00157FBF" w:rsidRPr="008317FC">
        <w:rPr>
          <w:rFonts w:ascii="Arial" w:hAnsi="Arial" w:cs="Arial"/>
        </w:rPr>
        <w:t xml:space="preserve"> be consulted on major decisions. </w:t>
      </w:r>
    </w:p>
    <w:p w14:paraId="30C268C4" w14:textId="77777777" w:rsidR="000C0E45" w:rsidRPr="008317FC" w:rsidRDefault="000C0E45" w:rsidP="000C0E45">
      <w:pPr>
        <w:rPr>
          <w:rFonts w:ascii="Arial" w:hAnsi="Arial" w:cs="Arial"/>
        </w:rPr>
      </w:pPr>
    </w:p>
    <w:p w14:paraId="2D39E911" w14:textId="77777777" w:rsidR="000C0E45" w:rsidRPr="008317FC" w:rsidRDefault="000E2C35" w:rsidP="00F140A0">
      <w:pPr>
        <w:pStyle w:val="ListParagraph"/>
        <w:numPr>
          <w:ilvl w:val="2"/>
          <w:numId w:val="62"/>
        </w:numPr>
        <w:rPr>
          <w:rFonts w:ascii="Arial" w:hAnsi="Arial" w:cs="Arial"/>
        </w:rPr>
      </w:pPr>
      <w:r>
        <w:rPr>
          <w:rFonts w:ascii="Arial" w:hAnsi="Arial" w:cs="Arial"/>
        </w:rPr>
        <w:t>The Project Board</w:t>
      </w:r>
      <w:r w:rsidR="00A4740B" w:rsidRPr="008317FC">
        <w:rPr>
          <w:rFonts w:ascii="Arial" w:hAnsi="Arial" w:cs="Arial"/>
        </w:rPr>
        <w:t xml:space="preserve"> in consultation with the Board </w:t>
      </w:r>
      <w:r w:rsidR="00243FDF" w:rsidRPr="008317FC">
        <w:rPr>
          <w:rFonts w:ascii="Arial" w:hAnsi="Arial" w:cs="Arial"/>
        </w:rPr>
        <w:t>should</w:t>
      </w:r>
      <w:r w:rsidR="00A4740B" w:rsidRPr="008317FC">
        <w:rPr>
          <w:rFonts w:ascii="Arial" w:hAnsi="Arial" w:cs="Arial"/>
        </w:rPr>
        <w:t xml:space="preserve"> determine when the Agency moves into launch stage</w:t>
      </w:r>
      <w:r w:rsidR="00A6292D">
        <w:rPr>
          <w:rFonts w:ascii="Arial" w:hAnsi="Arial" w:cs="Arial"/>
        </w:rPr>
        <w:t>.</w:t>
      </w:r>
    </w:p>
    <w:p w14:paraId="21AEFE0E" w14:textId="77777777" w:rsidR="000C0E45" w:rsidRPr="008317FC" w:rsidRDefault="000C0E45" w:rsidP="000C0E45">
      <w:pPr>
        <w:rPr>
          <w:rFonts w:ascii="Arial" w:hAnsi="Arial" w:cs="Arial"/>
        </w:rPr>
      </w:pPr>
    </w:p>
    <w:p w14:paraId="5155207F" w14:textId="77777777" w:rsidR="00A4740B" w:rsidRPr="008317FC" w:rsidRDefault="00A4740B" w:rsidP="00F140A0">
      <w:pPr>
        <w:pStyle w:val="ListParagraph"/>
        <w:numPr>
          <w:ilvl w:val="2"/>
          <w:numId w:val="62"/>
        </w:numPr>
        <w:rPr>
          <w:rFonts w:ascii="Arial" w:hAnsi="Arial" w:cs="Arial"/>
        </w:rPr>
      </w:pPr>
      <w:r w:rsidRPr="008317FC">
        <w:rPr>
          <w:rFonts w:ascii="Arial" w:hAnsi="Arial" w:cs="Arial"/>
        </w:rPr>
        <w:t>At the point of Launch, voting rights adjust to individual shareholdings in accordance with the voting rights structure</w:t>
      </w:r>
      <w:r w:rsidR="00243FDF" w:rsidRPr="008317FC">
        <w:rPr>
          <w:rFonts w:ascii="Arial" w:hAnsi="Arial" w:cs="Arial"/>
        </w:rPr>
        <w:t xml:space="preserve"> and Governance of the Agency is </w:t>
      </w:r>
      <w:r w:rsidR="00414495" w:rsidRPr="008317FC">
        <w:rPr>
          <w:rFonts w:ascii="Arial" w:hAnsi="Arial" w:cs="Arial"/>
        </w:rPr>
        <w:t>normalised</w:t>
      </w:r>
      <w:r w:rsidR="00243FDF" w:rsidRPr="008317FC">
        <w:rPr>
          <w:rFonts w:ascii="Arial" w:hAnsi="Arial" w:cs="Arial"/>
        </w:rPr>
        <w:t xml:space="preserve">, i.e. </w:t>
      </w:r>
      <w:r w:rsidR="00034ADB" w:rsidRPr="008317FC">
        <w:rPr>
          <w:rFonts w:ascii="Arial" w:hAnsi="Arial" w:cs="Arial"/>
        </w:rPr>
        <w:t>the Board of Directors is fully established and takes control of the Agency</w:t>
      </w:r>
      <w:r w:rsidR="00A6292D">
        <w:rPr>
          <w:rFonts w:ascii="Arial" w:hAnsi="Arial" w:cs="Arial"/>
        </w:rPr>
        <w:t>.</w:t>
      </w:r>
    </w:p>
    <w:p w14:paraId="49CC97EE" w14:textId="77777777" w:rsidR="001B0728" w:rsidRPr="008317FC" w:rsidRDefault="001B0728" w:rsidP="00A4740B">
      <w:pPr>
        <w:rPr>
          <w:rFonts w:ascii="Arial" w:hAnsi="Arial" w:cs="Arial"/>
        </w:rPr>
      </w:pPr>
    </w:p>
    <w:p w14:paraId="48ED5F99" w14:textId="77777777" w:rsidR="00034ADB" w:rsidRPr="008317FC" w:rsidRDefault="00034ADB">
      <w:pPr>
        <w:rPr>
          <w:rFonts w:ascii="Arial" w:hAnsi="Arial" w:cs="Arial"/>
          <w:b/>
        </w:rPr>
      </w:pPr>
      <w:r w:rsidRPr="008317FC">
        <w:rPr>
          <w:rFonts w:ascii="Arial" w:hAnsi="Arial" w:cs="Arial"/>
          <w:b/>
        </w:rPr>
        <w:br w:type="page"/>
      </w:r>
    </w:p>
    <w:p w14:paraId="55795E20" w14:textId="77777777" w:rsidR="001B0728" w:rsidRPr="005E121E" w:rsidRDefault="001B0728" w:rsidP="00F140A0">
      <w:pPr>
        <w:pStyle w:val="Heading1"/>
        <w:numPr>
          <w:ilvl w:val="0"/>
          <w:numId w:val="62"/>
        </w:numPr>
        <w:ind w:left="709" w:hanging="709"/>
      </w:pPr>
      <w:r w:rsidRPr="005E121E">
        <w:t>Board of Directors</w:t>
      </w:r>
    </w:p>
    <w:p w14:paraId="2C1CE0E5" w14:textId="77777777" w:rsidR="001B0728" w:rsidRPr="008317FC" w:rsidRDefault="001B0728" w:rsidP="001B0728">
      <w:pPr>
        <w:rPr>
          <w:rFonts w:ascii="Arial" w:hAnsi="Arial" w:cs="Arial"/>
        </w:rPr>
      </w:pPr>
    </w:p>
    <w:p w14:paraId="6AEC80EA" w14:textId="77777777" w:rsidR="001B0728" w:rsidRPr="005E121E" w:rsidRDefault="00034ADB" w:rsidP="00F140A0">
      <w:pPr>
        <w:pStyle w:val="ListParagraph"/>
        <w:numPr>
          <w:ilvl w:val="2"/>
          <w:numId w:val="62"/>
        </w:numPr>
        <w:rPr>
          <w:rFonts w:ascii="Arial" w:hAnsi="Arial" w:cs="Arial"/>
        </w:rPr>
      </w:pPr>
      <w:r w:rsidRPr="005E121E">
        <w:rPr>
          <w:rFonts w:ascii="Arial" w:hAnsi="Arial" w:cs="Arial"/>
        </w:rPr>
        <w:t xml:space="preserve">Upon Launch, </w:t>
      </w:r>
      <w:r w:rsidR="001B0728" w:rsidRPr="005E121E">
        <w:rPr>
          <w:rFonts w:ascii="Arial" w:hAnsi="Arial" w:cs="Arial"/>
        </w:rPr>
        <w:t>the Board of Directors will forma</w:t>
      </w:r>
      <w:r w:rsidR="000C0E45" w:rsidRPr="005E121E">
        <w:rPr>
          <w:rFonts w:ascii="Arial" w:hAnsi="Arial" w:cs="Arial"/>
        </w:rPr>
        <w:t xml:space="preserve">lly take control of the Agency, </w:t>
      </w:r>
      <w:r w:rsidR="001B0728" w:rsidRPr="005E121E">
        <w:rPr>
          <w:rFonts w:ascii="Arial" w:hAnsi="Arial" w:cs="Arial"/>
        </w:rPr>
        <w:t>i.e. be appropriately constituted within a legal structure and h</w:t>
      </w:r>
      <w:r w:rsidR="00414495" w:rsidRPr="005E121E">
        <w:rPr>
          <w:rFonts w:ascii="Arial" w:hAnsi="Arial" w:cs="Arial"/>
        </w:rPr>
        <w:t>ave clearly defined obligations</w:t>
      </w:r>
      <w:r w:rsidR="001B0728" w:rsidRPr="005E121E">
        <w:rPr>
          <w:rFonts w:ascii="Arial" w:hAnsi="Arial" w:cs="Arial"/>
        </w:rPr>
        <w:t xml:space="preserve"> e.g. appointment of senior staff</w:t>
      </w:r>
      <w:r w:rsidR="00A6292D" w:rsidRPr="005E121E">
        <w:rPr>
          <w:rFonts w:ascii="Arial" w:hAnsi="Arial" w:cs="Arial"/>
        </w:rPr>
        <w:t>.</w:t>
      </w:r>
    </w:p>
    <w:p w14:paraId="0E1A750A" w14:textId="77777777" w:rsidR="00034ADB" w:rsidRPr="008317FC" w:rsidRDefault="00034ADB" w:rsidP="001B0728">
      <w:pPr>
        <w:rPr>
          <w:rFonts w:ascii="Arial" w:hAnsi="Arial" w:cs="Arial"/>
        </w:rPr>
      </w:pPr>
    </w:p>
    <w:p w14:paraId="2808C6FE" w14:textId="77777777" w:rsidR="001B0728" w:rsidRPr="008317FC" w:rsidRDefault="001B0728" w:rsidP="00F140A0">
      <w:pPr>
        <w:pStyle w:val="ListParagraph"/>
        <w:numPr>
          <w:ilvl w:val="1"/>
          <w:numId w:val="62"/>
        </w:numPr>
        <w:rPr>
          <w:rFonts w:ascii="Arial" w:hAnsi="Arial" w:cs="Arial"/>
          <w:b/>
        </w:rPr>
      </w:pPr>
      <w:r w:rsidRPr="008317FC">
        <w:rPr>
          <w:rFonts w:ascii="Arial" w:hAnsi="Arial" w:cs="Arial"/>
          <w:b/>
        </w:rPr>
        <w:t>Board of Directors: Structure</w:t>
      </w:r>
    </w:p>
    <w:p w14:paraId="73C6C740" w14:textId="77777777" w:rsidR="001B0728" w:rsidRPr="008317FC" w:rsidRDefault="001B0728" w:rsidP="001B0728">
      <w:pPr>
        <w:rPr>
          <w:rFonts w:ascii="Arial" w:hAnsi="Arial" w:cs="Arial"/>
        </w:rPr>
      </w:pPr>
    </w:p>
    <w:p w14:paraId="2BD6DF4F" w14:textId="77777777" w:rsidR="000C0E45" w:rsidRPr="008317FC" w:rsidRDefault="001B0728" w:rsidP="00F140A0">
      <w:pPr>
        <w:pStyle w:val="ListParagraph"/>
        <w:numPr>
          <w:ilvl w:val="2"/>
          <w:numId w:val="62"/>
        </w:numPr>
        <w:rPr>
          <w:rFonts w:ascii="Arial" w:hAnsi="Arial" w:cs="Arial"/>
        </w:rPr>
      </w:pPr>
      <w:r w:rsidRPr="008317FC">
        <w:rPr>
          <w:rFonts w:ascii="Arial" w:hAnsi="Arial" w:cs="Arial"/>
        </w:rPr>
        <w:t xml:space="preserve">The independence and strength of the Board will be paramount in protecting the Agency’s reputation. The constitution of the Board and its membership will have a direct bearing on how the investor community / ratings agencies view the </w:t>
      </w:r>
      <w:r w:rsidR="005F3D45" w:rsidRPr="008317FC">
        <w:rPr>
          <w:rFonts w:ascii="Arial" w:hAnsi="Arial" w:cs="Arial"/>
        </w:rPr>
        <w:t>A</w:t>
      </w:r>
      <w:r w:rsidRPr="008317FC">
        <w:rPr>
          <w:rFonts w:ascii="Arial" w:hAnsi="Arial" w:cs="Arial"/>
        </w:rPr>
        <w:t xml:space="preserve">gency and, therefore, on the cost of funding. </w:t>
      </w:r>
    </w:p>
    <w:p w14:paraId="6D419351" w14:textId="77777777" w:rsidR="000C0E45" w:rsidRPr="008317FC" w:rsidRDefault="000C0E45" w:rsidP="000C0E45">
      <w:pPr>
        <w:rPr>
          <w:rFonts w:ascii="Arial" w:hAnsi="Arial" w:cs="Arial"/>
        </w:rPr>
      </w:pPr>
    </w:p>
    <w:p w14:paraId="07BD7E6B" w14:textId="77777777" w:rsidR="000C0E45" w:rsidRPr="008317FC" w:rsidRDefault="001B0728" w:rsidP="00F140A0">
      <w:pPr>
        <w:pStyle w:val="ListParagraph"/>
        <w:numPr>
          <w:ilvl w:val="2"/>
          <w:numId w:val="62"/>
        </w:numPr>
        <w:rPr>
          <w:rFonts w:ascii="Arial" w:hAnsi="Arial" w:cs="Arial"/>
        </w:rPr>
      </w:pPr>
      <w:r w:rsidRPr="008317FC">
        <w:rPr>
          <w:rFonts w:ascii="Arial" w:hAnsi="Arial" w:cs="Arial"/>
        </w:rPr>
        <w:t>Whereas it would be expected that Directors would, from time to time, have an interest in certain decisions being taken by the Agency, it is expected that directors would declare all such interests and recuse themselves where such</w:t>
      </w:r>
      <w:r w:rsidR="00A6292D">
        <w:rPr>
          <w:rFonts w:ascii="Arial" w:hAnsi="Arial" w:cs="Arial"/>
        </w:rPr>
        <w:t xml:space="preserve"> interests were being discussed.</w:t>
      </w:r>
    </w:p>
    <w:p w14:paraId="0BA7893E" w14:textId="77777777" w:rsidR="000C0E45" w:rsidRPr="008317FC" w:rsidRDefault="000C0E45" w:rsidP="000C0E45">
      <w:pPr>
        <w:rPr>
          <w:rFonts w:ascii="Arial" w:hAnsi="Arial" w:cs="Arial"/>
        </w:rPr>
      </w:pPr>
    </w:p>
    <w:p w14:paraId="3548D61B" w14:textId="77777777" w:rsidR="001B0728" w:rsidRPr="008317FC" w:rsidRDefault="001B0728" w:rsidP="00F140A0">
      <w:pPr>
        <w:pStyle w:val="ListParagraph"/>
        <w:numPr>
          <w:ilvl w:val="2"/>
          <w:numId w:val="62"/>
        </w:numPr>
        <w:rPr>
          <w:rFonts w:ascii="Arial" w:hAnsi="Arial" w:cs="Arial"/>
        </w:rPr>
      </w:pPr>
      <w:r w:rsidRPr="008317FC">
        <w:rPr>
          <w:rFonts w:ascii="Arial" w:hAnsi="Arial" w:cs="Arial"/>
        </w:rPr>
        <w:t>It is anticipated that the Board of Directors will have 7 Non-Executive directors</w:t>
      </w:r>
    </w:p>
    <w:p w14:paraId="464AA7B2" w14:textId="77777777" w:rsidR="001B0728" w:rsidRPr="008317FC" w:rsidRDefault="001B0728" w:rsidP="00F140A0">
      <w:pPr>
        <w:pStyle w:val="ListParagraph"/>
        <w:numPr>
          <w:ilvl w:val="1"/>
          <w:numId w:val="58"/>
        </w:numPr>
        <w:rPr>
          <w:rFonts w:ascii="Arial" w:hAnsi="Arial" w:cs="Arial"/>
        </w:rPr>
      </w:pPr>
      <w:r w:rsidRPr="008317FC">
        <w:rPr>
          <w:rFonts w:ascii="Arial" w:hAnsi="Arial" w:cs="Arial"/>
        </w:rPr>
        <w:t>3 members shall be elected by shareholders and shall include the Chair</w:t>
      </w:r>
    </w:p>
    <w:p w14:paraId="391021FE" w14:textId="77777777" w:rsidR="001B0728" w:rsidRPr="008317FC" w:rsidRDefault="001B0728" w:rsidP="00F140A0">
      <w:pPr>
        <w:pStyle w:val="ListParagraph"/>
        <w:numPr>
          <w:ilvl w:val="1"/>
          <w:numId w:val="58"/>
        </w:numPr>
        <w:rPr>
          <w:rFonts w:ascii="Arial" w:hAnsi="Arial" w:cs="Arial"/>
        </w:rPr>
      </w:pPr>
      <w:r w:rsidRPr="008317FC">
        <w:rPr>
          <w:rFonts w:ascii="Arial" w:hAnsi="Arial" w:cs="Arial"/>
        </w:rPr>
        <w:t>1 member will be a Technical Expert in Debt Capital Market</w:t>
      </w:r>
    </w:p>
    <w:p w14:paraId="3AF4EE4E" w14:textId="77777777" w:rsidR="001B0728" w:rsidRPr="008317FC" w:rsidRDefault="001B0728" w:rsidP="00F140A0">
      <w:pPr>
        <w:pStyle w:val="ListParagraph"/>
        <w:numPr>
          <w:ilvl w:val="1"/>
          <w:numId w:val="58"/>
        </w:numPr>
        <w:rPr>
          <w:rFonts w:ascii="Arial" w:hAnsi="Arial" w:cs="Arial"/>
        </w:rPr>
      </w:pPr>
      <w:r w:rsidRPr="008317FC">
        <w:rPr>
          <w:rFonts w:ascii="Arial" w:hAnsi="Arial" w:cs="Arial"/>
        </w:rPr>
        <w:t>1 member will be a Technical Expert in Risk Management</w:t>
      </w:r>
    </w:p>
    <w:p w14:paraId="616708CA" w14:textId="77777777" w:rsidR="001B0728" w:rsidRPr="008317FC" w:rsidRDefault="001B0728" w:rsidP="00F140A0">
      <w:pPr>
        <w:pStyle w:val="ListParagraph"/>
        <w:numPr>
          <w:ilvl w:val="1"/>
          <w:numId w:val="58"/>
        </w:numPr>
        <w:rPr>
          <w:rFonts w:ascii="Arial" w:hAnsi="Arial" w:cs="Arial"/>
        </w:rPr>
      </w:pPr>
      <w:r w:rsidRPr="008317FC">
        <w:rPr>
          <w:rFonts w:ascii="Arial" w:hAnsi="Arial" w:cs="Arial"/>
        </w:rPr>
        <w:t>2 members will be Finance Directors, or equivalent, in Local Government</w:t>
      </w:r>
    </w:p>
    <w:p w14:paraId="48C92126" w14:textId="77777777" w:rsidR="001B0728" w:rsidRPr="008317FC" w:rsidRDefault="001B0728" w:rsidP="001B0728">
      <w:pPr>
        <w:rPr>
          <w:rFonts w:ascii="Arial" w:hAnsi="Arial" w:cs="Arial"/>
        </w:rPr>
      </w:pPr>
    </w:p>
    <w:p w14:paraId="67097AA1" w14:textId="77777777" w:rsidR="000C0E45" w:rsidRPr="008317FC" w:rsidRDefault="001B0728" w:rsidP="00F140A0">
      <w:pPr>
        <w:pStyle w:val="ListParagraph"/>
        <w:numPr>
          <w:ilvl w:val="2"/>
          <w:numId w:val="62"/>
        </w:numPr>
        <w:rPr>
          <w:rFonts w:ascii="Arial" w:hAnsi="Arial" w:cs="Arial"/>
        </w:rPr>
      </w:pPr>
      <w:r w:rsidRPr="008317FC">
        <w:rPr>
          <w:rFonts w:ascii="Arial" w:hAnsi="Arial" w:cs="Arial"/>
        </w:rPr>
        <w:t xml:space="preserve">Whereas the </w:t>
      </w:r>
      <w:r w:rsidR="00D71DA6">
        <w:rPr>
          <w:rFonts w:ascii="Arial" w:hAnsi="Arial" w:cs="Arial"/>
        </w:rPr>
        <w:t>Chief Executive Officer, (</w:t>
      </w:r>
      <w:r w:rsidRPr="008317FC">
        <w:rPr>
          <w:rFonts w:ascii="Arial" w:hAnsi="Arial" w:cs="Arial"/>
        </w:rPr>
        <w:t>CEO</w:t>
      </w:r>
      <w:r w:rsidR="00D71DA6">
        <w:rPr>
          <w:rFonts w:ascii="Arial" w:hAnsi="Arial" w:cs="Arial"/>
        </w:rPr>
        <w:t>)</w:t>
      </w:r>
      <w:r w:rsidRPr="008317FC">
        <w:rPr>
          <w:rFonts w:ascii="Arial" w:hAnsi="Arial" w:cs="Arial"/>
        </w:rPr>
        <w:t>, Chief Risk Officer and Chief Financial Officer may be required to attend Board meetings, it is currently unclear whether there are benefits to them being Directors. It is likely the CEO will be a Director.</w:t>
      </w:r>
    </w:p>
    <w:p w14:paraId="71B26BCB" w14:textId="77777777" w:rsidR="000C0E45" w:rsidRPr="008317FC" w:rsidRDefault="000C0E45" w:rsidP="000C0E45">
      <w:pPr>
        <w:rPr>
          <w:rFonts w:ascii="Arial" w:hAnsi="Arial" w:cs="Arial"/>
        </w:rPr>
      </w:pPr>
    </w:p>
    <w:p w14:paraId="64DE4DDE" w14:textId="77777777" w:rsidR="000C0E45" w:rsidRPr="008317FC" w:rsidRDefault="001B0728" w:rsidP="00F140A0">
      <w:pPr>
        <w:pStyle w:val="ListParagraph"/>
        <w:numPr>
          <w:ilvl w:val="2"/>
          <w:numId w:val="62"/>
        </w:numPr>
        <w:rPr>
          <w:rFonts w:ascii="Arial" w:hAnsi="Arial" w:cs="Arial"/>
        </w:rPr>
      </w:pPr>
      <w:r w:rsidRPr="008317FC">
        <w:rPr>
          <w:rFonts w:ascii="Arial" w:hAnsi="Arial" w:cs="Arial"/>
        </w:rPr>
        <w:t>The LGA shall be responsible, in conjunction with the Project Board, for appointing the initial Board of Directors. It is anticipated that this would be done in consultation with shareholders. Nonetheless, it is key that the Board should contain the appropriate technical skills, where expertise on selection may reside in the LGA</w:t>
      </w:r>
      <w:r w:rsidR="00414495" w:rsidRPr="008317FC">
        <w:rPr>
          <w:rFonts w:ascii="Arial" w:hAnsi="Arial" w:cs="Arial"/>
        </w:rPr>
        <w:t>.</w:t>
      </w:r>
    </w:p>
    <w:p w14:paraId="3F5E390E" w14:textId="77777777" w:rsidR="000C0E45" w:rsidRPr="008317FC" w:rsidRDefault="000C0E45" w:rsidP="000C0E45">
      <w:pPr>
        <w:rPr>
          <w:rFonts w:ascii="Arial" w:hAnsi="Arial" w:cs="Arial"/>
        </w:rPr>
      </w:pPr>
    </w:p>
    <w:p w14:paraId="1CBFAE26" w14:textId="77777777" w:rsidR="001B0728" w:rsidRPr="008317FC" w:rsidRDefault="001B0728" w:rsidP="00F140A0">
      <w:pPr>
        <w:pStyle w:val="ListParagraph"/>
        <w:numPr>
          <w:ilvl w:val="2"/>
          <w:numId w:val="62"/>
        </w:numPr>
        <w:rPr>
          <w:rFonts w:ascii="Arial" w:hAnsi="Arial" w:cs="Arial"/>
        </w:rPr>
      </w:pPr>
      <w:r w:rsidRPr="008317FC">
        <w:rPr>
          <w:rFonts w:ascii="Arial" w:hAnsi="Arial" w:cs="Arial"/>
        </w:rPr>
        <w:t xml:space="preserve">From launch, it is </w:t>
      </w:r>
      <w:r w:rsidR="00D71DA6">
        <w:rPr>
          <w:rFonts w:ascii="Arial" w:hAnsi="Arial" w:cs="Arial"/>
        </w:rPr>
        <w:t>anticipated that there will be two</w:t>
      </w:r>
      <w:r w:rsidRPr="008317FC">
        <w:rPr>
          <w:rFonts w:ascii="Arial" w:hAnsi="Arial" w:cs="Arial"/>
        </w:rPr>
        <w:t xml:space="preserve"> selection processes for Board membership:</w:t>
      </w:r>
    </w:p>
    <w:p w14:paraId="0088960A" w14:textId="77777777" w:rsidR="001B0728" w:rsidRPr="008317FC" w:rsidRDefault="001B0728" w:rsidP="00F140A0">
      <w:pPr>
        <w:pStyle w:val="ListParagraph"/>
        <w:numPr>
          <w:ilvl w:val="1"/>
          <w:numId w:val="59"/>
        </w:numPr>
        <w:rPr>
          <w:rFonts w:ascii="Arial" w:hAnsi="Arial" w:cs="Arial"/>
        </w:rPr>
      </w:pPr>
      <w:r w:rsidRPr="008317FC">
        <w:rPr>
          <w:rFonts w:ascii="Arial" w:hAnsi="Arial" w:cs="Arial"/>
        </w:rPr>
        <w:t>Nominations Committee, comprising</w:t>
      </w:r>
      <w:r w:rsidR="00D71DA6">
        <w:rPr>
          <w:rFonts w:ascii="Arial" w:hAnsi="Arial" w:cs="Arial"/>
        </w:rPr>
        <w:t xml:space="preserve"> of the</w:t>
      </w:r>
      <w:r w:rsidRPr="008317FC">
        <w:rPr>
          <w:rFonts w:ascii="Arial" w:hAnsi="Arial" w:cs="Arial"/>
        </w:rPr>
        <w:t xml:space="preserve"> Chair of the Board, one Technical Expert and one Finance Director</w:t>
      </w:r>
    </w:p>
    <w:p w14:paraId="12F0B3E2" w14:textId="77777777" w:rsidR="00034ADB" w:rsidRPr="008317FC" w:rsidRDefault="00034ADB" w:rsidP="000E2C35">
      <w:pPr>
        <w:pStyle w:val="ListParagraph"/>
        <w:numPr>
          <w:ilvl w:val="2"/>
          <w:numId w:val="59"/>
        </w:numPr>
        <w:rPr>
          <w:rFonts w:ascii="Arial" w:hAnsi="Arial" w:cs="Arial"/>
        </w:rPr>
      </w:pPr>
      <w:r w:rsidRPr="008317FC">
        <w:rPr>
          <w:rFonts w:ascii="Arial" w:hAnsi="Arial" w:cs="Arial"/>
        </w:rPr>
        <w:t>The Nominations Committee should ensure appropriate process</w:t>
      </w:r>
      <w:r w:rsidR="00D71DA6">
        <w:rPr>
          <w:rFonts w:ascii="Arial" w:hAnsi="Arial" w:cs="Arial"/>
        </w:rPr>
        <w:t>es</w:t>
      </w:r>
      <w:r w:rsidRPr="008317FC">
        <w:rPr>
          <w:rFonts w:ascii="Arial" w:hAnsi="Arial" w:cs="Arial"/>
        </w:rPr>
        <w:t xml:space="preserve"> are undertaken prior to the appointment of any Director and set appropriate criteria for nomination</w:t>
      </w:r>
    </w:p>
    <w:p w14:paraId="3731AC10" w14:textId="77777777" w:rsidR="001B0728" w:rsidRPr="008317FC" w:rsidRDefault="001B0728" w:rsidP="000E2C35">
      <w:pPr>
        <w:pStyle w:val="ListParagraph"/>
        <w:numPr>
          <w:ilvl w:val="2"/>
          <w:numId w:val="59"/>
        </w:numPr>
        <w:rPr>
          <w:rFonts w:ascii="Arial" w:hAnsi="Arial" w:cs="Arial"/>
        </w:rPr>
      </w:pPr>
      <w:r w:rsidRPr="008317FC">
        <w:rPr>
          <w:rFonts w:ascii="Arial" w:hAnsi="Arial" w:cs="Arial"/>
        </w:rPr>
        <w:t>The Nominations Committee shall be responsible for nominating Technical experts and Finance Director representatives</w:t>
      </w:r>
      <w:r w:rsidR="00034ADB" w:rsidRPr="008317FC">
        <w:rPr>
          <w:rFonts w:ascii="Arial" w:hAnsi="Arial" w:cs="Arial"/>
        </w:rPr>
        <w:t xml:space="preserve"> </w:t>
      </w:r>
    </w:p>
    <w:p w14:paraId="07A2A151" w14:textId="77777777" w:rsidR="00034ADB" w:rsidRPr="008317FC" w:rsidRDefault="00034ADB" w:rsidP="000E2C35">
      <w:pPr>
        <w:pStyle w:val="ListParagraph"/>
        <w:numPr>
          <w:ilvl w:val="2"/>
          <w:numId w:val="59"/>
        </w:numPr>
        <w:rPr>
          <w:rFonts w:ascii="Arial" w:hAnsi="Arial" w:cs="Arial"/>
        </w:rPr>
      </w:pPr>
      <w:r w:rsidRPr="008317FC">
        <w:rPr>
          <w:rFonts w:ascii="Arial" w:hAnsi="Arial" w:cs="Arial"/>
        </w:rPr>
        <w:t>The Nominations Board should vet candidates for election to ensure suitability</w:t>
      </w:r>
    </w:p>
    <w:p w14:paraId="051364C4" w14:textId="77777777" w:rsidR="001B0728" w:rsidRPr="008317FC" w:rsidRDefault="001B0728" w:rsidP="00F140A0">
      <w:pPr>
        <w:pStyle w:val="ListParagraph"/>
        <w:numPr>
          <w:ilvl w:val="1"/>
          <w:numId w:val="59"/>
        </w:numPr>
        <w:rPr>
          <w:rFonts w:ascii="Arial" w:hAnsi="Arial" w:cs="Arial"/>
        </w:rPr>
      </w:pPr>
      <w:r w:rsidRPr="008317FC">
        <w:rPr>
          <w:rFonts w:ascii="Arial" w:hAnsi="Arial" w:cs="Arial"/>
        </w:rPr>
        <w:t xml:space="preserve">Elected members will be elected by </w:t>
      </w:r>
      <w:r w:rsidR="00D71DA6">
        <w:rPr>
          <w:rFonts w:ascii="Arial" w:hAnsi="Arial" w:cs="Arial"/>
        </w:rPr>
        <w:t xml:space="preserve">a </w:t>
      </w:r>
      <w:r w:rsidRPr="008317FC">
        <w:rPr>
          <w:rFonts w:ascii="Arial" w:hAnsi="Arial" w:cs="Arial"/>
        </w:rPr>
        <w:t>ballot of shareholders</w:t>
      </w:r>
    </w:p>
    <w:p w14:paraId="540D597E" w14:textId="77777777" w:rsidR="00312756" w:rsidRPr="00312756" w:rsidRDefault="0068500B" w:rsidP="00F140A0">
      <w:pPr>
        <w:pStyle w:val="ListParagraph"/>
        <w:numPr>
          <w:ilvl w:val="1"/>
          <w:numId w:val="59"/>
        </w:numPr>
        <w:rPr>
          <w:rFonts w:ascii="Arial" w:hAnsi="Arial" w:cs="Arial"/>
        </w:rPr>
      </w:pPr>
      <w:r>
        <w:rPr>
          <w:rFonts w:ascii="Arial" w:hAnsi="Arial" w:cs="Arial"/>
        </w:rPr>
        <w:t>During the mobilisation phase, consideration should be given to ascertaining whether further controls are necessary to ensure that the quality of the Board is maintained</w:t>
      </w:r>
    </w:p>
    <w:p w14:paraId="1F2F09A5" w14:textId="77777777" w:rsidR="001B0728" w:rsidRPr="008317FC" w:rsidRDefault="001B0728" w:rsidP="00A4740B">
      <w:pPr>
        <w:rPr>
          <w:rFonts w:ascii="Arial" w:hAnsi="Arial" w:cs="Arial"/>
        </w:rPr>
      </w:pPr>
    </w:p>
    <w:p w14:paraId="6A91D4BB" w14:textId="77777777" w:rsidR="00A4740B" w:rsidRPr="008317FC" w:rsidRDefault="00A4740B" w:rsidP="00A4740B">
      <w:pPr>
        <w:rPr>
          <w:rFonts w:ascii="Arial" w:hAnsi="Arial" w:cs="Arial"/>
        </w:rPr>
      </w:pPr>
    </w:p>
    <w:p w14:paraId="779B094F" w14:textId="77777777" w:rsidR="00312756" w:rsidRDefault="00312756" w:rsidP="00F140A0">
      <w:pPr>
        <w:pStyle w:val="ListParagraph"/>
        <w:numPr>
          <w:ilvl w:val="2"/>
          <w:numId w:val="62"/>
        </w:numPr>
        <w:ind w:left="993" w:hanging="993"/>
        <w:rPr>
          <w:rFonts w:ascii="Arial" w:hAnsi="Arial" w:cs="Arial"/>
          <w:b/>
        </w:rPr>
      </w:pPr>
      <w:r>
        <w:rPr>
          <w:rFonts w:ascii="Arial" w:hAnsi="Arial" w:cs="Arial"/>
          <w:b/>
        </w:rPr>
        <w:t>Advisory Board</w:t>
      </w:r>
    </w:p>
    <w:p w14:paraId="11C113D0" w14:textId="77777777" w:rsidR="00312756" w:rsidRPr="00312756" w:rsidRDefault="00312756" w:rsidP="00312756">
      <w:pPr>
        <w:rPr>
          <w:rFonts w:ascii="Arial" w:hAnsi="Arial" w:cs="Arial"/>
          <w:b/>
        </w:rPr>
      </w:pPr>
    </w:p>
    <w:p w14:paraId="3721CCA2" w14:textId="77777777" w:rsidR="00312756" w:rsidRPr="00312756" w:rsidRDefault="00312756" w:rsidP="00F140A0">
      <w:pPr>
        <w:pStyle w:val="ListParagraph"/>
        <w:numPr>
          <w:ilvl w:val="3"/>
          <w:numId w:val="62"/>
        </w:numPr>
        <w:rPr>
          <w:rFonts w:ascii="Arial" w:hAnsi="Arial" w:cs="Arial"/>
        </w:rPr>
      </w:pPr>
      <w:r>
        <w:rPr>
          <w:rFonts w:ascii="Arial" w:hAnsi="Arial" w:cs="Arial"/>
        </w:rPr>
        <w:t>Consideration should be given to establishing an Advisory Board, in due course. Such a Board, containing appropriate stakeholders, would benefit the Agency in being able to access and engage a wider range of opinions, without making the Governance structure unwieldy</w:t>
      </w:r>
    </w:p>
    <w:p w14:paraId="26B433ED" w14:textId="77777777" w:rsidR="00312756" w:rsidRPr="00312756" w:rsidRDefault="00312756" w:rsidP="00312756">
      <w:pPr>
        <w:rPr>
          <w:rFonts w:ascii="Arial" w:hAnsi="Arial" w:cs="Arial"/>
        </w:rPr>
      </w:pPr>
    </w:p>
    <w:p w14:paraId="6A38D31A" w14:textId="77777777" w:rsidR="00456193" w:rsidRPr="008317FC" w:rsidRDefault="00456193">
      <w:pPr>
        <w:rPr>
          <w:rFonts w:ascii="Arial" w:hAnsi="Arial" w:cs="Arial"/>
          <w:b/>
        </w:rPr>
      </w:pPr>
      <w:r w:rsidRPr="008317FC">
        <w:rPr>
          <w:rFonts w:ascii="Arial" w:hAnsi="Arial" w:cs="Arial"/>
          <w:b/>
        </w:rPr>
        <w:br w:type="page"/>
      </w:r>
    </w:p>
    <w:p w14:paraId="21077BA4" w14:textId="77777777" w:rsidR="00595AFC" w:rsidRPr="00F140A0" w:rsidRDefault="00A85B87" w:rsidP="00F140A0">
      <w:pPr>
        <w:pStyle w:val="Heading1"/>
        <w:numPr>
          <w:ilvl w:val="0"/>
          <w:numId w:val="0"/>
        </w:numPr>
        <w:ind w:left="1701" w:hanging="1701"/>
      </w:pPr>
      <w:r w:rsidRPr="00F140A0">
        <w:t xml:space="preserve">Appendix 1: </w:t>
      </w:r>
      <w:r w:rsidR="00A61B50">
        <w:t>The</w:t>
      </w:r>
      <w:r w:rsidR="00F140A0">
        <w:t xml:space="preserve"> journey taken by </w:t>
      </w:r>
      <w:r w:rsidRPr="00F140A0">
        <w:t>other agencies</w:t>
      </w:r>
    </w:p>
    <w:p w14:paraId="371F0B56" w14:textId="77777777" w:rsidR="00A61B50" w:rsidRDefault="00A61B50" w:rsidP="00595AFC">
      <w:pPr>
        <w:rPr>
          <w:rFonts w:ascii="Arial" w:hAnsi="Arial" w:cs="Arial"/>
          <w:b/>
          <w:i/>
        </w:rPr>
      </w:pPr>
    </w:p>
    <w:p w14:paraId="3D02A408" w14:textId="77777777" w:rsidR="00595AFC" w:rsidRPr="008317FC" w:rsidRDefault="00A61B50" w:rsidP="00A61B50">
      <w:pPr>
        <w:jc w:val="center"/>
        <w:rPr>
          <w:rFonts w:ascii="Arial" w:hAnsi="Arial" w:cs="Arial"/>
          <w:b/>
          <w:i/>
        </w:rPr>
      </w:pPr>
      <w:r>
        <w:rPr>
          <w:rFonts w:ascii="Arial" w:hAnsi="Arial" w:cs="Arial"/>
          <w:b/>
          <w:i/>
        </w:rPr>
        <w:t>Lars Andersson</w:t>
      </w:r>
    </w:p>
    <w:p w14:paraId="295B8CD1" w14:textId="77777777" w:rsidR="00A61B50" w:rsidRDefault="00A61B50" w:rsidP="00595AFC">
      <w:pPr>
        <w:rPr>
          <w:rFonts w:ascii="Arial" w:hAnsi="Arial" w:cs="Arial"/>
          <w:b/>
          <w:i/>
          <w:color w:val="800000"/>
        </w:rPr>
      </w:pPr>
    </w:p>
    <w:p w14:paraId="3835F376" w14:textId="77777777" w:rsidR="00595AFC" w:rsidRPr="008317FC" w:rsidRDefault="00595AFC" w:rsidP="00595AFC">
      <w:pPr>
        <w:rPr>
          <w:rFonts w:ascii="Arial" w:hAnsi="Arial" w:cs="Arial"/>
          <w:b/>
          <w:color w:val="800000"/>
        </w:rPr>
      </w:pPr>
      <w:r w:rsidRPr="008317FC">
        <w:rPr>
          <w:rFonts w:ascii="Arial" w:hAnsi="Arial" w:cs="Arial"/>
          <w:b/>
          <w:i/>
          <w:color w:val="800000"/>
        </w:rPr>
        <w:t>A short description of the journey taken by other European agencies, in terms of the start up phase, i.e. level of take up, pace of expansion of services and how long it took them to reach maturity</w:t>
      </w:r>
      <w:r w:rsidRPr="008317FC">
        <w:rPr>
          <w:rFonts w:ascii="Arial" w:hAnsi="Arial" w:cs="Arial"/>
          <w:b/>
          <w:color w:val="800000"/>
        </w:rPr>
        <w:t>.</w:t>
      </w:r>
      <w:r w:rsidR="00A85B87">
        <w:rPr>
          <w:rFonts w:ascii="Arial" w:hAnsi="Arial" w:cs="Arial"/>
          <w:b/>
          <w:color w:val="800000"/>
        </w:rPr>
        <w:t xml:space="preserve"> </w:t>
      </w:r>
    </w:p>
    <w:p w14:paraId="08C9BEED" w14:textId="77777777" w:rsidR="00595AFC" w:rsidRPr="008317FC" w:rsidRDefault="00595AFC" w:rsidP="00595AFC">
      <w:pPr>
        <w:rPr>
          <w:rFonts w:ascii="Arial" w:hAnsi="Arial" w:cs="Arial"/>
        </w:rPr>
      </w:pPr>
    </w:p>
    <w:p w14:paraId="3EAE4165" w14:textId="77777777" w:rsidR="00595AFC" w:rsidRPr="008317FC" w:rsidRDefault="00595AFC" w:rsidP="00595AFC">
      <w:pPr>
        <w:rPr>
          <w:rFonts w:ascii="Arial" w:hAnsi="Arial" w:cs="Arial"/>
        </w:rPr>
      </w:pPr>
      <w:r w:rsidRPr="008317FC">
        <w:rPr>
          <w:rFonts w:ascii="Arial" w:hAnsi="Arial" w:cs="Arial"/>
        </w:rPr>
        <w:t>The most relevant cases are Kommuninvest (Sweden) and Municipality Finance (Finland). The other agencies were established so long ago (Kommunekredit 1899, Norges Kommunalbank 1926, Nederlandse Watershapsbank 1954) that the experiences from their start-up period bear practically no relevance to the work of setting up an agency today. This paper is concentrated on the start-up period of Kommuninvest and Municipality Finance. Although these agencies also</w:t>
      </w:r>
      <w:r w:rsidRPr="008317FC" w:rsidDel="00887682">
        <w:rPr>
          <w:rFonts w:ascii="Arial" w:hAnsi="Arial" w:cs="Arial"/>
        </w:rPr>
        <w:t xml:space="preserve"> </w:t>
      </w:r>
      <w:r w:rsidRPr="008317FC">
        <w:rPr>
          <w:rFonts w:ascii="Arial" w:hAnsi="Arial" w:cs="Arial"/>
        </w:rPr>
        <w:t xml:space="preserve">were created in a different environment from today, many aspects of their developments still shine a light on the challenges involved in these kinds of projects. </w:t>
      </w:r>
    </w:p>
    <w:p w14:paraId="3E0F9B7B" w14:textId="77777777" w:rsidR="00595AFC" w:rsidRPr="008317FC" w:rsidRDefault="00595AFC" w:rsidP="00595AFC">
      <w:pPr>
        <w:rPr>
          <w:rFonts w:ascii="Arial" w:hAnsi="Arial" w:cs="Arial"/>
        </w:rPr>
      </w:pPr>
    </w:p>
    <w:p w14:paraId="77CC84B6" w14:textId="77777777" w:rsidR="00595AFC" w:rsidRPr="008317FC" w:rsidRDefault="00595AFC" w:rsidP="00595AFC">
      <w:pPr>
        <w:rPr>
          <w:rFonts w:ascii="Arial" w:hAnsi="Arial" w:cs="Arial"/>
          <w:b/>
        </w:rPr>
      </w:pPr>
      <w:r w:rsidRPr="008317FC">
        <w:rPr>
          <w:rFonts w:ascii="Arial" w:hAnsi="Arial" w:cs="Arial"/>
          <w:b/>
        </w:rPr>
        <w:t>Kommuninvest</w:t>
      </w:r>
    </w:p>
    <w:p w14:paraId="7C0C41CF" w14:textId="77777777" w:rsidR="00595AFC" w:rsidRPr="008317FC" w:rsidRDefault="00595AFC" w:rsidP="00595AFC">
      <w:pPr>
        <w:rPr>
          <w:rFonts w:ascii="Arial" w:hAnsi="Arial" w:cs="Arial"/>
        </w:rPr>
      </w:pPr>
    </w:p>
    <w:p w14:paraId="7D45A09A" w14:textId="77777777" w:rsidR="00595AFC" w:rsidRPr="008317FC" w:rsidRDefault="00595AFC" w:rsidP="00595AFC">
      <w:pPr>
        <w:rPr>
          <w:rFonts w:ascii="Arial" w:hAnsi="Arial" w:cs="Arial"/>
          <w:b/>
        </w:rPr>
      </w:pPr>
      <w:r w:rsidRPr="008317FC">
        <w:rPr>
          <w:rFonts w:ascii="Arial" w:hAnsi="Arial" w:cs="Arial"/>
          <w:b/>
        </w:rPr>
        <w:t>Timeline</w:t>
      </w:r>
    </w:p>
    <w:p w14:paraId="732F1E44" w14:textId="77777777" w:rsidR="00936073" w:rsidRPr="008317FC" w:rsidRDefault="00936073" w:rsidP="00595AFC">
      <w:pPr>
        <w:rPr>
          <w:rFonts w:ascii="Arial" w:hAnsi="Arial" w:cs="Arial"/>
        </w:rPr>
      </w:pPr>
    </w:p>
    <w:p w14:paraId="71A90D50" w14:textId="77777777" w:rsidR="00595AFC" w:rsidRPr="008317FC" w:rsidRDefault="00595AFC" w:rsidP="00595AFC">
      <w:pPr>
        <w:rPr>
          <w:rFonts w:ascii="Arial" w:hAnsi="Arial" w:cs="Arial"/>
        </w:rPr>
      </w:pPr>
      <w:r w:rsidRPr="008317FC">
        <w:rPr>
          <w:rFonts w:ascii="Arial" w:hAnsi="Arial" w:cs="Arial"/>
        </w:rPr>
        <w:t>1986</w:t>
      </w:r>
      <w:r w:rsidRPr="008317FC">
        <w:rPr>
          <w:rFonts w:ascii="Arial" w:hAnsi="Arial" w:cs="Arial"/>
        </w:rPr>
        <w:tab/>
        <w:t>Creation of a regional agency</w:t>
      </w:r>
    </w:p>
    <w:p w14:paraId="7D70A494" w14:textId="77777777" w:rsidR="00936073" w:rsidRPr="008317FC" w:rsidRDefault="00936073" w:rsidP="00595AFC">
      <w:pPr>
        <w:rPr>
          <w:rFonts w:ascii="Arial" w:hAnsi="Arial" w:cs="Arial"/>
        </w:rPr>
      </w:pPr>
    </w:p>
    <w:p w14:paraId="6566BEF8" w14:textId="77777777" w:rsidR="00595AFC" w:rsidRPr="008317FC" w:rsidRDefault="00595AFC" w:rsidP="00595AFC">
      <w:pPr>
        <w:rPr>
          <w:rFonts w:ascii="Arial" w:hAnsi="Arial" w:cs="Arial"/>
        </w:rPr>
      </w:pPr>
      <w:r w:rsidRPr="008317FC">
        <w:rPr>
          <w:rFonts w:ascii="Arial" w:hAnsi="Arial" w:cs="Arial"/>
        </w:rPr>
        <w:t xml:space="preserve">1988 </w:t>
      </w:r>
      <w:r w:rsidRPr="008317FC">
        <w:rPr>
          <w:rFonts w:ascii="Arial" w:hAnsi="Arial" w:cs="Arial"/>
        </w:rPr>
        <w:tab/>
        <w:t>First private placement in Japan (1.3bn yen)</w:t>
      </w:r>
    </w:p>
    <w:p w14:paraId="31B91E04" w14:textId="77777777" w:rsidR="00936073" w:rsidRPr="008317FC" w:rsidRDefault="00936073" w:rsidP="002A3ABD">
      <w:pPr>
        <w:ind w:left="720" w:hanging="720"/>
        <w:rPr>
          <w:rFonts w:ascii="Arial" w:hAnsi="Arial" w:cs="Arial"/>
        </w:rPr>
      </w:pPr>
    </w:p>
    <w:p w14:paraId="25C144D7" w14:textId="77777777" w:rsidR="00595AFC" w:rsidRPr="008317FC" w:rsidRDefault="00595AFC" w:rsidP="002A3ABD">
      <w:pPr>
        <w:ind w:left="720" w:hanging="720"/>
        <w:rPr>
          <w:rFonts w:ascii="Arial" w:hAnsi="Arial" w:cs="Arial"/>
        </w:rPr>
      </w:pPr>
      <w:r w:rsidRPr="008317FC">
        <w:rPr>
          <w:rFonts w:ascii="Arial" w:hAnsi="Arial" w:cs="Arial"/>
        </w:rPr>
        <w:t xml:space="preserve">1989 </w:t>
      </w:r>
      <w:r w:rsidRPr="008317FC">
        <w:rPr>
          <w:rFonts w:ascii="Arial" w:hAnsi="Arial" w:cs="Arial"/>
        </w:rPr>
        <w:tab/>
        <w:t xml:space="preserve">Questions about the </w:t>
      </w:r>
      <w:r w:rsidR="002A3ABD" w:rsidRPr="008317FC">
        <w:rPr>
          <w:rFonts w:ascii="Arial" w:hAnsi="Arial" w:cs="Arial"/>
        </w:rPr>
        <w:t xml:space="preserve">legal status </w:t>
      </w:r>
      <w:r w:rsidR="00D71DA6">
        <w:rPr>
          <w:rFonts w:ascii="Arial" w:hAnsi="Arial" w:cs="Arial"/>
        </w:rPr>
        <w:t>were</w:t>
      </w:r>
      <w:r w:rsidR="002A3ABD" w:rsidRPr="008317FC">
        <w:rPr>
          <w:rFonts w:ascii="Arial" w:hAnsi="Arial" w:cs="Arial"/>
        </w:rPr>
        <w:t xml:space="preserve"> resolved by a </w:t>
      </w:r>
      <w:r w:rsidRPr="008317FC">
        <w:rPr>
          <w:rFonts w:ascii="Arial" w:hAnsi="Arial" w:cs="Arial"/>
        </w:rPr>
        <w:t>government decision to categ</w:t>
      </w:r>
      <w:r w:rsidR="002A3ABD" w:rsidRPr="008317FC">
        <w:rPr>
          <w:rFonts w:ascii="Arial" w:hAnsi="Arial" w:cs="Arial"/>
        </w:rPr>
        <w:t xml:space="preserve">orise Kommuninvest as a Credit </w:t>
      </w:r>
      <w:r w:rsidRPr="008317FC">
        <w:rPr>
          <w:rFonts w:ascii="Arial" w:hAnsi="Arial" w:cs="Arial"/>
        </w:rPr>
        <w:t>Market Company.</w:t>
      </w:r>
    </w:p>
    <w:p w14:paraId="027AA73A" w14:textId="77777777" w:rsidR="00595AFC" w:rsidRPr="008317FC" w:rsidRDefault="00595AFC" w:rsidP="00595AFC">
      <w:pPr>
        <w:rPr>
          <w:rFonts w:ascii="Arial" w:hAnsi="Arial" w:cs="Arial"/>
        </w:rPr>
      </w:pPr>
      <w:r w:rsidRPr="008317FC">
        <w:rPr>
          <w:rFonts w:ascii="Arial" w:hAnsi="Arial" w:cs="Arial"/>
        </w:rPr>
        <w:tab/>
        <w:t>First Swiss Bond issue (75m Swiss francs)</w:t>
      </w:r>
    </w:p>
    <w:p w14:paraId="366E1B9C" w14:textId="77777777" w:rsidR="00936073" w:rsidRPr="008317FC" w:rsidRDefault="00936073" w:rsidP="00595AFC">
      <w:pPr>
        <w:rPr>
          <w:rFonts w:ascii="Arial" w:hAnsi="Arial" w:cs="Arial"/>
        </w:rPr>
      </w:pPr>
    </w:p>
    <w:p w14:paraId="39260AB6" w14:textId="77777777" w:rsidR="00595AFC" w:rsidRPr="008317FC" w:rsidRDefault="00595AFC" w:rsidP="00595AFC">
      <w:pPr>
        <w:rPr>
          <w:rFonts w:ascii="Arial" w:hAnsi="Arial" w:cs="Arial"/>
        </w:rPr>
      </w:pPr>
      <w:r w:rsidRPr="008317FC">
        <w:rPr>
          <w:rFonts w:ascii="Arial" w:hAnsi="Arial" w:cs="Arial"/>
        </w:rPr>
        <w:t>1991</w:t>
      </w:r>
      <w:r w:rsidRPr="008317FC">
        <w:rPr>
          <w:rFonts w:ascii="Arial" w:hAnsi="Arial" w:cs="Arial"/>
        </w:rPr>
        <w:tab/>
        <w:t>The first rating (Moody’s) at th</w:t>
      </w:r>
      <w:r w:rsidR="002A3ABD" w:rsidRPr="008317FC">
        <w:rPr>
          <w:rFonts w:ascii="Arial" w:hAnsi="Arial" w:cs="Arial"/>
        </w:rPr>
        <w:t xml:space="preserve">e same level as the Kingdom of </w:t>
      </w:r>
      <w:r w:rsidRPr="008317FC">
        <w:rPr>
          <w:rFonts w:ascii="Arial" w:hAnsi="Arial" w:cs="Arial"/>
        </w:rPr>
        <w:t>Sweden.</w:t>
      </w:r>
    </w:p>
    <w:p w14:paraId="0375CD33" w14:textId="77777777" w:rsidR="00936073" w:rsidRPr="008317FC" w:rsidRDefault="00936073" w:rsidP="00595AFC">
      <w:pPr>
        <w:rPr>
          <w:rFonts w:ascii="Arial" w:hAnsi="Arial" w:cs="Arial"/>
        </w:rPr>
      </w:pPr>
    </w:p>
    <w:p w14:paraId="594DD247" w14:textId="77777777" w:rsidR="00595AFC" w:rsidRPr="008317FC" w:rsidRDefault="00595AFC" w:rsidP="00595AFC">
      <w:pPr>
        <w:rPr>
          <w:rFonts w:ascii="Arial" w:hAnsi="Arial" w:cs="Arial"/>
        </w:rPr>
      </w:pPr>
      <w:r w:rsidRPr="008317FC">
        <w:rPr>
          <w:rFonts w:ascii="Arial" w:hAnsi="Arial" w:cs="Arial"/>
        </w:rPr>
        <w:t>1992</w:t>
      </w:r>
      <w:r w:rsidRPr="008317FC">
        <w:rPr>
          <w:rFonts w:ascii="Arial" w:hAnsi="Arial" w:cs="Arial"/>
        </w:rPr>
        <w:tab/>
        <w:t>Established a euro-commercial paper programme</w:t>
      </w:r>
    </w:p>
    <w:p w14:paraId="1988C2D7" w14:textId="77777777" w:rsidR="00595AFC" w:rsidRPr="008317FC" w:rsidRDefault="00595AFC" w:rsidP="00595AFC">
      <w:pPr>
        <w:rPr>
          <w:rFonts w:ascii="Arial" w:hAnsi="Arial" w:cs="Arial"/>
        </w:rPr>
      </w:pPr>
      <w:r w:rsidRPr="008317FC">
        <w:rPr>
          <w:rFonts w:ascii="Arial" w:hAnsi="Arial" w:cs="Arial"/>
        </w:rPr>
        <w:tab/>
        <w:t>Initiative to cooperate with the other Nordic agencies</w:t>
      </w:r>
    </w:p>
    <w:p w14:paraId="2EA76BCD" w14:textId="77777777" w:rsidR="00936073" w:rsidRPr="008317FC" w:rsidRDefault="00936073" w:rsidP="002A3ABD">
      <w:pPr>
        <w:ind w:left="720" w:hanging="720"/>
        <w:rPr>
          <w:rFonts w:ascii="Arial" w:hAnsi="Arial" w:cs="Arial"/>
        </w:rPr>
      </w:pPr>
    </w:p>
    <w:p w14:paraId="67DF6C11" w14:textId="77777777" w:rsidR="00595AFC" w:rsidRPr="008317FC" w:rsidRDefault="00595AFC" w:rsidP="002A3ABD">
      <w:pPr>
        <w:ind w:left="720" w:hanging="720"/>
        <w:rPr>
          <w:rFonts w:ascii="Arial" w:hAnsi="Arial" w:cs="Arial"/>
        </w:rPr>
      </w:pPr>
      <w:r w:rsidRPr="008317FC">
        <w:rPr>
          <w:rFonts w:ascii="Arial" w:hAnsi="Arial" w:cs="Arial"/>
        </w:rPr>
        <w:t>1993</w:t>
      </w:r>
      <w:r w:rsidRPr="008317FC">
        <w:rPr>
          <w:rFonts w:ascii="Arial" w:hAnsi="Arial" w:cs="Arial"/>
        </w:rPr>
        <w:tab/>
        <w:t>The creation of Kommuninvest Cooperative Societ</w:t>
      </w:r>
      <w:r w:rsidR="002A3ABD" w:rsidRPr="008317FC">
        <w:rPr>
          <w:rFonts w:ascii="Arial" w:hAnsi="Arial" w:cs="Arial"/>
        </w:rPr>
        <w:t xml:space="preserve">y and expansion </w:t>
      </w:r>
      <w:r w:rsidR="002A3ABD" w:rsidRPr="008317FC">
        <w:rPr>
          <w:rFonts w:ascii="Arial" w:hAnsi="Arial" w:cs="Arial"/>
        </w:rPr>
        <w:tab/>
        <w:t xml:space="preserve">to a  </w:t>
      </w:r>
      <w:r w:rsidRPr="008317FC">
        <w:rPr>
          <w:rFonts w:ascii="Arial" w:hAnsi="Arial" w:cs="Arial"/>
        </w:rPr>
        <w:t>national agency</w:t>
      </w:r>
    </w:p>
    <w:p w14:paraId="0141A4CB" w14:textId="77777777" w:rsidR="00595AFC" w:rsidRPr="008317FC" w:rsidRDefault="00595AFC" w:rsidP="00595AFC">
      <w:pPr>
        <w:rPr>
          <w:rFonts w:ascii="Arial" w:hAnsi="Arial" w:cs="Arial"/>
        </w:rPr>
      </w:pPr>
      <w:r w:rsidRPr="008317FC">
        <w:rPr>
          <w:rFonts w:ascii="Arial" w:hAnsi="Arial" w:cs="Arial"/>
        </w:rPr>
        <w:tab/>
        <w:t>First Bond issue in Japan (so called Samurai-bond)</w:t>
      </w:r>
    </w:p>
    <w:p w14:paraId="4E5BA057" w14:textId="77777777" w:rsidR="00595AFC" w:rsidRPr="008317FC" w:rsidRDefault="00595AFC" w:rsidP="00595AFC">
      <w:pPr>
        <w:rPr>
          <w:rFonts w:ascii="Arial" w:hAnsi="Arial" w:cs="Arial"/>
        </w:rPr>
      </w:pPr>
      <w:r w:rsidRPr="008317FC">
        <w:rPr>
          <w:rFonts w:ascii="Arial" w:hAnsi="Arial" w:cs="Arial"/>
        </w:rPr>
        <w:tab/>
        <w:t>Established a Euro-Medium-Term-Note programme</w:t>
      </w:r>
    </w:p>
    <w:p w14:paraId="2C2303F9" w14:textId="77777777" w:rsidR="00936073" w:rsidRPr="008317FC" w:rsidRDefault="00936073" w:rsidP="00595AFC">
      <w:pPr>
        <w:rPr>
          <w:rFonts w:ascii="Arial" w:hAnsi="Arial" w:cs="Arial"/>
        </w:rPr>
      </w:pPr>
    </w:p>
    <w:p w14:paraId="565C28A5" w14:textId="77777777" w:rsidR="00595AFC" w:rsidRPr="008317FC" w:rsidRDefault="002A3ABD" w:rsidP="00595AFC">
      <w:pPr>
        <w:rPr>
          <w:rFonts w:ascii="Arial" w:hAnsi="Arial" w:cs="Arial"/>
        </w:rPr>
      </w:pPr>
      <w:r w:rsidRPr="008317FC">
        <w:rPr>
          <w:rFonts w:ascii="Arial" w:hAnsi="Arial" w:cs="Arial"/>
        </w:rPr>
        <w:t xml:space="preserve">1993 </w:t>
      </w:r>
      <w:r w:rsidRPr="008317FC">
        <w:rPr>
          <w:rFonts w:ascii="Arial" w:hAnsi="Arial" w:cs="Arial"/>
        </w:rPr>
        <w:tab/>
      </w:r>
      <w:r w:rsidR="00595AFC" w:rsidRPr="008317FC">
        <w:rPr>
          <w:rFonts w:ascii="Arial" w:hAnsi="Arial" w:cs="Arial"/>
        </w:rPr>
        <w:t>Yearly road-shows in Japan</w:t>
      </w:r>
    </w:p>
    <w:p w14:paraId="28901CD5" w14:textId="77777777" w:rsidR="00936073" w:rsidRPr="008317FC" w:rsidRDefault="00936073" w:rsidP="00595AFC">
      <w:pPr>
        <w:rPr>
          <w:rFonts w:ascii="Arial" w:hAnsi="Arial" w:cs="Arial"/>
        </w:rPr>
      </w:pPr>
    </w:p>
    <w:p w14:paraId="3BAED785" w14:textId="77777777" w:rsidR="00595AFC" w:rsidRPr="008317FC" w:rsidRDefault="00595AFC" w:rsidP="00595AFC">
      <w:pPr>
        <w:rPr>
          <w:rFonts w:ascii="Arial" w:hAnsi="Arial" w:cs="Arial"/>
        </w:rPr>
      </w:pPr>
      <w:r w:rsidRPr="008317FC">
        <w:rPr>
          <w:rFonts w:ascii="Arial" w:hAnsi="Arial" w:cs="Arial"/>
        </w:rPr>
        <w:t>1994</w:t>
      </w:r>
      <w:r w:rsidRPr="008317FC">
        <w:rPr>
          <w:rFonts w:ascii="Arial" w:hAnsi="Arial" w:cs="Arial"/>
        </w:rPr>
        <w:tab/>
        <w:t>56 members – 10 employees</w:t>
      </w:r>
    </w:p>
    <w:p w14:paraId="3D8ECF60" w14:textId="77777777" w:rsidR="00936073" w:rsidRPr="008317FC" w:rsidRDefault="00936073" w:rsidP="00595AFC">
      <w:pPr>
        <w:rPr>
          <w:rFonts w:ascii="Arial" w:hAnsi="Arial" w:cs="Arial"/>
        </w:rPr>
      </w:pPr>
    </w:p>
    <w:p w14:paraId="2AB66959" w14:textId="77777777" w:rsidR="00595AFC" w:rsidRPr="008317FC" w:rsidRDefault="002A3ABD" w:rsidP="00595AFC">
      <w:pPr>
        <w:rPr>
          <w:rFonts w:ascii="Arial" w:hAnsi="Arial" w:cs="Arial"/>
        </w:rPr>
      </w:pPr>
      <w:r w:rsidRPr="008317FC">
        <w:rPr>
          <w:rFonts w:ascii="Arial" w:hAnsi="Arial" w:cs="Arial"/>
        </w:rPr>
        <w:t xml:space="preserve">1994 </w:t>
      </w:r>
      <w:r w:rsidRPr="008317FC">
        <w:rPr>
          <w:rFonts w:ascii="Arial" w:hAnsi="Arial" w:cs="Arial"/>
        </w:rPr>
        <w:tab/>
      </w:r>
      <w:r w:rsidR="00595AFC" w:rsidRPr="008317FC">
        <w:rPr>
          <w:rFonts w:ascii="Arial" w:hAnsi="Arial" w:cs="Arial"/>
        </w:rPr>
        <w:t>Present at the yearly World Bank meetings</w:t>
      </w:r>
    </w:p>
    <w:p w14:paraId="32F43C25" w14:textId="77777777" w:rsidR="00936073" w:rsidRPr="008317FC" w:rsidRDefault="00936073" w:rsidP="002A3ABD">
      <w:pPr>
        <w:ind w:left="720" w:hanging="720"/>
        <w:rPr>
          <w:rFonts w:ascii="Arial" w:hAnsi="Arial" w:cs="Arial"/>
        </w:rPr>
      </w:pPr>
    </w:p>
    <w:p w14:paraId="5EB435D9" w14:textId="77777777" w:rsidR="00595AFC" w:rsidRPr="008317FC" w:rsidRDefault="00595AFC" w:rsidP="002A3ABD">
      <w:pPr>
        <w:ind w:left="720" w:hanging="720"/>
        <w:rPr>
          <w:rFonts w:ascii="Arial" w:hAnsi="Arial" w:cs="Arial"/>
        </w:rPr>
      </w:pPr>
      <w:r w:rsidRPr="008317FC">
        <w:rPr>
          <w:rFonts w:ascii="Arial" w:hAnsi="Arial" w:cs="Arial"/>
        </w:rPr>
        <w:t xml:space="preserve">1995 </w:t>
      </w:r>
      <w:r w:rsidRPr="008317FC">
        <w:rPr>
          <w:rFonts w:ascii="Arial" w:hAnsi="Arial" w:cs="Arial"/>
        </w:rPr>
        <w:tab/>
        <w:t>A magazine with 5-6 issues per ye</w:t>
      </w:r>
      <w:r w:rsidR="002A3ABD" w:rsidRPr="008317FC">
        <w:rPr>
          <w:rFonts w:ascii="Arial" w:hAnsi="Arial" w:cs="Arial"/>
        </w:rPr>
        <w:t xml:space="preserve">ar was introduced, targeted to local </w:t>
      </w:r>
      <w:r w:rsidRPr="008317FC">
        <w:rPr>
          <w:rFonts w:ascii="Arial" w:hAnsi="Arial" w:cs="Arial"/>
        </w:rPr>
        <w:t>authorities</w:t>
      </w:r>
    </w:p>
    <w:p w14:paraId="4282C0F0" w14:textId="77777777" w:rsidR="00595AFC" w:rsidRPr="008317FC" w:rsidRDefault="00595AFC" w:rsidP="002A3ABD">
      <w:pPr>
        <w:ind w:left="720"/>
        <w:rPr>
          <w:rFonts w:ascii="Arial" w:hAnsi="Arial" w:cs="Arial"/>
        </w:rPr>
      </w:pPr>
      <w:r w:rsidRPr="008317FC">
        <w:rPr>
          <w:rFonts w:ascii="Arial" w:hAnsi="Arial" w:cs="Arial"/>
        </w:rPr>
        <w:t xml:space="preserve">An agreement with EIB (a framework agreement for borrowing and </w:t>
      </w:r>
      <w:r w:rsidRPr="008317FC">
        <w:rPr>
          <w:rFonts w:ascii="Arial" w:hAnsi="Arial" w:cs="Arial"/>
        </w:rPr>
        <w:tab/>
        <w:t>on-lending to Swedish local authorities)</w:t>
      </w:r>
    </w:p>
    <w:p w14:paraId="2D30A1BD" w14:textId="77777777" w:rsidR="00595AFC" w:rsidRPr="008317FC" w:rsidRDefault="00595AFC" w:rsidP="00595AFC">
      <w:pPr>
        <w:rPr>
          <w:rFonts w:ascii="Arial" w:hAnsi="Arial" w:cs="Arial"/>
        </w:rPr>
      </w:pPr>
    </w:p>
    <w:p w14:paraId="3DB98E60" w14:textId="77777777" w:rsidR="00595AFC" w:rsidRPr="008317FC" w:rsidRDefault="00595AFC" w:rsidP="00595AFC">
      <w:pPr>
        <w:rPr>
          <w:rFonts w:ascii="Arial" w:hAnsi="Arial" w:cs="Arial"/>
          <w:b/>
        </w:rPr>
      </w:pPr>
      <w:r w:rsidRPr="008317FC">
        <w:rPr>
          <w:rFonts w:ascii="Arial" w:hAnsi="Arial" w:cs="Arial"/>
          <w:b/>
        </w:rPr>
        <w:t>Background to the creation of the agency</w:t>
      </w:r>
    </w:p>
    <w:p w14:paraId="1297D3FE" w14:textId="77777777" w:rsidR="002A3ABD" w:rsidRPr="008317FC" w:rsidRDefault="002A3ABD" w:rsidP="00595AFC">
      <w:pPr>
        <w:rPr>
          <w:rFonts w:ascii="Arial" w:hAnsi="Arial" w:cs="Arial"/>
        </w:rPr>
      </w:pPr>
    </w:p>
    <w:p w14:paraId="65AC65F4" w14:textId="77777777" w:rsidR="00595AFC" w:rsidRPr="008317FC" w:rsidRDefault="00595AFC" w:rsidP="00595AFC">
      <w:pPr>
        <w:rPr>
          <w:rFonts w:ascii="Arial" w:hAnsi="Arial" w:cs="Arial"/>
        </w:rPr>
      </w:pPr>
      <w:r w:rsidRPr="008317FC">
        <w:rPr>
          <w:rFonts w:ascii="Arial" w:hAnsi="Arial" w:cs="Arial"/>
        </w:rPr>
        <w:t xml:space="preserve">The most important means of financing capital investments for the Swedish local authorities has for a long time been borrowing. The last remains of the central government interference in municipal borrowing </w:t>
      </w:r>
      <w:r w:rsidR="00D71DA6">
        <w:rPr>
          <w:rFonts w:ascii="Arial" w:hAnsi="Arial" w:cs="Arial"/>
        </w:rPr>
        <w:t>were</w:t>
      </w:r>
      <w:r w:rsidRPr="008317FC">
        <w:rPr>
          <w:rFonts w:ascii="Arial" w:hAnsi="Arial" w:cs="Arial"/>
        </w:rPr>
        <w:t xml:space="preserve"> removed </w:t>
      </w:r>
      <w:r w:rsidR="00D71DA6">
        <w:rPr>
          <w:rFonts w:ascii="Arial" w:hAnsi="Arial" w:cs="Arial"/>
        </w:rPr>
        <w:t>at</w:t>
      </w:r>
      <w:r w:rsidRPr="008317FC">
        <w:rPr>
          <w:rFonts w:ascii="Arial" w:hAnsi="Arial" w:cs="Arial"/>
        </w:rPr>
        <w:t xml:space="preserve"> the end of the 1970s. This led to some changes of in terms of who supplied municipal credits. Entities like the state pension funds became less active in this market. The effect of this was that big commercial banks became the most active lenders to local authorities.</w:t>
      </w:r>
    </w:p>
    <w:p w14:paraId="21D021B3" w14:textId="77777777" w:rsidR="002A3ABD" w:rsidRPr="008317FC" w:rsidRDefault="002A3ABD" w:rsidP="00595AFC">
      <w:pPr>
        <w:rPr>
          <w:rFonts w:ascii="Arial" w:hAnsi="Arial" w:cs="Arial"/>
        </w:rPr>
      </w:pPr>
    </w:p>
    <w:p w14:paraId="48A9A49F" w14:textId="77777777" w:rsidR="00595AFC" w:rsidRPr="008317FC" w:rsidRDefault="00595AFC" w:rsidP="00595AFC">
      <w:pPr>
        <w:rPr>
          <w:rFonts w:ascii="Arial" w:hAnsi="Arial" w:cs="Arial"/>
        </w:rPr>
      </w:pPr>
      <w:r w:rsidRPr="008317FC">
        <w:rPr>
          <w:rFonts w:ascii="Arial" w:hAnsi="Arial" w:cs="Arial"/>
        </w:rPr>
        <w:t>The money market developed rapidly in Sweden during the first part of the 1980s. For a few of the largest cities this meant that they had a way of independently achieving cost-efficient short term borrowing through different money market programmes. However, the rest of the municipal sector had to turn to the big banks for municipal credits. These banks were not inclined to compete among themselves. For the banks a very convenient market had developed; low risk to great margins without inconvenience. The margins on municipal loans could now be raised to several percentage points. In conclusion there were clear and significant imbalances between risk and margins in municipal credits.</w:t>
      </w:r>
    </w:p>
    <w:p w14:paraId="2F1D4460" w14:textId="77777777" w:rsidR="00595AFC" w:rsidRPr="008317FC" w:rsidRDefault="00595AFC" w:rsidP="00595AFC">
      <w:pPr>
        <w:widowControl w:val="0"/>
        <w:autoSpaceDE w:val="0"/>
        <w:autoSpaceDN w:val="0"/>
        <w:adjustRightInd w:val="0"/>
        <w:rPr>
          <w:rFonts w:ascii="Arial" w:hAnsi="Arial" w:cs="Arial"/>
        </w:rPr>
      </w:pPr>
    </w:p>
    <w:p w14:paraId="10D4DDD6" w14:textId="77777777" w:rsidR="00595AFC" w:rsidRPr="008317FC" w:rsidRDefault="00595AFC" w:rsidP="00595AFC">
      <w:pPr>
        <w:rPr>
          <w:rFonts w:ascii="Arial" w:hAnsi="Arial" w:cs="Arial"/>
          <w:b/>
        </w:rPr>
      </w:pPr>
      <w:r w:rsidRPr="008317FC">
        <w:rPr>
          <w:rFonts w:ascii="Arial" w:hAnsi="Arial" w:cs="Arial"/>
          <w:b/>
        </w:rPr>
        <w:t>Kommuninvest i Örebro län was formed</w:t>
      </w:r>
    </w:p>
    <w:p w14:paraId="514F0EBE" w14:textId="77777777" w:rsidR="002A3ABD" w:rsidRPr="008317FC" w:rsidRDefault="002A3ABD" w:rsidP="00595AFC">
      <w:pPr>
        <w:rPr>
          <w:rFonts w:ascii="Arial" w:hAnsi="Arial" w:cs="Arial"/>
        </w:rPr>
      </w:pPr>
    </w:p>
    <w:p w14:paraId="60F56B1C" w14:textId="77777777" w:rsidR="00595AFC" w:rsidRPr="008317FC" w:rsidRDefault="00595AFC" w:rsidP="00595AFC">
      <w:pPr>
        <w:rPr>
          <w:rFonts w:ascii="Arial" w:hAnsi="Arial" w:cs="Arial"/>
        </w:rPr>
      </w:pPr>
      <w:r w:rsidRPr="008317FC">
        <w:rPr>
          <w:rFonts w:ascii="Arial" w:hAnsi="Arial" w:cs="Arial"/>
        </w:rPr>
        <w:t xml:space="preserve">In the abovementioned environment, </w:t>
      </w:r>
      <w:r w:rsidR="00D71DA6">
        <w:rPr>
          <w:rFonts w:ascii="Arial" w:hAnsi="Arial" w:cs="Arial"/>
        </w:rPr>
        <w:t>the</w:t>
      </w:r>
      <w:r w:rsidRPr="008317FC">
        <w:rPr>
          <w:rFonts w:ascii="Arial" w:hAnsi="Arial" w:cs="Arial"/>
        </w:rPr>
        <w:t xml:space="preserve"> idea of municipal cooperation was born and developed within a group of civil servants and politicians in the county of Örebro in south central Sweden. </w:t>
      </w:r>
      <w:r w:rsidR="002A3ABD" w:rsidRPr="008317FC">
        <w:rPr>
          <w:rFonts w:ascii="Arial" w:hAnsi="Arial" w:cs="Arial"/>
        </w:rPr>
        <w:t xml:space="preserve">Lars Anderrsen </w:t>
      </w:r>
      <w:r w:rsidRPr="008317FC">
        <w:rPr>
          <w:rFonts w:ascii="Arial" w:hAnsi="Arial" w:cs="Arial"/>
        </w:rPr>
        <w:t xml:space="preserve"> presented the first idea to this group in February 1986 and the company "Kommuninvest i Örebro län AB" was formally launched in November the same year. This was a regional initiative and cooperation that included nine municipalities and the county council in the County of Örebro (Örebro län).</w:t>
      </w:r>
    </w:p>
    <w:p w14:paraId="421AF414" w14:textId="77777777" w:rsidR="002A3ABD" w:rsidRPr="008317FC" w:rsidRDefault="002A3ABD" w:rsidP="00595AFC">
      <w:pPr>
        <w:rPr>
          <w:rFonts w:ascii="Arial" w:hAnsi="Arial" w:cs="Arial"/>
        </w:rPr>
      </w:pPr>
    </w:p>
    <w:p w14:paraId="1F12741E" w14:textId="77777777" w:rsidR="00595AFC" w:rsidRPr="008317FC" w:rsidRDefault="00595AFC" w:rsidP="00595AFC">
      <w:pPr>
        <w:rPr>
          <w:rFonts w:ascii="Arial" w:hAnsi="Arial" w:cs="Arial"/>
        </w:rPr>
      </w:pPr>
      <w:r w:rsidRPr="008317FC">
        <w:rPr>
          <w:rFonts w:ascii="Arial" w:hAnsi="Arial" w:cs="Arial"/>
        </w:rPr>
        <w:t>The cooperation was organised within a joint-stock company. This was at the time a legal requirement rather than the first choice of the founders. Since this was a cooperation project with only public sector participants a public law form would have been preferred. The advantages, though, with a joint-stock company were that this form was recognised internationally.</w:t>
      </w:r>
    </w:p>
    <w:p w14:paraId="21FD5600" w14:textId="77777777" w:rsidR="002A3ABD" w:rsidRPr="008317FC" w:rsidRDefault="002A3ABD" w:rsidP="00595AFC">
      <w:pPr>
        <w:rPr>
          <w:rFonts w:ascii="Arial" w:hAnsi="Arial" w:cs="Arial"/>
          <w:b/>
          <w:i/>
        </w:rPr>
      </w:pPr>
    </w:p>
    <w:p w14:paraId="0ED91332" w14:textId="77777777" w:rsidR="00595AFC" w:rsidRPr="008317FC" w:rsidRDefault="00595AFC" w:rsidP="00595AFC">
      <w:pPr>
        <w:rPr>
          <w:rFonts w:ascii="Arial" w:hAnsi="Arial" w:cs="Arial"/>
        </w:rPr>
      </w:pPr>
      <w:r w:rsidRPr="008317FC">
        <w:rPr>
          <w:rFonts w:ascii="Arial" w:hAnsi="Arial" w:cs="Arial"/>
        </w:rPr>
        <w:t xml:space="preserve">The central government applied, after lengthy discussion, a status of a credit market company for Kommuninvest, which meant that the company was under the supervision of the Financial Supervisory Authority (Finansinspektionen). </w:t>
      </w:r>
    </w:p>
    <w:p w14:paraId="38C22CCC" w14:textId="77777777" w:rsidR="002A3ABD" w:rsidRPr="008317FC" w:rsidRDefault="002A3ABD" w:rsidP="00595AFC">
      <w:pPr>
        <w:rPr>
          <w:rFonts w:ascii="Arial" w:hAnsi="Arial" w:cs="Arial"/>
        </w:rPr>
      </w:pPr>
    </w:p>
    <w:p w14:paraId="0C3D5A77" w14:textId="77777777" w:rsidR="00595AFC" w:rsidRPr="008317FC" w:rsidRDefault="00595AFC" w:rsidP="00595AFC">
      <w:pPr>
        <w:rPr>
          <w:rFonts w:ascii="Arial" w:hAnsi="Arial" w:cs="Arial"/>
          <w:b/>
          <w:i/>
        </w:rPr>
      </w:pPr>
      <w:r w:rsidRPr="008317FC">
        <w:rPr>
          <w:rFonts w:ascii="Arial" w:hAnsi="Arial" w:cs="Arial"/>
          <w:b/>
          <w:i/>
        </w:rPr>
        <w:t>Collateral arrangements</w:t>
      </w:r>
    </w:p>
    <w:p w14:paraId="28C43E3B" w14:textId="77777777" w:rsidR="002A3ABD" w:rsidRPr="008317FC" w:rsidRDefault="002A3ABD" w:rsidP="00595AFC">
      <w:pPr>
        <w:rPr>
          <w:rFonts w:ascii="Arial" w:hAnsi="Arial" w:cs="Arial"/>
          <w:b/>
          <w:i/>
        </w:rPr>
      </w:pPr>
    </w:p>
    <w:p w14:paraId="0B941D5A" w14:textId="77777777" w:rsidR="00595AFC" w:rsidRPr="008317FC" w:rsidRDefault="00595AFC" w:rsidP="00595AFC">
      <w:pPr>
        <w:rPr>
          <w:rFonts w:ascii="Arial" w:hAnsi="Arial" w:cs="Arial"/>
        </w:rPr>
      </w:pPr>
      <w:r w:rsidRPr="008317FC">
        <w:rPr>
          <w:rFonts w:ascii="Arial" w:hAnsi="Arial" w:cs="Arial"/>
        </w:rPr>
        <w:t xml:space="preserve">One of the crucial tasks was to find ways of “transporting” the municipal risk of the transactions to be used in Kommuninvest’s borrowing. Originally, this was done by entering into a REPO-agreement with the financier, where the </w:t>
      </w:r>
      <w:r w:rsidR="002A3ABD" w:rsidRPr="008317FC">
        <w:rPr>
          <w:rFonts w:ascii="Arial" w:hAnsi="Arial" w:cs="Arial"/>
        </w:rPr>
        <w:t xml:space="preserve"> </w:t>
      </w:r>
      <w:r w:rsidRPr="008317FC">
        <w:rPr>
          <w:rFonts w:ascii="Arial" w:hAnsi="Arial" w:cs="Arial"/>
        </w:rPr>
        <w:t>municipal loan agreements were used. This worked, but the whole handling of these agreements proved burdensome. When international markets started to be used, this method was even more difficult to use. After some years of operations, a system with a joint and several guarantee entered into by the participating municipalities was introduced. This change was inspired by the system used by Kommunekredit in Denmark.</w:t>
      </w:r>
    </w:p>
    <w:p w14:paraId="4C36B6D9" w14:textId="77777777" w:rsidR="00595AFC" w:rsidRPr="008317FC" w:rsidRDefault="00595AFC" w:rsidP="00595AFC">
      <w:pPr>
        <w:rPr>
          <w:rFonts w:ascii="Arial" w:hAnsi="Arial" w:cs="Arial"/>
          <w:b/>
          <w:i/>
        </w:rPr>
      </w:pPr>
    </w:p>
    <w:p w14:paraId="6A1182AA" w14:textId="77777777" w:rsidR="00595AFC" w:rsidRPr="008317FC" w:rsidRDefault="00595AFC" w:rsidP="00595AFC">
      <w:pPr>
        <w:rPr>
          <w:rFonts w:ascii="Arial" w:hAnsi="Arial" w:cs="Arial"/>
          <w:b/>
        </w:rPr>
      </w:pPr>
      <w:r w:rsidRPr="008317FC">
        <w:rPr>
          <w:rFonts w:ascii="Arial" w:hAnsi="Arial" w:cs="Arial"/>
          <w:b/>
        </w:rPr>
        <w:t>Kommuninvest - from regional project to a national LGFA</w:t>
      </w:r>
    </w:p>
    <w:p w14:paraId="3CCE99D0" w14:textId="77777777" w:rsidR="002A3ABD" w:rsidRPr="008317FC" w:rsidRDefault="002A3ABD" w:rsidP="00595AFC">
      <w:pPr>
        <w:rPr>
          <w:rFonts w:ascii="Arial" w:hAnsi="Arial" w:cs="Arial"/>
          <w:b/>
        </w:rPr>
      </w:pPr>
    </w:p>
    <w:p w14:paraId="5CEF832C" w14:textId="77777777" w:rsidR="00595AFC" w:rsidRPr="008317FC" w:rsidRDefault="00595AFC" w:rsidP="00595AFC">
      <w:pPr>
        <w:rPr>
          <w:rFonts w:ascii="Arial" w:hAnsi="Arial" w:cs="Arial"/>
        </w:rPr>
      </w:pPr>
      <w:r w:rsidRPr="008317FC">
        <w:rPr>
          <w:rFonts w:ascii="Arial" w:hAnsi="Arial" w:cs="Arial"/>
        </w:rPr>
        <w:t xml:space="preserve">In the last few years of the 1980s the agency developed its borrowing operations in the international capital markets. This benefited the owning municipalities as it gave cost-efficient funding. Over time the oligopoly situation of the commercial banks </w:t>
      </w:r>
      <w:r w:rsidR="00D71DA6">
        <w:rPr>
          <w:rFonts w:ascii="Arial" w:hAnsi="Arial" w:cs="Arial"/>
        </w:rPr>
        <w:t>was</w:t>
      </w:r>
      <w:r w:rsidRPr="008317FC">
        <w:rPr>
          <w:rFonts w:ascii="Arial" w:hAnsi="Arial" w:cs="Arial"/>
        </w:rPr>
        <w:t xml:space="preserve"> becoming more widely acknowledged by more and more of the local politicians and civil servants. Still, the question of cooperating was not easy. “To mind one’s own business” is one of the basic principles of the whole legal structure of municipalities. That competition between neighbouring municipalities was natural did not work in favour of cooperation.</w:t>
      </w:r>
    </w:p>
    <w:p w14:paraId="6B881B2E" w14:textId="77777777" w:rsidR="002A3ABD" w:rsidRPr="008317FC" w:rsidRDefault="002A3ABD" w:rsidP="00595AFC">
      <w:pPr>
        <w:rPr>
          <w:rFonts w:ascii="Arial" w:hAnsi="Arial" w:cs="Arial"/>
        </w:rPr>
      </w:pPr>
    </w:p>
    <w:p w14:paraId="5F8798A3" w14:textId="77777777" w:rsidR="00595AFC" w:rsidRPr="008317FC" w:rsidRDefault="00595AFC" w:rsidP="00595AFC">
      <w:pPr>
        <w:rPr>
          <w:rFonts w:ascii="Arial" w:hAnsi="Arial" w:cs="Arial"/>
        </w:rPr>
      </w:pPr>
      <w:r w:rsidRPr="008317FC">
        <w:rPr>
          <w:rFonts w:ascii="Arial" w:hAnsi="Arial" w:cs="Arial"/>
        </w:rPr>
        <w:t xml:space="preserve">In the early 1990s Kommuninvest continued to develop its operations successfully despite that the commercial banks </w:t>
      </w:r>
      <w:r w:rsidR="00D71DA6">
        <w:rPr>
          <w:rFonts w:ascii="Arial" w:hAnsi="Arial" w:cs="Arial"/>
        </w:rPr>
        <w:t>trying</w:t>
      </w:r>
      <w:r w:rsidRPr="008317FC">
        <w:rPr>
          <w:rFonts w:ascii="Arial" w:hAnsi="Arial" w:cs="Arial"/>
        </w:rPr>
        <w:t>, as</w:t>
      </w:r>
      <w:r w:rsidR="00D71DA6">
        <w:rPr>
          <w:rFonts w:ascii="Arial" w:hAnsi="Arial" w:cs="Arial"/>
        </w:rPr>
        <w:t xml:space="preserve"> they had from the start,</w:t>
      </w:r>
      <w:r w:rsidRPr="008317FC">
        <w:rPr>
          <w:rFonts w:ascii="Arial" w:hAnsi="Arial" w:cs="Arial"/>
        </w:rPr>
        <w:t xml:space="preserve"> every trick in the book to disturb or even to stop the project. Other municipalities saw both the success of Kommuninvest and the actions taken by the banks. In 1993 the financial crises resulted in great difficulties for the banks to </w:t>
      </w:r>
      <w:r w:rsidR="00D71DA6">
        <w:rPr>
          <w:rFonts w:ascii="Arial" w:hAnsi="Arial" w:cs="Arial"/>
        </w:rPr>
        <w:t xml:space="preserve">be able to </w:t>
      </w:r>
      <w:r w:rsidRPr="008317FC">
        <w:rPr>
          <w:rFonts w:ascii="Arial" w:hAnsi="Arial" w:cs="Arial"/>
        </w:rPr>
        <w:t xml:space="preserve">supply the municipalities with both new funding and refinancing. Kommuninvest, on the contrary, worked well during the length of the crises. As a result a large group of municipalities from all over the country turned to the agency with a desire to join. </w:t>
      </w:r>
    </w:p>
    <w:p w14:paraId="6FF798D4" w14:textId="77777777" w:rsidR="002A3ABD" w:rsidRPr="008317FC" w:rsidRDefault="002A3ABD" w:rsidP="00595AFC">
      <w:pPr>
        <w:rPr>
          <w:rFonts w:ascii="Arial" w:hAnsi="Arial" w:cs="Arial"/>
        </w:rPr>
      </w:pPr>
    </w:p>
    <w:p w14:paraId="08AEE146" w14:textId="77777777" w:rsidR="00595AFC" w:rsidRPr="008317FC" w:rsidRDefault="00595AFC" w:rsidP="00595AFC">
      <w:pPr>
        <w:rPr>
          <w:rFonts w:ascii="Arial" w:hAnsi="Arial" w:cs="Arial"/>
        </w:rPr>
      </w:pPr>
      <w:r w:rsidRPr="008317FC">
        <w:rPr>
          <w:rFonts w:ascii="Arial" w:hAnsi="Arial" w:cs="Arial"/>
        </w:rPr>
        <w:t xml:space="preserve">After lengthy discussions Kommuninvest i Örebro län AB changed its name to Kommuninvest i Sverige AB (1993) and became a national agency. There was also another important change: the municipalities were no longer to be direct shareholders in the joint-stock company. A cooperative society, Kommuninvest Cooperative Society, was formed and it was made the sole owner of the company. In the cooperative society the municipalities were members with equal voting rights, irrespective of the </w:t>
      </w:r>
      <w:r w:rsidR="00E85094">
        <w:rPr>
          <w:rFonts w:ascii="Arial" w:hAnsi="Arial" w:cs="Arial"/>
        </w:rPr>
        <w:t>size</w:t>
      </w:r>
      <w:r w:rsidRPr="008317FC">
        <w:rPr>
          <w:rFonts w:ascii="Arial" w:hAnsi="Arial" w:cs="Arial"/>
        </w:rPr>
        <w:t xml:space="preserve"> of the municipality. </w:t>
      </w:r>
      <w:r w:rsidR="00D71DA6">
        <w:rPr>
          <w:rFonts w:ascii="Arial" w:hAnsi="Arial" w:cs="Arial"/>
        </w:rPr>
        <w:t>On the board of the Cooperative S</w:t>
      </w:r>
      <w:r w:rsidRPr="008317FC">
        <w:rPr>
          <w:rFonts w:ascii="Arial" w:hAnsi="Arial" w:cs="Arial"/>
        </w:rPr>
        <w:t>ociety the chairs were held by local politicians, while the board of the company consisted of professionals.</w:t>
      </w:r>
    </w:p>
    <w:p w14:paraId="3804EF68" w14:textId="77777777" w:rsidR="00595AFC" w:rsidRPr="008317FC" w:rsidRDefault="00595AFC" w:rsidP="00595AFC">
      <w:pPr>
        <w:rPr>
          <w:rFonts w:ascii="Arial" w:hAnsi="Arial" w:cs="Arial"/>
        </w:rPr>
      </w:pPr>
    </w:p>
    <w:p w14:paraId="30612C5E" w14:textId="77777777" w:rsidR="00595AFC" w:rsidRPr="008317FC" w:rsidRDefault="00595AFC" w:rsidP="00595AFC">
      <w:pPr>
        <w:rPr>
          <w:rFonts w:ascii="Arial" w:hAnsi="Arial" w:cs="Arial"/>
        </w:rPr>
      </w:pPr>
    </w:p>
    <w:p w14:paraId="1AEFE5D9" w14:textId="77777777" w:rsidR="00595AFC" w:rsidRPr="008317FC" w:rsidRDefault="00595AFC" w:rsidP="00595AFC">
      <w:pPr>
        <w:rPr>
          <w:rFonts w:ascii="Arial" w:hAnsi="Arial" w:cs="Arial"/>
        </w:rPr>
      </w:pPr>
      <w:r w:rsidRPr="008317FC">
        <w:rPr>
          <w:rFonts w:ascii="Arial" w:hAnsi="Arial" w:cs="Arial"/>
        </w:rPr>
        <w:t xml:space="preserve">Membership </w:t>
      </w:r>
      <w:r w:rsidR="00D71DA6">
        <w:rPr>
          <w:rFonts w:ascii="Arial" w:hAnsi="Arial" w:cs="Arial"/>
        </w:rPr>
        <w:t>of</w:t>
      </w:r>
      <w:r w:rsidRPr="008317FC">
        <w:rPr>
          <w:rFonts w:ascii="Arial" w:hAnsi="Arial" w:cs="Arial"/>
        </w:rPr>
        <w:t xml:space="preserve"> the cooperative society was, and still is, granted </w:t>
      </w:r>
      <w:r w:rsidR="00D71DA6">
        <w:rPr>
          <w:rFonts w:ascii="Arial" w:hAnsi="Arial" w:cs="Arial"/>
        </w:rPr>
        <w:t xml:space="preserve">to </w:t>
      </w:r>
      <w:r w:rsidRPr="008317FC">
        <w:rPr>
          <w:rFonts w:ascii="Arial" w:hAnsi="Arial" w:cs="Arial"/>
        </w:rPr>
        <w:t>Swedish municipalities and county councils that have a good creditworthiness. Every applicant is tho</w:t>
      </w:r>
      <w:r w:rsidR="00D71DA6">
        <w:rPr>
          <w:rFonts w:ascii="Arial" w:hAnsi="Arial" w:cs="Arial"/>
        </w:rPr>
        <w:t xml:space="preserve">roughly reviewed before </w:t>
      </w:r>
      <w:r w:rsidRPr="008317FC">
        <w:rPr>
          <w:rFonts w:ascii="Arial" w:hAnsi="Arial" w:cs="Arial"/>
        </w:rPr>
        <w:t>membership</w:t>
      </w:r>
      <w:r w:rsidR="00D71DA6">
        <w:rPr>
          <w:rFonts w:ascii="Arial" w:hAnsi="Arial" w:cs="Arial"/>
        </w:rPr>
        <w:t xml:space="preserve"> is granted</w:t>
      </w:r>
      <w:r w:rsidRPr="008317FC">
        <w:rPr>
          <w:rFonts w:ascii="Arial" w:hAnsi="Arial" w:cs="Arial"/>
        </w:rPr>
        <w:t xml:space="preserve">. A member can be expelled from the society is the creditworthiness deteriorates. This system gives a clear incentive for all Swedish municipalities to strive to be better in terms of their creditworthiness. </w:t>
      </w:r>
    </w:p>
    <w:p w14:paraId="00516531" w14:textId="77777777" w:rsidR="002A3ABD" w:rsidRPr="008317FC" w:rsidRDefault="002A3ABD" w:rsidP="00595AFC">
      <w:pPr>
        <w:rPr>
          <w:rFonts w:ascii="Arial" w:hAnsi="Arial" w:cs="Arial"/>
        </w:rPr>
      </w:pPr>
    </w:p>
    <w:p w14:paraId="4DA3B47C" w14:textId="77777777" w:rsidR="00595AFC" w:rsidRPr="008317FC" w:rsidRDefault="00595AFC" w:rsidP="00595AFC">
      <w:pPr>
        <w:rPr>
          <w:rFonts w:ascii="Arial" w:hAnsi="Arial" w:cs="Arial"/>
        </w:rPr>
      </w:pPr>
      <w:r w:rsidRPr="008317FC">
        <w:rPr>
          <w:rFonts w:ascii="Arial" w:hAnsi="Arial" w:cs="Arial"/>
        </w:rPr>
        <w:t>The capitalisation of Kommuninvest works in the way that new members in the cooperative society pay a participation fee based on the population of the municipality to the society, which yearly (if not otherwise is decided by the yearly meeting) is transferred to the joint-stock company as equity.</w:t>
      </w:r>
    </w:p>
    <w:p w14:paraId="1C4FCEEB" w14:textId="77777777" w:rsidR="00595AFC" w:rsidRPr="008317FC" w:rsidRDefault="00595AFC" w:rsidP="00595AFC">
      <w:pPr>
        <w:rPr>
          <w:rFonts w:ascii="Arial" w:hAnsi="Arial" w:cs="Arial"/>
          <w:bCs/>
        </w:rPr>
      </w:pPr>
    </w:p>
    <w:p w14:paraId="3CC1D561" w14:textId="77777777" w:rsidR="00595AFC" w:rsidRPr="008317FC" w:rsidRDefault="00595AFC" w:rsidP="00936073">
      <w:pPr>
        <w:pStyle w:val="Heading2"/>
        <w:numPr>
          <w:ilvl w:val="0"/>
          <w:numId w:val="0"/>
        </w:numPr>
        <w:rPr>
          <w:i w:val="0"/>
          <w:sz w:val="24"/>
          <w:szCs w:val="24"/>
        </w:rPr>
      </w:pPr>
      <w:r w:rsidRPr="008317FC">
        <w:rPr>
          <w:i w:val="0"/>
          <w:sz w:val="24"/>
          <w:szCs w:val="24"/>
        </w:rPr>
        <w:t>Municipality Finance Plc. (Finland)</w:t>
      </w:r>
    </w:p>
    <w:p w14:paraId="7323B311" w14:textId="77777777" w:rsidR="00595AFC" w:rsidRPr="008317FC" w:rsidRDefault="00595AFC" w:rsidP="00595AFC">
      <w:pPr>
        <w:rPr>
          <w:rFonts w:ascii="Arial" w:hAnsi="Arial" w:cs="Arial"/>
          <w:sz w:val="20"/>
        </w:rPr>
      </w:pPr>
      <w:bookmarkStart w:id="3" w:name="_Toc102468903"/>
      <w:bookmarkStart w:id="4" w:name="_Toc102466161"/>
      <w:r w:rsidRPr="008317FC">
        <w:rPr>
          <w:rFonts w:ascii="Arial" w:hAnsi="Arial" w:cs="Arial"/>
          <w:sz w:val="20"/>
        </w:rPr>
        <w:t>(Source: interview with Nicholas Anderson, the first CEO of Municipality Finance, 1990 – 2000)</w:t>
      </w:r>
    </w:p>
    <w:p w14:paraId="3B99824C" w14:textId="77777777" w:rsidR="00936073" w:rsidRPr="008317FC" w:rsidRDefault="00936073" w:rsidP="00595AFC">
      <w:pPr>
        <w:rPr>
          <w:rFonts w:ascii="Arial" w:hAnsi="Arial" w:cs="Arial"/>
          <w:b/>
        </w:rPr>
      </w:pPr>
    </w:p>
    <w:p w14:paraId="0B285F7A" w14:textId="77777777" w:rsidR="00595AFC" w:rsidRPr="008317FC" w:rsidRDefault="00595AFC" w:rsidP="00595AFC">
      <w:pPr>
        <w:rPr>
          <w:rFonts w:ascii="Arial" w:hAnsi="Arial" w:cs="Arial"/>
          <w:b/>
        </w:rPr>
      </w:pPr>
      <w:r w:rsidRPr="008317FC">
        <w:rPr>
          <w:rFonts w:ascii="Arial" w:hAnsi="Arial" w:cs="Arial"/>
          <w:b/>
        </w:rPr>
        <w:t>Timeline</w:t>
      </w:r>
    </w:p>
    <w:p w14:paraId="26E371D6" w14:textId="77777777" w:rsidR="00936073" w:rsidRPr="008317FC" w:rsidRDefault="00936073" w:rsidP="00595AFC">
      <w:pPr>
        <w:widowControl w:val="0"/>
        <w:autoSpaceDE w:val="0"/>
        <w:autoSpaceDN w:val="0"/>
        <w:adjustRightInd w:val="0"/>
        <w:spacing w:after="300"/>
        <w:rPr>
          <w:rFonts w:ascii="Arial" w:hAnsi="Arial" w:cs="Arial"/>
          <w:bCs/>
        </w:rPr>
      </w:pPr>
    </w:p>
    <w:p w14:paraId="7E92E027" w14:textId="77777777" w:rsidR="00595AFC" w:rsidRPr="008317FC" w:rsidRDefault="00595AFC" w:rsidP="00595AFC">
      <w:pPr>
        <w:widowControl w:val="0"/>
        <w:autoSpaceDE w:val="0"/>
        <w:autoSpaceDN w:val="0"/>
        <w:adjustRightInd w:val="0"/>
        <w:spacing w:after="300"/>
        <w:rPr>
          <w:rFonts w:ascii="Arial" w:hAnsi="Arial" w:cs="Arial"/>
        </w:rPr>
      </w:pPr>
      <w:r w:rsidRPr="008317FC">
        <w:rPr>
          <w:rFonts w:ascii="Arial" w:hAnsi="Arial" w:cs="Arial"/>
          <w:bCs/>
        </w:rPr>
        <w:t>1990</w:t>
      </w:r>
      <w:r w:rsidRPr="008317FC">
        <w:rPr>
          <w:rFonts w:ascii="Arial" w:hAnsi="Arial" w:cs="Arial"/>
        </w:rPr>
        <w:t xml:space="preserve"> </w:t>
      </w:r>
      <w:r w:rsidRPr="008317FC">
        <w:rPr>
          <w:rFonts w:ascii="Arial" w:hAnsi="Arial" w:cs="Arial"/>
        </w:rPr>
        <w:tab/>
        <w:t xml:space="preserve">Creation of Municipality Finance Plc (Munifin), owned by the Local </w:t>
      </w:r>
      <w:r w:rsidRPr="008317FC">
        <w:rPr>
          <w:rFonts w:ascii="Arial" w:hAnsi="Arial" w:cs="Arial"/>
        </w:rPr>
        <w:tab/>
        <w:t>Government Pe</w:t>
      </w:r>
      <w:r w:rsidR="00936073" w:rsidRPr="008317FC">
        <w:rPr>
          <w:rFonts w:ascii="Arial" w:hAnsi="Arial" w:cs="Arial"/>
        </w:rPr>
        <w:t xml:space="preserve">nsions Institution, which also guarantees its </w:t>
      </w:r>
      <w:r w:rsidRPr="008317FC">
        <w:rPr>
          <w:rFonts w:ascii="Arial" w:hAnsi="Arial" w:cs="Arial"/>
        </w:rPr>
        <w:t xml:space="preserve">funding. </w:t>
      </w:r>
    </w:p>
    <w:p w14:paraId="63AE27F6" w14:textId="77777777" w:rsidR="00595AFC" w:rsidRPr="008317FC" w:rsidRDefault="00595AFC" w:rsidP="00595AFC">
      <w:pPr>
        <w:widowControl w:val="0"/>
        <w:autoSpaceDE w:val="0"/>
        <w:autoSpaceDN w:val="0"/>
        <w:adjustRightInd w:val="0"/>
        <w:spacing w:after="300"/>
        <w:rPr>
          <w:rFonts w:ascii="Arial" w:hAnsi="Arial" w:cs="Arial"/>
        </w:rPr>
      </w:pPr>
      <w:r w:rsidRPr="008317FC">
        <w:rPr>
          <w:rFonts w:ascii="Arial" w:hAnsi="Arial" w:cs="Arial"/>
          <w:bCs/>
        </w:rPr>
        <w:t>1992</w:t>
      </w:r>
      <w:r w:rsidRPr="008317FC">
        <w:rPr>
          <w:rFonts w:ascii="Arial" w:hAnsi="Arial" w:cs="Arial"/>
        </w:rPr>
        <w:t xml:space="preserve"> </w:t>
      </w:r>
      <w:r w:rsidRPr="008317FC">
        <w:rPr>
          <w:rFonts w:ascii="Arial" w:hAnsi="Arial" w:cs="Arial"/>
        </w:rPr>
        <w:tab/>
        <w:t>Established a Euro-Medium-Term-Note programme</w:t>
      </w:r>
    </w:p>
    <w:p w14:paraId="2B3FE282" w14:textId="77777777" w:rsidR="00595AFC" w:rsidRPr="008317FC" w:rsidRDefault="00595AFC" w:rsidP="00936073">
      <w:pPr>
        <w:widowControl w:val="0"/>
        <w:autoSpaceDE w:val="0"/>
        <w:autoSpaceDN w:val="0"/>
        <w:adjustRightInd w:val="0"/>
        <w:spacing w:after="300"/>
        <w:ind w:left="720" w:hanging="720"/>
        <w:rPr>
          <w:rFonts w:ascii="Arial" w:hAnsi="Arial" w:cs="Arial"/>
        </w:rPr>
      </w:pPr>
      <w:r w:rsidRPr="008317FC">
        <w:rPr>
          <w:rFonts w:ascii="Arial" w:hAnsi="Arial" w:cs="Arial"/>
          <w:bCs/>
        </w:rPr>
        <w:t>1996</w:t>
      </w:r>
      <w:r w:rsidRPr="008317FC">
        <w:rPr>
          <w:rFonts w:ascii="Arial" w:hAnsi="Arial" w:cs="Arial"/>
        </w:rPr>
        <w:t xml:space="preserve"> </w:t>
      </w:r>
      <w:r w:rsidRPr="008317FC">
        <w:rPr>
          <w:rFonts w:ascii="Arial" w:hAnsi="Arial" w:cs="Arial"/>
        </w:rPr>
        <w:tab/>
        <w:t>The Municipal Guarantee Boar</w:t>
      </w:r>
      <w:r w:rsidR="00936073" w:rsidRPr="008317FC">
        <w:rPr>
          <w:rFonts w:ascii="Arial" w:hAnsi="Arial" w:cs="Arial"/>
        </w:rPr>
        <w:t xml:space="preserve">d was established to guarantee </w:t>
      </w:r>
      <w:r w:rsidRPr="008317FC">
        <w:rPr>
          <w:rFonts w:ascii="Arial" w:hAnsi="Arial" w:cs="Arial"/>
        </w:rPr>
        <w:t>Munifin’s funding.</w:t>
      </w:r>
    </w:p>
    <w:p w14:paraId="4CE15C68" w14:textId="77777777" w:rsidR="00595AFC" w:rsidRPr="008317FC" w:rsidRDefault="00595AFC" w:rsidP="00595AFC">
      <w:pPr>
        <w:widowControl w:val="0"/>
        <w:autoSpaceDE w:val="0"/>
        <w:autoSpaceDN w:val="0"/>
        <w:adjustRightInd w:val="0"/>
        <w:spacing w:after="300"/>
        <w:rPr>
          <w:rFonts w:ascii="Arial" w:hAnsi="Arial" w:cs="Arial"/>
        </w:rPr>
      </w:pPr>
      <w:r w:rsidRPr="008317FC">
        <w:rPr>
          <w:rFonts w:ascii="Arial" w:hAnsi="Arial" w:cs="Arial"/>
          <w:color w:val="181818"/>
        </w:rPr>
        <w:t>2001</w:t>
      </w:r>
      <w:r w:rsidRPr="008317FC">
        <w:rPr>
          <w:rFonts w:ascii="Arial" w:hAnsi="Arial" w:cs="Arial"/>
          <w:color w:val="181818"/>
        </w:rPr>
        <w:tab/>
        <w:t xml:space="preserve">Munifin was merged with Municipal Housing Finance Plc. </w:t>
      </w:r>
      <w:r w:rsidRPr="008317FC">
        <w:rPr>
          <w:rFonts w:ascii="Arial" w:hAnsi="Arial" w:cs="Arial"/>
          <w:color w:val="181818"/>
        </w:rPr>
        <w:br/>
      </w:r>
      <w:r w:rsidRPr="008317FC">
        <w:rPr>
          <w:rFonts w:ascii="Arial" w:hAnsi="Arial" w:cs="Arial"/>
          <w:color w:val="181818"/>
        </w:rPr>
        <w:tab/>
        <w:t xml:space="preserve">Alongside of the Pension Institution, a number of cities became </w:t>
      </w:r>
      <w:r w:rsidRPr="008317FC">
        <w:rPr>
          <w:rFonts w:ascii="Arial" w:hAnsi="Arial" w:cs="Arial"/>
          <w:color w:val="181818"/>
        </w:rPr>
        <w:tab/>
        <w:t>shareholders.</w:t>
      </w:r>
    </w:p>
    <w:p w14:paraId="7CA2F10C" w14:textId="77777777" w:rsidR="00936073" w:rsidRPr="008317FC" w:rsidRDefault="00595AFC" w:rsidP="00595AFC">
      <w:pPr>
        <w:widowControl w:val="0"/>
        <w:autoSpaceDE w:val="0"/>
        <w:autoSpaceDN w:val="0"/>
        <w:adjustRightInd w:val="0"/>
        <w:spacing w:after="300"/>
        <w:rPr>
          <w:rFonts w:ascii="Arial" w:hAnsi="Arial" w:cs="Arial"/>
          <w:color w:val="181818"/>
        </w:rPr>
      </w:pPr>
      <w:r w:rsidRPr="008317FC">
        <w:rPr>
          <w:rFonts w:ascii="Arial" w:hAnsi="Arial" w:cs="Arial"/>
          <w:bCs/>
          <w:color w:val="181818"/>
        </w:rPr>
        <w:t>2004</w:t>
      </w:r>
      <w:r w:rsidRPr="008317FC">
        <w:rPr>
          <w:rFonts w:ascii="Arial" w:hAnsi="Arial" w:cs="Arial"/>
          <w:color w:val="181818"/>
        </w:rPr>
        <w:t xml:space="preserve"> </w:t>
      </w:r>
      <w:r w:rsidRPr="008317FC">
        <w:rPr>
          <w:rFonts w:ascii="Arial" w:hAnsi="Arial" w:cs="Arial"/>
          <w:color w:val="181818"/>
        </w:rPr>
        <w:tab/>
        <w:t xml:space="preserve">A financial advisory services unit </w:t>
      </w:r>
      <w:r w:rsidR="00936073" w:rsidRPr="008317FC">
        <w:rPr>
          <w:rFonts w:ascii="Arial" w:hAnsi="Arial" w:cs="Arial"/>
          <w:color w:val="181818"/>
        </w:rPr>
        <w:t>was established within Munifin.</w:t>
      </w:r>
    </w:p>
    <w:p w14:paraId="12064F73" w14:textId="77777777" w:rsidR="00595AFC" w:rsidRPr="008317FC" w:rsidRDefault="00595AFC" w:rsidP="00936073">
      <w:pPr>
        <w:widowControl w:val="0"/>
        <w:autoSpaceDE w:val="0"/>
        <w:autoSpaceDN w:val="0"/>
        <w:adjustRightInd w:val="0"/>
        <w:spacing w:after="300"/>
        <w:ind w:left="720"/>
        <w:rPr>
          <w:rFonts w:ascii="Arial" w:hAnsi="Arial" w:cs="Arial"/>
          <w:color w:val="181818"/>
        </w:rPr>
      </w:pPr>
      <w:r w:rsidRPr="008317FC">
        <w:rPr>
          <w:rFonts w:ascii="Arial" w:hAnsi="Arial" w:cs="Arial"/>
          <w:color w:val="181818"/>
        </w:rPr>
        <w:t>European Commission confirmed</w:t>
      </w:r>
      <w:r w:rsidR="00936073" w:rsidRPr="008317FC">
        <w:rPr>
          <w:rFonts w:ascii="Arial" w:hAnsi="Arial" w:cs="Arial"/>
          <w:color w:val="181818"/>
        </w:rPr>
        <w:t xml:space="preserve"> that guarantees put up by the </w:t>
      </w:r>
      <w:r w:rsidRPr="008317FC">
        <w:rPr>
          <w:rFonts w:ascii="Arial" w:hAnsi="Arial" w:cs="Arial"/>
          <w:color w:val="181818"/>
        </w:rPr>
        <w:t>Municipal Guarantee Board for</w:t>
      </w:r>
      <w:r w:rsidR="00936073" w:rsidRPr="008317FC">
        <w:rPr>
          <w:rFonts w:ascii="Arial" w:hAnsi="Arial" w:cs="Arial"/>
          <w:color w:val="181818"/>
        </w:rPr>
        <w:t xml:space="preserve"> Munifin’s funding acquisition </w:t>
      </w:r>
      <w:r w:rsidRPr="008317FC">
        <w:rPr>
          <w:rFonts w:ascii="Arial" w:hAnsi="Arial" w:cs="Arial"/>
          <w:color w:val="181818"/>
        </w:rPr>
        <w:t>programmes are in line with EU regulations on state subsidies.</w:t>
      </w:r>
    </w:p>
    <w:p w14:paraId="1722AC72" w14:textId="77777777" w:rsidR="00595AFC" w:rsidRPr="008317FC" w:rsidRDefault="00595AFC" w:rsidP="00936073">
      <w:pPr>
        <w:pStyle w:val="Heading3"/>
        <w:numPr>
          <w:ilvl w:val="0"/>
          <w:numId w:val="0"/>
        </w:numPr>
        <w:rPr>
          <w:sz w:val="24"/>
          <w:szCs w:val="24"/>
        </w:rPr>
      </w:pPr>
      <w:r w:rsidRPr="008317FC">
        <w:rPr>
          <w:sz w:val="24"/>
          <w:szCs w:val="24"/>
        </w:rPr>
        <w:t>Rationale and Objectives, Market Determinants</w:t>
      </w:r>
      <w:bookmarkEnd w:id="3"/>
    </w:p>
    <w:bookmarkEnd w:id="4"/>
    <w:p w14:paraId="283E57B3" w14:textId="77777777" w:rsidR="00936073" w:rsidRPr="008317FC" w:rsidRDefault="00936073" w:rsidP="00595AFC">
      <w:pPr>
        <w:rPr>
          <w:rFonts w:ascii="Arial" w:hAnsi="Arial" w:cs="Arial"/>
        </w:rPr>
      </w:pPr>
    </w:p>
    <w:p w14:paraId="7AB73009" w14:textId="77777777" w:rsidR="00595AFC" w:rsidRPr="008317FC" w:rsidRDefault="00595AFC" w:rsidP="00595AFC">
      <w:pPr>
        <w:rPr>
          <w:rFonts w:ascii="Arial" w:hAnsi="Arial" w:cs="Arial"/>
        </w:rPr>
      </w:pPr>
      <w:r w:rsidRPr="008317FC">
        <w:rPr>
          <w:rFonts w:ascii="Arial" w:hAnsi="Arial" w:cs="Arial"/>
        </w:rPr>
        <w:t>Prior to the creation of Munifin as a financial institution in 1990, Finnish municipalities faced numerous difficulties in accessing the financial markets for appropriately priced debt. They also faced other problems regarding the efficient management of their financial activities. This situation was unacceptable because of the following facts:</w:t>
      </w:r>
    </w:p>
    <w:p w14:paraId="60BACA72" w14:textId="77777777" w:rsidR="00595AFC" w:rsidRPr="008317FC" w:rsidRDefault="00595AFC" w:rsidP="00F140A0">
      <w:pPr>
        <w:pStyle w:val="ListParagraph"/>
        <w:numPr>
          <w:ilvl w:val="0"/>
          <w:numId w:val="7"/>
        </w:numPr>
        <w:tabs>
          <w:tab w:val="left" w:pos="1260"/>
        </w:tabs>
        <w:spacing w:after="200"/>
        <w:rPr>
          <w:rFonts w:ascii="Arial" w:hAnsi="Arial" w:cs="Arial"/>
        </w:rPr>
      </w:pPr>
      <w:r w:rsidRPr="008317FC">
        <w:rPr>
          <w:rFonts w:ascii="Arial" w:hAnsi="Arial" w:cs="Arial"/>
        </w:rPr>
        <w:t>Municipalities have an unlimited right to tax residents to finance the provision of the basic services. Municipalities also receive subsidies and grants from central government to finance the provision of the basic services.</w:t>
      </w:r>
    </w:p>
    <w:p w14:paraId="78F556F2" w14:textId="77777777" w:rsidR="00595AFC" w:rsidRPr="008317FC" w:rsidRDefault="00595AFC" w:rsidP="00F140A0">
      <w:pPr>
        <w:pStyle w:val="ListParagraph"/>
        <w:numPr>
          <w:ilvl w:val="0"/>
          <w:numId w:val="7"/>
        </w:numPr>
        <w:tabs>
          <w:tab w:val="left" w:pos="1260"/>
        </w:tabs>
        <w:spacing w:after="200"/>
        <w:rPr>
          <w:rFonts w:ascii="Arial" w:hAnsi="Arial" w:cs="Arial"/>
        </w:rPr>
      </w:pPr>
      <w:r w:rsidRPr="008317FC">
        <w:rPr>
          <w:rFonts w:ascii="Arial" w:hAnsi="Arial" w:cs="Arial"/>
        </w:rPr>
        <w:t>Municipalities enjoy a zero risk weighting for the purposes of capital adequacy and thus should be able to borrow at the same level as the Republic of Finland.</w:t>
      </w:r>
    </w:p>
    <w:p w14:paraId="77157274" w14:textId="77777777" w:rsidR="00595AFC" w:rsidRPr="008317FC" w:rsidRDefault="00595AFC" w:rsidP="00595AFC">
      <w:pPr>
        <w:rPr>
          <w:rFonts w:ascii="Arial" w:hAnsi="Arial" w:cs="Arial"/>
        </w:rPr>
      </w:pPr>
    </w:p>
    <w:p w14:paraId="0CD4C5C1" w14:textId="77777777" w:rsidR="00595AFC" w:rsidRPr="008317FC" w:rsidRDefault="00595AFC" w:rsidP="00595AFC">
      <w:pPr>
        <w:rPr>
          <w:rFonts w:ascii="Arial" w:hAnsi="Arial" w:cs="Arial"/>
        </w:rPr>
      </w:pPr>
      <w:r w:rsidRPr="008317FC">
        <w:rPr>
          <w:rFonts w:ascii="Arial" w:hAnsi="Arial" w:cs="Arial"/>
        </w:rPr>
        <w:t>There were several reasons for this state of affairs:</w:t>
      </w:r>
    </w:p>
    <w:p w14:paraId="59B32918" w14:textId="77777777" w:rsidR="00595AFC" w:rsidRPr="008317FC" w:rsidRDefault="00595AFC" w:rsidP="00F140A0">
      <w:pPr>
        <w:numPr>
          <w:ilvl w:val="0"/>
          <w:numId w:val="5"/>
        </w:numPr>
        <w:tabs>
          <w:tab w:val="left" w:pos="1260"/>
        </w:tabs>
        <w:rPr>
          <w:rFonts w:ascii="Arial" w:hAnsi="Arial" w:cs="Arial"/>
        </w:rPr>
      </w:pPr>
      <w:r w:rsidRPr="008317FC">
        <w:rPr>
          <w:rFonts w:ascii="Arial" w:hAnsi="Arial" w:cs="Arial"/>
        </w:rPr>
        <w:t xml:space="preserve">The domestic banking market was an effective oligopoly, where there was little pressure to reduce margins. </w:t>
      </w:r>
    </w:p>
    <w:p w14:paraId="493C6F76" w14:textId="77777777" w:rsidR="00595AFC" w:rsidRPr="008317FC" w:rsidRDefault="00595AFC" w:rsidP="00F140A0">
      <w:pPr>
        <w:numPr>
          <w:ilvl w:val="0"/>
          <w:numId w:val="5"/>
        </w:numPr>
        <w:tabs>
          <w:tab w:val="left" w:pos="1260"/>
        </w:tabs>
        <w:rPr>
          <w:rFonts w:ascii="Arial" w:hAnsi="Arial" w:cs="Arial"/>
        </w:rPr>
      </w:pPr>
      <w:r w:rsidRPr="008317FC">
        <w:rPr>
          <w:rFonts w:ascii="Arial" w:hAnsi="Arial" w:cs="Arial"/>
        </w:rPr>
        <w:t>Small and medium-</w:t>
      </w:r>
      <w:r w:rsidR="00E85094">
        <w:rPr>
          <w:rFonts w:ascii="Arial" w:hAnsi="Arial" w:cs="Arial"/>
        </w:rPr>
        <w:t>size</w:t>
      </w:r>
      <w:r w:rsidRPr="008317FC">
        <w:rPr>
          <w:rFonts w:ascii="Arial" w:hAnsi="Arial" w:cs="Arial"/>
        </w:rPr>
        <w:t xml:space="preserve">d municipalities had limited access to the financial markets. Finland has a relatively small population covering a large geographical area with many small municipalities. This means that deal </w:t>
      </w:r>
      <w:r w:rsidR="00E85094">
        <w:rPr>
          <w:rFonts w:ascii="Arial" w:hAnsi="Arial" w:cs="Arial"/>
        </w:rPr>
        <w:t>size</w:t>
      </w:r>
      <w:r w:rsidRPr="008317FC">
        <w:rPr>
          <w:rFonts w:ascii="Arial" w:hAnsi="Arial" w:cs="Arial"/>
        </w:rPr>
        <w:t xml:space="preserve"> on average for each municipal loan is low and inefficient.</w:t>
      </w:r>
    </w:p>
    <w:p w14:paraId="2E8CD15E" w14:textId="77777777" w:rsidR="00595AFC" w:rsidRPr="008317FC" w:rsidRDefault="00595AFC" w:rsidP="00F140A0">
      <w:pPr>
        <w:numPr>
          <w:ilvl w:val="0"/>
          <w:numId w:val="5"/>
        </w:numPr>
        <w:tabs>
          <w:tab w:val="left" w:pos="1260"/>
        </w:tabs>
        <w:rPr>
          <w:rFonts w:ascii="Arial" w:hAnsi="Arial" w:cs="Arial"/>
        </w:rPr>
      </w:pPr>
      <w:r w:rsidRPr="008317FC">
        <w:rPr>
          <w:rFonts w:ascii="Arial" w:hAnsi="Arial" w:cs="Arial"/>
        </w:rPr>
        <w:t>Loans to all but the largest municipalities were too small for foreign banks and for the public bond markets. Only a handful of the larger cities ventured into the foreign debt markets due to insufficient expertise.</w:t>
      </w:r>
    </w:p>
    <w:p w14:paraId="6B48D245" w14:textId="77777777" w:rsidR="00595AFC" w:rsidRPr="008317FC" w:rsidRDefault="00595AFC" w:rsidP="00F140A0">
      <w:pPr>
        <w:numPr>
          <w:ilvl w:val="0"/>
          <w:numId w:val="5"/>
        </w:numPr>
        <w:tabs>
          <w:tab w:val="left" w:pos="1260"/>
        </w:tabs>
        <w:rPr>
          <w:rFonts w:ascii="Arial" w:hAnsi="Arial" w:cs="Arial"/>
        </w:rPr>
      </w:pPr>
      <w:r w:rsidRPr="008317FC">
        <w:rPr>
          <w:rFonts w:ascii="Arial" w:hAnsi="Arial" w:cs="Arial"/>
        </w:rPr>
        <w:t>Municipalities and their central organisations did not have the necessary competence and expertise in the financial markets to create a more competitive environment for funding.</w:t>
      </w:r>
    </w:p>
    <w:p w14:paraId="63B79A13" w14:textId="77777777" w:rsidR="00595AFC" w:rsidRPr="008317FC" w:rsidRDefault="00595AFC" w:rsidP="00F140A0">
      <w:pPr>
        <w:numPr>
          <w:ilvl w:val="0"/>
          <w:numId w:val="5"/>
        </w:numPr>
        <w:tabs>
          <w:tab w:val="left" w:pos="1260"/>
        </w:tabs>
        <w:rPr>
          <w:rFonts w:ascii="Arial" w:hAnsi="Arial" w:cs="Arial"/>
        </w:rPr>
      </w:pPr>
      <w:r w:rsidRPr="008317FC">
        <w:rPr>
          <w:rFonts w:ascii="Arial" w:hAnsi="Arial" w:cs="Arial"/>
        </w:rPr>
        <w:t>Municipalities and their central organisations lacked expertise in asset and liability management of their financial affairs.</w:t>
      </w:r>
    </w:p>
    <w:p w14:paraId="159EB23B" w14:textId="77777777" w:rsidR="00595AFC" w:rsidRPr="008317FC" w:rsidRDefault="00595AFC" w:rsidP="00F140A0">
      <w:pPr>
        <w:numPr>
          <w:ilvl w:val="0"/>
          <w:numId w:val="5"/>
        </w:numPr>
        <w:tabs>
          <w:tab w:val="left" w:pos="1260"/>
        </w:tabs>
        <w:rPr>
          <w:rFonts w:ascii="Arial" w:hAnsi="Arial" w:cs="Arial"/>
        </w:rPr>
      </w:pPr>
      <w:r w:rsidRPr="008317FC">
        <w:rPr>
          <w:rFonts w:ascii="Arial" w:hAnsi="Arial" w:cs="Arial"/>
        </w:rPr>
        <w:t>Banks were offering a variety of domestic and foreign currency loans when interest rates and currency movements were extremely volatile.</w:t>
      </w:r>
    </w:p>
    <w:p w14:paraId="0428476C" w14:textId="77777777" w:rsidR="00595AFC" w:rsidRPr="008317FC" w:rsidRDefault="00595AFC" w:rsidP="00595AFC">
      <w:pPr>
        <w:rPr>
          <w:rFonts w:ascii="Arial" w:hAnsi="Arial" w:cs="Arial"/>
        </w:rPr>
      </w:pPr>
    </w:p>
    <w:p w14:paraId="1848A060" w14:textId="77777777" w:rsidR="00595AFC" w:rsidRPr="008317FC" w:rsidRDefault="00595AFC" w:rsidP="00595AFC">
      <w:pPr>
        <w:rPr>
          <w:rFonts w:ascii="Arial" w:hAnsi="Arial" w:cs="Arial"/>
        </w:rPr>
      </w:pPr>
      <w:r w:rsidRPr="008317FC">
        <w:rPr>
          <w:rFonts w:ascii="Arial" w:hAnsi="Arial" w:cs="Arial"/>
        </w:rPr>
        <w:t xml:space="preserve">It was against this background that Munifin was established to lower financing costs for all municipalities, to better secure funding for small and medium </w:t>
      </w:r>
      <w:r w:rsidR="00E85094">
        <w:rPr>
          <w:rFonts w:ascii="Arial" w:hAnsi="Arial" w:cs="Arial"/>
        </w:rPr>
        <w:t>size</w:t>
      </w:r>
      <w:r w:rsidRPr="008317FC">
        <w:rPr>
          <w:rFonts w:ascii="Arial" w:hAnsi="Arial" w:cs="Arial"/>
        </w:rPr>
        <w:t xml:space="preserve">d municipalities and to assist municipalities in the management of their financial assets and liabilities. This was achieved by the creation of the professionally managed funding agency guaranteed first by the Local Government Pension Fund and, subsequently, by the Municipal Guarantee Board (MGB), an institution established under special legislation of which most (98.4%) Finnish municipalities became members. Membership was based on voluntary application at the time the legislation was promulgated. A small number of small municipalities chose not to apply for membership based on fears that they may be subjected to onerous liabilities. This proved not to be the case. </w:t>
      </w:r>
    </w:p>
    <w:p w14:paraId="353D47CF" w14:textId="77777777" w:rsidR="00595AFC" w:rsidRPr="008317FC" w:rsidRDefault="00595AFC" w:rsidP="00595AFC">
      <w:pPr>
        <w:rPr>
          <w:rFonts w:ascii="Arial" w:hAnsi="Arial" w:cs="Arial"/>
        </w:rPr>
      </w:pPr>
      <w:r w:rsidRPr="008317FC">
        <w:rPr>
          <w:rFonts w:ascii="Arial" w:hAnsi="Arial" w:cs="Arial"/>
        </w:rPr>
        <w:t>The successful creation of Munifin required a simultaneous combination of the following prerequisites:</w:t>
      </w:r>
    </w:p>
    <w:p w14:paraId="0AF8AE3D" w14:textId="77777777" w:rsidR="00595AFC" w:rsidRPr="008317FC" w:rsidRDefault="00595AFC" w:rsidP="00F140A0">
      <w:pPr>
        <w:numPr>
          <w:ilvl w:val="0"/>
          <w:numId w:val="6"/>
        </w:numPr>
        <w:tabs>
          <w:tab w:val="left" w:pos="1260"/>
        </w:tabs>
        <w:rPr>
          <w:rFonts w:ascii="Arial" w:hAnsi="Arial" w:cs="Arial"/>
        </w:rPr>
      </w:pPr>
      <w:r w:rsidRPr="008317FC">
        <w:rPr>
          <w:rFonts w:ascii="Arial" w:hAnsi="Arial" w:cs="Arial"/>
        </w:rPr>
        <w:t>Sufficient equity to satisfy the requirements for capitalisation of financial institutions under the BIS regulations for capital adequacy.</w:t>
      </w:r>
    </w:p>
    <w:p w14:paraId="01410C11" w14:textId="77777777" w:rsidR="00595AFC" w:rsidRPr="008317FC" w:rsidRDefault="00595AFC" w:rsidP="00F140A0">
      <w:pPr>
        <w:numPr>
          <w:ilvl w:val="0"/>
          <w:numId w:val="6"/>
        </w:numPr>
        <w:tabs>
          <w:tab w:val="left" w:pos="1260"/>
        </w:tabs>
        <w:rPr>
          <w:rFonts w:ascii="Arial" w:hAnsi="Arial" w:cs="Arial"/>
        </w:rPr>
      </w:pPr>
      <w:r w:rsidRPr="008317FC">
        <w:rPr>
          <w:rFonts w:ascii="Arial" w:hAnsi="Arial" w:cs="Arial"/>
        </w:rPr>
        <w:t>A minimum number of ten qualified professionals to launch the company as an operating financial institution with appropriate risk and financial management procedures and systems, accounting, loan marketing and lending capacity and sufficient skills to deal with investment banks, banks, brokers and rating agencies for funding.</w:t>
      </w:r>
    </w:p>
    <w:p w14:paraId="37789A9A" w14:textId="77777777" w:rsidR="00595AFC" w:rsidRPr="008317FC" w:rsidRDefault="00595AFC" w:rsidP="00F140A0">
      <w:pPr>
        <w:numPr>
          <w:ilvl w:val="0"/>
          <w:numId w:val="6"/>
        </w:numPr>
        <w:tabs>
          <w:tab w:val="left" w:pos="1260"/>
        </w:tabs>
        <w:rPr>
          <w:rFonts w:ascii="Arial" w:hAnsi="Arial" w:cs="Arial"/>
        </w:rPr>
      </w:pPr>
      <w:r w:rsidRPr="008317FC">
        <w:rPr>
          <w:rFonts w:ascii="Arial" w:hAnsi="Arial" w:cs="Arial"/>
        </w:rPr>
        <w:t>Appropriate hardware and software for accounting and financial risk management.</w:t>
      </w:r>
    </w:p>
    <w:p w14:paraId="28CFE927" w14:textId="77777777" w:rsidR="00595AFC" w:rsidRPr="008317FC" w:rsidRDefault="00595AFC" w:rsidP="00F140A0">
      <w:pPr>
        <w:numPr>
          <w:ilvl w:val="0"/>
          <w:numId w:val="6"/>
        </w:numPr>
        <w:tabs>
          <w:tab w:val="left" w:pos="1260"/>
        </w:tabs>
        <w:rPr>
          <w:rFonts w:ascii="Arial" w:hAnsi="Arial" w:cs="Arial"/>
        </w:rPr>
      </w:pPr>
      <w:r w:rsidRPr="008317FC">
        <w:rPr>
          <w:rFonts w:ascii="Arial" w:hAnsi="Arial" w:cs="Arial"/>
        </w:rPr>
        <w:t>A joint guarantee system together with sufficient share capital to support capital adequacy requirements.</w:t>
      </w:r>
    </w:p>
    <w:p w14:paraId="4B304EFD" w14:textId="77777777" w:rsidR="00595AFC" w:rsidRPr="008317FC" w:rsidRDefault="00595AFC" w:rsidP="00F140A0">
      <w:pPr>
        <w:numPr>
          <w:ilvl w:val="0"/>
          <w:numId w:val="6"/>
        </w:numPr>
        <w:tabs>
          <w:tab w:val="left" w:pos="1260"/>
        </w:tabs>
        <w:rPr>
          <w:rFonts w:ascii="Arial" w:hAnsi="Arial" w:cs="Arial"/>
        </w:rPr>
      </w:pPr>
      <w:r w:rsidRPr="008317FC">
        <w:rPr>
          <w:rFonts w:ascii="Arial" w:hAnsi="Arial" w:cs="Arial"/>
        </w:rPr>
        <w:t>The ability to support municipalities in developing their skills in financial asset and liability management.</w:t>
      </w:r>
    </w:p>
    <w:p w14:paraId="1753273D" w14:textId="77777777" w:rsidR="00595AFC" w:rsidRPr="008317FC" w:rsidRDefault="00595AFC" w:rsidP="00595AFC">
      <w:pPr>
        <w:rPr>
          <w:rFonts w:ascii="Arial" w:hAnsi="Arial" w:cs="Arial"/>
        </w:rPr>
      </w:pPr>
    </w:p>
    <w:p w14:paraId="6C151524" w14:textId="77777777" w:rsidR="00595AFC" w:rsidRPr="008317FC" w:rsidRDefault="00595AFC" w:rsidP="00595AFC">
      <w:pPr>
        <w:rPr>
          <w:rFonts w:ascii="Arial" w:hAnsi="Arial" w:cs="Arial"/>
        </w:rPr>
      </w:pPr>
      <w:r w:rsidRPr="008317FC">
        <w:rPr>
          <w:rFonts w:ascii="Arial" w:hAnsi="Arial" w:cs="Arial"/>
        </w:rPr>
        <w:t>The above prerequisites succeeded because five important entities supported the creation of MF. These were the Local Government Pensions Institution (LGPI), the Association of Finnish Local and Regional Authorities (AFLRA), the Ministry of the Interior (MoI), the largest cities and the Finnish Parliament.</w:t>
      </w:r>
    </w:p>
    <w:p w14:paraId="7FD8F8F1" w14:textId="77777777" w:rsidR="00595AFC" w:rsidRPr="008317FC" w:rsidRDefault="00595AFC" w:rsidP="00595AFC">
      <w:pPr>
        <w:rPr>
          <w:rFonts w:ascii="Arial" w:hAnsi="Arial" w:cs="Arial"/>
        </w:rPr>
      </w:pPr>
      <w:r w:rsidRPr="008317FC">
        <w:rPr>
          <w:rFonts w:ascii="Arial" w:hAnsi="Arial" w:cs="Arial"/>
        </w:rPr>
        <w:t xml:space="preserve">The LGPI supported the process because they needed to reduce the pressure on direct borrowing by municipalities from the pension funds. Their support was important because they had the funds to invest in the start-up equity of Munifin and provide the necessary guarantees </w:t>
      </w:r>
      <w:r w:rsidR="00936073" w:rsidRPr="008317FC">
        <w:rPr>
          <w:rFonts w:ascii="Arial" w:hAnsi="Arial" w:cs="Arial"/>
        </w:rPr>
        <w:t xml:space="preserve">in the first years of operation </w:t>
      </w:r>
      <w:r w:rsidRPr="008317FC">
        <w:rPr>
          <w:rFonts w:ascii="Arial" w:hAnsi="Arial" w:cs="Arial"/>
        </w:rPr>
        <w:t>between 1991 and 1996. They also had the necessary professional management to man the board of directors of Munifin during these early years.</w:t>
      </w:r>
    </w:p>
    <w:p w14:paraId="41D320EC" w14:textId="77777777" w:rsidR="00936073" w:rsidRPr="008317FC" w:rsidRDefault="00936073" w:rsidP="00595AFC">
      <w:pPr>
        <w:rPr>
          <w:rFonts w:ascii="Arial" w:hAnsi="Arial" w:cs="Arial"/>
        </w:rPr>
      </w:pPr>
    </w:p>
    <w:p w14:paraId="5BA2E2D0" w14:textId="77777777" w:rsidR="00595AFC" w:rsidRPr="008317FC" w:rsidRDefault="00595AFC" w:rsidP="00595AFC">
      <w:pPr>
        <w:rPr>
          <w:rFonts w:ascii="Arial" w:hAnsi="Arial" w:cs="Arial"/>
        </w:rPr>
      </w:pPr>
      <w:r w:rsidRPr="008317FC">
        <w:rPr>
          <w:rFonts w:ascii="Arial" w:hAnsi="Arial" w:cs="Arial"/>
        </w:rPr>
        <w:t>The AFLRA, MoI and Parliament support was forthcoming because of the need to ensure that investments in the infrastructure for the basic services were made efficiently. Lower funding costs and better financial management for municipalities mean substantial costs savings for the public sector. Municipalities are responsible for creating and maintaining this capital-intensive infrastructure.</w:t>
      </w:r>
    </w:p>
    <w:p w14:paraId="12E420AE" w14:textId="77777777" w:rsidR="00936073" w:rsidRPr="008317FC" w:rsidRDefault="00936073" w:rsidP="00595AFC">
      <w:pPr>
        <w:rPr>
          <w:rFonts w:ascii="Arial" w:hAnsi="Arial" w:cs="Arial"/>
        </w:rPr>
      </w:pPr>
    </w:p>
    <w:p w14:paraId="54C661E4" w14:textId="77777777" w:rsidR="00595AFC" w:rsidRPr="008317FC" w:rsidRDefault="00595AFC" w:rsidP="00595AFC">
      <w:pPr>
        <w:rPr>
          <w:rFonts w:ascii="Arial" w:hAnsi="Arial" w:cs="Arial"/>
        </w:rPr>
      </w:pPr>
      <w:r w:rsidRPr="008317FC">
        <w:rPr>
          <w:rFonts w:ascii="Arial" w:hAnsi="Arial" w:cs="Arial"/>
        </w:rPr>
        <w:t>Support from the big cities was motivated by more motives to promote more efficient and disciplined funding within the sector as a whole. The large cities tend to bear the brunt of inefficiencies or any accidents incurred by smaller municipalities in the financial markets. A joint and central</w:t>
      </w:r>
      <w:r w:rsidR="00E85094">
        <w:rPr>
          <w:rFonts w:ascii="Arial" w:hAnsi="Arial" w:cs="Arial"/>
        </w:rPr>
        <w:t>ise</w:t>
      </w:r>
      <w:r w:rsidRPr="008317FC">
        <w:rPr>
          <w:rFonts w:ascii="Arial" w:hAnsi="Arial" w:cs="Arial"/>
        </w:rPr>
        <w:t>d system made all municipalities to improve efficiency in financial affairs through peer pressure.</w:t>
      </w:r>
    </w:p>
    <w:p w14:paraId="59A647E3" w14:textId="77777777" w:rsidR="00936073" w:rsidRPr="008317FC" w:rsidRDefault="00936073" w:rsidP="00595AFC">
      <w:pPr>
        <w:rPr>
          <w:rFonts w:ascii="Arial" w:hAnsi="Arial" w:cs="Arial"/>
        </w:rPr>
      </w:pPr>
    </w:p>
    <w:p w14:paraId="5B20A40F" w14:textId="77777777" w:rsidR="00595AFC" w:rsidRPr="008317FC" w:rsidRDefault="00595AFC" w:rsidP="00595AFC">
      <w:pPr>
        <w:rPr>
          <w:rFonts w:ascii="Arial" w:hAnsi="Arial" w:cs="Arial"/>
        </w:rPr>
      </w:pPr>
      <w:r w:rsidRPr="008317FC">
        <w:rPr>
          <w:rFonts w:ascii="Arial" w:hAnsi="Arial" w:cs="Arial"/>
        </w:rPr>
        <w:t>The initial start-up period only lasted a few months during which the agency set up a basic risk management system, accounting and marketing system. The rating was announced at the end of this six-month period and was the same as the Republic of Finland. The final risk management system was finally developed during the following three years along side the much-improved accounting system.</w:t>
      </w:r>
    </w:p>
    <w:p w14:paraId="0E42B010" w14:textId="77777777" w:rsidR="00936073" w:rsidRPr="008317FC" w:rsidRDefault="00936073" w:rsidP="00595AFC">
      <w:pPr>
        <w:rPr>
          <w:rFonts w:ascii="Arial" w:hAnsi="Arial" w:cs="Arial"/>
        </w:rPr>
      </w:pPr>
    </w:p>
    <w:p w14:paraId="2F691CC5" w14:textId="77777777" w:rsidR="00936073" w:rsidRPr="008317FC" w:rsidRDefault="00595AFC" w:rsidP="00595AFC">
      <w:pPr>
        <w:rPr>
          <w:rFonts w:ascii="Arial" w:hAnsi="Arial" w:cs="Arial"/>
        </w:rPr>
      </w:pPr>
      <w:r w:rsidRPr="008317FC">
        <w:rPr>
          <w:rFonts w:ascii="Arial" w:hAnsi="Arial" w:cs="Arial"/>
        </w:rPr>
        <w:t>The Finnish Banking Association, led by Nordea and OKO Bank, raised many objections to the creation of Munifin and later to the creation of the MGB. The MGB had been created after the Financial Supervision in 1994 raised informal objections to the granting of guarantees by LGPI for debt issued by Munifin. This objection was understandable since it is unusual for any pension institution to grant such guarantees on behalf of its members. The creation of the MGB under special legislation in 1996 resolved the situation. The legislation was supported unanimously by all the political parties. The guarantee ensures competitive funding for municipalities based on the creditworthiness of the whole municipal sector. According to the legislation, each member municipality is severally liable, pro rata their population, for any losses borne by the MGB.</w:t>
      </w:r>
    </w:p>
    <w:p w14:paraId="6E818BED" w14:textId="77777777" w:rsidR="00595AFC" w:rsidRPr="008317FC" w:rsidRDefault="00595AFC" w:rsidP="00595AFC">
      <w:pPr>
        <w:rPr>
          <w:rFonts w:ascii="Arial" w:hAnsi="Arial" w:cs="Arial"/>
        </w:rPr>
      </w:pPr>
      <w:r w:rsidRPr="008317FC">
        <w:rPr>
          <w:rFonts w:ascii="Arial" w:hAnsi="Arial" w:cs="Arial"/>
        </w:rPr>
        <w:t xml:space="preserve"> </w:t>
      </w:r>
    </w:p>
    <w:p w14:paraId="7AE2058B" w14:textId="77777777" w:rsidR="00595AFC" w:rsidRPr="008317FC" w:rsidRDefault="00595AFC" w:rsidP="00595AFC">
      <w:pPr>
        <w:rPr>
          <w:rFonts w:ascii="Arial" w:hAnsi="Arial" w:cs="Arial"/>
        </w:rPr>
      </w:pPr>
      <w:r w:rsidRPr="008317FC">
        <w:rPr>
          <w:rFonts w:ascii="Arial" w:hAnsi="Arial" w:cs="Arial"/>
        </w:rPr>
        <w:t>As with the guarantee of LGPI, the guarantee of the MGB was awarded the best possible rating, as well as enjoying a zero risk weighting for the purposes of capital adequacy.</w:t>
      </w:r>
    </w:p>
    <w:p w14:paraId="4BFBAED7" w14:textId="77777777" w:rsidR="00936073" w:rsidRPr="008317FC" w:rsidRDefault="00936073" w:rsidP="00595AFC">
      <w:pPr>
        <w:rPr>
          <w:rFonts w:ascii="Arial" w:hAnsi="Arial" w:cs="Arial"/>
        </w:rPr>
      </w:pPr>
    </w:p>
    <w:p w14:paraId="116F4600" w14:textId="77777777" w:rsidR="00595AFC" w:rsidRPr="008317FC" w:rsidRDefault="00595AFC" w:rsidP="00595AFC">
      <w:pPr>
        <w:rPr>
          <w:rFonts w:ascii="Arial" w:hAnsi="Arial" w:cs="Arial"/>
        </w:rPr>
      </w:pPr>
      <w:r w:rsidRPr="008317FC">
        <w:rPr>
          <w:rFonts w:ascii="Arial" w:hAnsi="Arial" w:cs="Arial"/>
        </w:rPr>
        <w:t>After the passing of the legislation in 1996, the Finnish Banking Association subsequently lodged a complaint with the European Commissi</w:t>
      </w:r>
      <w:r w:rsidR="00936073" w:rsidRPr="008317FC">
        <w:rPr>
          <w:rFonts w:ascii="Arial" w:hAnsi="Arial" w:cs="Arial"/>
        </w:rPr>
        <w:t xml:space="preserve">on stating that </w:t>
      </w:r>
      <w:r w:rsidRPr="008317FC">
        <w:rPr>
          <w:rFonts w:ascii="Arial" w:hAnsi="Arial" w:cs="Arial"/>
        </w:rPr>
        <w:t xml:space="preserve">such legislation whereby the MGB grants guarantees for MF amounts to illegal State Aid. </w:t>
      </w:r>
      <w:r w:rsidR="00936073" w:rsidRPr="008317FC">
        <w:rPr>
          <w:rFonts w:ascii="Arial" w:hAnsi="Arial" w:cs="Arial"/>
        </w:rPr>
        <w:t>The Commission ultimately rejected this complaint</w:t>
      </w:r>
      <w:r w:rsidRPr="008317FC">
        <w:rPr>
          <w:rFonts w:ascii="Arial" w:hAnsi="Arial" w:cs="Arial"/>
        </w:rPr>
        <w:t xml:space="preserve"> on the grounds that this is an internal guarantee arrangement within the public sector.</w:t>
      </w:r>
    </w:p>
    <w:p w14:paraId="74DD23F2" w14:textId="77777777" w:rsidR="00595AFC" w:rsidRPr="008317FC" w:rsidRDefault="00595AFC" w:rsidP="00936073">
      <w:pPr>
        <w:pStyle w:val="Heading3"/>
        <w:numPr>
          <w:ilvl w:val="0"/>
          <w:numId w:val="0"/>
        </w:numPr>
        <w:rPr>
          <w:sz w:val="24"/>
          <w:szCs w:val="24"/>
        </w:rPr>
      </w:pPr>
      <w:bookmarkStart w:id="5" w:name="_Toc102468904"/>
      <w:r w:rsidRPr="008317FC">
        <w:rPr>
          <w:sz w:val="24"/>
          <w:szCs w:val="24"/>
        </w:rPr>
        <w:t>Particular Success Factors and External Enabling Conditions</w:t>
      </w:r>
      <w:bookmarkEnd w:id="5"/>
    </w:p>
    <w:p w14:paraId="62B8F2B9" w14:textId="77777777" w:rsidR="00936073" w:rsidRPr="008317FC" w:rsidRDefault="00936073" w:rsidP="00595AFC">
      <w:pPr>
        <w:rPr>
          <w:rFonts w:ascii="Arial" w:hAnsi="Arial" w:cs="Arial"/>
        </w:rPr>
      </w:pPr>
      <w:bookmarkStart w:id="6" w:name="OLE_LINK1"/>
    </w:p>
    <w:p w14:paraId="6C448E21" w14:textId="77777777" w:rsidR="00595AFC" w:rsidRPr="008317FC" w:rsidRDefault="00595AFC" w:rsidP="00595AFC">
      <w:pPr>
        <w:rPr>
          <w:rFonts w:ascii="Arial" w:hAnsi="Arial" w:cs="Arial"/>
        </w:rPr>
      </w:pPr>
      <w:r w:rsidRPr="008317FC">
        <w:rPr>
          <w:rFonts w:ascii="Arial" w:hAnsi="Arial" w:cs="Arial"/>
        </w:rPr>
        <w:t>The following factors were essential for success of the operations of Munifin:</w:t>
      </w:r>
    </w:p>
    <w:p w14:paraId="1D0D698C" w14:textId="77777777" w:rsidR="00595AFC" w:rsidRPr="008317FC" w:rsidRDefault="00595AFC" w:rsidP="00F140A0">
      <w:pPr>
        <w:pStyle w:val="ListParagraph"/>
        <w:numPr>
          <w:ilvl w:val="0"/>
          <w:numId w:val="4"/>
        </w:numPr>
        <w:tabs>
          <w:tab w:val="left" w:pos="1260"/>
        </w:tabs>
        <w:rPr>
          <w:rFonts w:ascii="Arial" w:hAnsi="Arial" w:cs="Arial"/>
        </w:rPr>
      </w:pPr>
      <w:r w:rsidRPr="008317FC">
        <w:rPr>
          <w:rFonts w:ascii="Arial" w:hAnsi="Arial" w:cs="Arial"/>
        </w:rPr>
        <w:t>Unanimous support from all political parties from central and regional government for the maintenance of a strong and self-governing municipal system.</w:t>
      </w:r>
    </w:p>
    <w:p w14:paraId="2696E685" w14:textId="77777777" w:rsidR="00595AFC" w:rsidRPr="008317FC" w:rsidRDefault="00595AFC" w:rsidP="00F140A0">
      <w:pPr>
        <w:pStyle w:val="ListParagraph"/>
        <w:numPr>
          <w:ilvl w:val="0"/>
          <w:numId w:val="4"/>
        </w:numPr>
        <w:tabs>
          <w:tab w:val="left" w:pos="1260"/>
        </w:tabs>
        <w:rPr>
          <w:rFonts w:ascii="Arial" w:hAnsi="Arial" w:cs="Arial"/>
        </w:rPr>
      </w:pPr>
      <w:r w:rsidRPr="008317FC">
        <w:rPr>
          <w:rFonts w:ascii="Arial" w:hAnsi="Arial" w:cs="Arial"/>
        </w:rPr>
        <w:t xml:space="preserve">Legislation relating to MGB that provides an unequivocal base that both simplifies and supports the fact that the municipal sector </w:t>
      </w:r>
      <w:r w:rsidR="00D71DA6">
        <w:rPr>
          <w:rFonts w:ascii="Arial" w:hAnsi="Arial" w:cs="Arial"/>
        </w:rPr>
        <w:t>can</w:t>
      </w:r>
      <w:r w:rsidRPr="008317FC">
        <w:rPr>
          <w:rFonts w:ascii="Arial" w:hAnsi="Arial" w:cs="Arial"/>
        </w:rPr>
        <w:t xml:space="preserve"> secure funding based on the creditworthiness of the whole municipal sector.</w:t>
      </w:r>
    </w:p>
    <w:p w14:paraId="06163ACF" w14:textId="77777777" w:rsidR="00595AFC" w:rsidRPr="008317FC" w:rsidRDefault="00595AFC" w:rsidP="00F140A0">
      <w:pPr>
        <w:pStyle w:val="ListParagraph"/>
        <w:numPr>
          <w:ilvl w:val="0"/>
          <w:numId w:val="4"/>
        </w:numPr>
        <w:tabs>
          <w:tab w:val="left" w:pos="1260"/>
        </w:tabs>
        <w:rPr>
          <w:rFonts w:ascii="Arial" w:hAnsi="Arial" w:cs="Arial"/>
        </w:rPr>
      </w:pPr>
      <w:r w:rsidRPr="008317FC">
        <w:rPr>
          <w:rFonts w:ascii="Arial" w:hAnsi="Arial" w:cs="Arial"/>
        </w:rPr>
        <w:t xml:space="preserve">Munifin ownership is concentrated with the large cities and central organisations. This enhances credibility since they represent the largest areas of population. Furthermore, the board is made up </w:t>
      </w:r>
      <w:r w:rsidR="00D71DA6">
        <w:rPr>
          <w:rFonts w:ascii="Arial" w:hAnsi="Arial" w:cs="Arial"/>
        </w:rPr>
        <w:t>of</w:t>
      </w:r>
      <w:r w:rsidRPr="008317FC">
        <w:rPr>
          <w:rFonts w:ascii="Arial" w:hAnsi="Arial" w:cs="Arial"/>
        </w:rPr>
        <w:t xml:space="preserve"> municipal representatives who have some degree of experience in financial markets. Their selection is based on </w:t>
      </w:r>
      <w:r w:rsidR="00D71DA6">
        <w:rPr>
          <w:rFonts w:ascii="Arial" w:hAnsi="Arial" w:cs="Arial"/>
        </w:rPr>
        <w:t xml:space="preserve">a </w:t>
      </w:r>
      <w:r w:rsidRPr="008317FC">
        <w:rPr>
          <w:rFonts w:ascii="Arial" w:hAnsi="Arial" w:cs="Arial"/>
        </w:rPr>
        <w:t>political basis.</w:t>
      </w:r>
    </w:p>
    <w:p w14:paraId="1DDADD69" w14:textId="77777777" w:rsidR="00595AFC" w:rsidRPr="008317FC" w:rsidRDefault="00595AFC" w:rsidP="00F140A0">
      <w:pPr>
        <w:pStyle w:val="ListParagraph"/>
        <w:numPr>
          <w:ilvl w:val="0"/>
          <w:numId w:val="4"/>
        </w:numPr>
        <w:tabs>
          <w:tab w:val="left" w:pos="1260"/>
        </w:tabs>
        <w:rPr>
          <w:rFonts w:ascii="Arial" w:hAnsi="Arial" w:cs="Arial"/>
        </w:rPr>
      </w:pPr>
      <w:r w:rsidRPr="008317FC">
        <w:rPr>
          <w:rFonts w:ascii="Arial" w:hAnsi="Arial" w:cs="Arial"/>
        </w:rPr>
        <w:t xml:space="preserve">Munifin and MGB </w:t>
      </w:r>
      <w:r w:rsidR="00D71DA6">
        <w:rPr>
          <w:rFonts w:ascii="Arial" w:hAnsi="Arial" w:cs="Arial"/>
        </w:rPr>
        <w:t>are</w:t>
      </w:r>
      <w:r w:rsidRPr="008317FC">
        <w:rPr>
          <w:rFonts w:ascii="Arial" w:hAnsi="Arial" w:cs="Arial"/>
        </w:rPr>
        <w:t xml:space="preserve"> staffed by professional specialists.</w:t>
      </w:r>
    </w:p>
    <w:p w14:paraId="706CC02F" w14:textId="77777777" w:rsidR="00595AFC" w:rsidRPr="008317FC" w:rsidRDefault="00595AFC" w:rsidP="00F140A0">
      <w:pPr>
        <w:pStyle w:val="ListParagraph"/>
        <w:numPr>
          <w:ilvl w:val="0"/>
          <w:numId w:val="4"/>
        </w:numPr>
        <w:tabs>
          <w:tab w:val="left" w:pos="1260"/>
        </w:tabs>
        <w:rPr>
          <w:rFonts w:ascii="Arial" w:hAnsi="Arial" w:cs="Arial"/>
        </w:rPr>
      </w:pPr>
      <w:r w:rsidRPr="008317FC">
        <w:rPr>
          <w:rFonts w:ascii="Arial" w:hAnsi="Arial" w:cs="Arial"/>
        </w:rPr>
        <w:t>Munifin operate without having to maxim</w:t>
      </w:r>
      <w:r w:rsidR="00E85094">
        <w:rPr>
          <w:rFonts w:ascii="Arial" w:hAnsi="Arial" w:cs="Arial"/>
        </w:rPr>
        <w:t>ise</w:t>
      </w:r>
      <w:r w:rsidRPr="008317FC">
        <w:rPr>
          <w:rFonts w:ascii="Arial" w:hAnsi="Arial" w:cs="Arial"/>
        </w:rPr>
        <w:t xml:space="preserve"> profits, but in the same fashion as other mutual businesses it seeks to earn a return that enables it to </w:t>
      </w:r>
      <w:r w:rsidR="00D71DA6">
        <w:rPr>
          <w:rFonts w:ascii="Arial" w:hAnsi="Arial" w:cs="Arial"/>
        </w:rPr>
        <w:t>support</w:t>
      </w:r>
      <w:r w:rsidRPr="008317FC">
        <w:rPr>
          <w:rFonts w:ascii="Arial" w:hAnsi="Arial" w:cs="Arial"/>
        </w:rPr>
        <w:t xml:space="preserve"> growth of the balance sheet. Its original aim was to maintain low margins for the direct benefit of its municipal members. However in recent years margins are kept lower because of intense competition from foreign and domestic banks.</w:t>
      </w:r>
    </w:p>
    <w:p w14:paraId="1715D060" w14:textId="77777777" w:rsidR="00595AFC" w:rsidRPr="008317FC" w:rsidRDefault="00595AFC" w:rsidP="00595AFC">
      <w:pPr>
        <w:rPr>
          <w:rFonts w:ascii="Arial" w:hAnsi="Arial" w:cs="Arial"/>
        </w:rPr>
      </w:pPr>
    </w:p>
    <w:p w14:paraId="3AE7ABBF" w14:textId="77777777" w:rsidR="00595AFC" w:rsidRPr="008317FC" w:rsidRDefault="00595AFC" w:rsidP="00595AFC">
      <w:pPr>
        <w:rPr>
          <w:rFonts w:ascii="Arial" w:hAnsi="Arial" w:cs="Arial"/>
        </w:rPr>
      </w:pPr>
      <w:r w:rsidRPr="008317FC">
        <w:rPr>
          <w:rFonts w:ascii="Arial" w:hAnsi="Arial" w:cs="Arial"/>
        </w:rPr>
        <w:t>Munifin and MGB do not depend on direct sovereign guarantees for funding as a long tradition of self governance between central and regional government exists in Finland. Although this is an important practical principle, central government remains tightly integrated with the municipal sector in as much as their financial interdependence is intense.</w:t>
      </w:r>
    </w:p>
    <w:p w14:paraId="64B4930E" w14:textId="77777777" w:rsidR="00595AFC" w:rsidRPr="008317FC" w:rsidRDefault="00595AFC" w:rsidP="00595AFC">
      <w:pPr>
        <w:rPr>
          <w:rFonts w:ascii="Arial" w:hAnsi="Arial" w:cs="Arial"/>
        </w:rPr>
      </w:pPr>
    </w:p>
    <w:p w14:paraId="7E7A63AA" w14:textId="77777777" w:rsidR="00595AFC" w:rsidRPr="008317FC" w:rsidRDefault="00595AFC" w:rsidP="00936073">
      <w:pPr>
        <w:pStyle w:val="Heading3"/>
        <w:numPr>
          <w:ilvl w:val="0"/>
          <w:numId w:val="0"/>
        </w:numPr>
        <w:ind w:left="720" w:hanging="720"/>
        <w:rPr>
          <w:sz w:val="24"/>
          <w:szCs w:val="24"/>
        </w:rPr>
      </w:pPr>
      <w:r w:rsidRPr="008317FC">
        <w:rPr>
          <w:sz w:val="24"/>
          <w:szCs w:val="24"/>
        </w:rPr>
        <w:t>Governance</w:t>
      </w:r>
    </w:p>
    <w:p w14:paraId="384E59F5" w14:textId="77777777" w:rsidR="00595AFC" w:rsidRPr="008317FC" w:rsidRDefault="00595AFC" w:rsidP="00595AFC">
      <w:pPr>
        <w:rPr>
          <w:rFonts w:ascii="Arial" w:hAnsi="Arial" w:cs="Arial"/>
        </w:rPr>
      </w:pPr>
      <w:r w:rsidRPr="008317FC">
        <w:rPr>
          <w:rFonts w:ascii="Arial" w:hAnsi="Arial" w:cs="Arial"/>
        </w:rPr>
        <w:t>Munifin has applied normal solutions for financial institutions in its choice of corporate governance. The legislation relating to the MGB restricts lending to member municipalities and liquidity and risk management rules are conservative and risk adverse. Munifin seeks to maintain the highest possible rating. This means that risk avoidance is more important than profits.</w:t>
      </w:r>
    </w:p>
    <w:p w14:paraId="30DDE6BE" w14:textId="77777777" w:rsidR="00936073" w:rsidRPr="008317FC" w:rsidRDefault="00936073" w:rsidP="00595AFC">
      <w:pPr>
        <w:rPr>
          <w:rFonts w:ascii="Arial" w:hAnsi="Arial" w:cs="Arial"/>
        </w:rPr>
      </w:pPr>
    </w:p>
    <w:p w14:paraId="4BE9DF97" w14:textId="77777777" w:rsidR="00595AFC" w:rsidRPr="008317FC" w:rsidRDefault="00595AFC" w:rsidP="00595AFC">
      <w:pPr>
        <w:rPr>
          <w:rFonts w:ascii="Arial" w:hAnsi="Arial" w:cs="Arial"/>
        </w:rPr>
      </w:pPr>
      <w:r w:rsidRPr="008317FC">
        <w:rPr>
          <w:rFonts w:ascii="Arial" w:hAnsi="Arial" w:cs="Arial"/>
        </w:rPr>
        <w:t xml:space="preserve">Munifin has actively sought out commissions as a financial consultant from within the municipal sector and they have also </w:t>
      </w:r>
      <w:r w:rsidR="00D71DA6">
        <w:rPr>
          <w:rFonts w:ascii="Arial" w:hAnsi="Arial" w:cs="Arial"/>
        </w:rPr>
        <w:t xml:space="preserve">conducted </w:t>
      </w:r>
      <w:r w:rsidRPr="008317FC">
        <w:rPr>
          <w:rFonts w:ascii="Arial" w:hAnsi="Arial" w:cs="Arial"/>
        </w:rPr>
        <w:t>education training programs for advanced and more basic asset/liability management.</w:t>
      </w:r>
    </w:p>
    <w:p w14:paraId="66337227" w14:textId="77777777" w:rsidR="00936073" w:rsidRPr="008317FC" w:rsidRDefault="00936073" w:rsidP="00595AFC">
      <w:pPr>
        <w:rPr>
          <w:rFonts w:ascii="Arial" w:hAnsi="Arial" w:cs="Arial"/>
        </w:rPr>
      </w:pPr>
    </w:p>
    <w:p w14:paraId="5EAF3B40" w14:textId="77777777" w:rsidR="00595AFC" w:rsidRPr="008317FC" w:rsidRDefault="00595AFC" w:rsidP="00595AFC">
      <w:pPr>
        <w:rPr>
          <w:rFonts w:ascii="Arial" w:hAnsi="Arial" w:cs="Arial"/>
        </w:rPr>
      </w:pPr>
      <w:r w:rsidRPr="008317FC">
        <w:rPr>
          <w:rFonts w:ascii="Arial" w:hAnsi="Arial" w:cs="Arial"/>
        </w:rPr>
        <w:t>Munifin has increased public awareness of the importance of efficient finance for the municipal sector in Finland by actively promoting such interests in the media. This has been</w:t>
      </w:r>
      <w:r w:rsidR="00D71DA6">
        <w:rPr>
          <w:rFonts w:ascii="Arial" w:hAnsi="Arial" w:cs="Arial"/>
        </w:rPr>
        <w:t xml:space="preserve"> an</w:t>
      </w:r>
      <w:r w:rsidRPr="008317FC">
        <w:rPr>
          <w:rFonts w:ascii="Arial" w:hAnsi="Arial" w:cs="Arial"/>
        </w:rPr>
        <w:t xml:space="preserve"> important counter balance to the banks who have not hesitated in criticising Munifin and MGB in the media.</w:t>
      </w:r>
    </w:p>
    <w:p w14:paraId="0380F479" w14:textId="77777777" w:rsidR="00936073" w:rsidRPr="008317FC" w:rsidRDefault="00936073" w:rsidP="00595AFC">
      <w:pPr>
        <w:rPr>
          <w:rFonts w:ascii="Arial" w:hAnsi="Arial" w:cs="Arial"/>
        </w:rPr>
      </w:pPr>
    </w:p>
    <w:p w14:paraId="052F80DB" w14:textId="77777777" w:rsidR="00595AFC" w:rsidRPr="008317FC" w:rsidRDefault="00595AFC" w:rsidP="00595AFC">
      <w:pPr>
        <w:rPr>
          <w:rFonts w:ascii="Arial" w:hAnsi="Arial" w:cs="Arial"/>
        </w:rPr>
      </w:pPr>
      <w:r w:rsidRPr="008317FC">
        <w:rPr>
          <w:rFonts w:ascii="Arial" w:hAnsi="Arial" w:cs="Arial"/>
        </w:rPr>
        <w:t>Another important development was the creation of the domestic municipal bond market. Such bonds have been branded and offered to investors since 1993 as a low risk high yielding investment to bank bonds. Since banks are able to restrict competition, there exist opportunities to offer investors more competitively priced products directly without having the banks as intermediaries.</w:t>
      </w:r>
    </w:p>
    <w:bookmarkEnd w:id="6"/>
    <w:p w14:paraId="0A6EFC32" w14:textId="77777777" w:rsidR="00595AFC" w:rsidRPr="00F140A0" w:rsidRDefault="00595AFC" w:rsidP="00F140A0">
      <w:pPr>
        <w:pStyle w:val="Heading1"/>
        <w:numPr>
          <w:ilvl w:val="0"/>
          <w:numId w:val="0"/>
        </w:numPr>
        <w:ind w:left="1701" w:hanging="1701"/>
      </w:pPr>
      <w:r w:rsidRPr="008317FC">
        <w:rPr>
          <w:rFonts w:ascii="Arial" w:hAnsi="Arial" w:cs="Arial"/>
          <w:smallCaps/>
        </w:rPr>
        <w:br w:type="page"/>
      </w:r>
      <w:r w:rsidR="00DF23A9" w:rsidRPr="00F140A0">
        <w:t>Appendix 2</w:t>
      </w:r>
      <w:r w:rsidR="00A85B87" w:rsidRPr="00F140A0">
        <w:t xml:space="preserve">: </w:t>
      </w:r>
      <w:r w:rsidR="00A61B50">
        <w:t>T</w:t>
      </w:r>
      <w:r w:rsidR="00A85B87" w:rsidRPr="00F140A0">
        <w:t>he broader benefits of a municipal bonds agency</w:t>
      </w:r>
    </w:p>
    <w:p w14:paraId="5ECDCB33" w14:textId="77777777" w:rsidR="00A85B87" w:rsidRDefault="00A85B87" w:rsidP="00595AFC">
      <w:pPr>
        <w:rPr>
          <w:rFonts w:ascii="Arial" w:hAnsi="Arial" w:cs="Arial"/>
          <w:bCs/>
        </w:rPr>
      </w:pPr>
    </w:p>
    <w:p w14:paraId="17F956D8" w14:textId="77777777" w:rsidR="00A61B50" w:rsidRPr="00A61B50" w:rsidRDefault="00A61B50" w:rsidP="00A61B50">
      <w:pPr>
        <w:jc w:val="center"/>
        <w:rPr>
          <w:rFonts w:ascii="Arial" w:hAnsi="Arial" w:cs="Arial"/>
          <w:b/>
          <w:bCs/>
        </w:rPr>
      </w:pPr>
      <w:r w:rsidRPr="00A61B50">
        <w:rPr>
          <w:rFonts w:ascii="Arial" w:hAnsi="Arial" w:cs="Arial"/>
          <w:b/>
          <w:bCs/>
        </w:rPr>
        <w:t>Lars Andersson</w:t>
      </w:r>
    </w:p>
    <w:p w14:paraId="538564D9" w14:textId="77777777" w:rsidR="00A61B50" w:rsidRDefault="00A61B50" w:rsidP="00595AFC">
      <w:pPr>
        <w:rPr>
          <w:rFonts w:ascii="Arial" w:hAnsi="Arial" w:cs="Arial"/>
          <w:b/>
          <w:i/>
          <w:color w:val="800000"/>
        </w:rPr>
      </w:pPr>
    </w:p>
    <w:p w14:paraId="3F7AC481" w14:textId="77777777" w:rsidR="00595AFC" w:rsidRPr="008317FC" w:rsidRDefault="00DF23A9" w:rsidP="00595AFC">
      <w:pPr>
        <w:rPr>
          <w:rFonts w:ascii="Arial" w:hAnsi="Arial" w:cs="Arial"/>
          <w:b/>
          <w:bCs/>
          <w:i/>
          <w:color w:val="800000"/>
        </w:rPr>
      </w:pPr>
      <w:r w:rsidRPr="008317FC">
        <w:rPr>
          <w:rFonts w:ascii="Arial" w:hAnsi="Arial" w:cs="Arial"/>
          <w:b/>
          <w:i/>
          <w:color w:val="800000"/>
        </w:rPr>
        <w:t>Perspective on</w:t>
      </w:r>
      <w:r w:rsidR="00595AFC" w:rsidRPr="008317FC">
        <w:rPr>
          <w:rFonts w:ascii="Arial" w:hAnsi="Arial" w:cs="Arial"/>
          <w:b/>
          <w:i/>
          <w:color w:val="800000"/>
        </w:rPr>
        <w:t xml:space="preserve"> the broader benefits delivered</w:t>
      </w:r>
      <w:r w:rsidRPr="008317FC">
        <w:rPr>
          <w:rFonts w:ascii="Arial" w:hAnsi="Arial" w:cs="Arial"/>
          <w:b/>
          <w:i/>
          <w:color w:val="800000"/>
        </w:rPr>
        <w:t xml:space="preserve"> by Municipal Bond Agencies</w:t>
      </w:r>
      <w:r w:rsidR="00595AFC" w:rsidRPr="008317FC">
        <w:rPr>
          <w:rFonts w:ascii="Arial" w:hAnsi="Arial" w:cs="Arial"/>
          <w:b/>
          <w:i/>
          <w:color w:val="800000"/>
        </w:rPr>
        <w:t>, i.e. beyond simply reducing their funding costs. (This may be from helping with risk management advisory, the soft aspects of having an external party review finances, etc.</w:t>
      </w:r>
      <w:r w:rsidRPr="008317FC">
        <w:rPr>
          <w:rFonts w:ascii="Arial" w:hAnsi="Arial" w:cs="Arial"/>
          <w:b/>
          <w:i/>
          <w:color w:val="800000"/>
        </w:rPr>
        <w:t>)</w:t>
      </w:r>
    </w:p>
    <w:p w14:paraId="63D16360" w14:textId="77777777" w:rsidR="00595AFC" w:rsidRPr="008317FC" w:rsidRDefault="00595AFC" w:rsidP="00595AFC">
      <w:pPr>
        <w:rPr>
          <w:rFonts w:ascii="Arial" w:hAnsi="Arial" w:cs="Arial"/>
          <w:bCs/>
        </w:rPr>
      </w:pPr>
    </w:p>
    <w:p w14:paraId="72DE43E5" w14:textId="77777777" w:rsidR="00595AFC" w:rsidRPr="008317FC" w:rsidRDefault="00595AFC" w:rsidP="00595AFC">
      <w:pPr>
        <w:rPr>
          <w:rFonts w:ascii="Arial" w:hAnsi="Arial" w:cs="Arial"/>
          <w:b/>
          <w:bCs/>
        </w:rPr>
      </w:pPr>
      <w:r w:rsidRPr="008317FC">
        <w:rPr>
          <w:rFonts w:ascii="Arial" w:hAnsi="Arial" w:cs="Arial"/>
          <w:b/>
          <w:bCs/>
        </w:rPr>
        <w:t>Reducing risks in financing activities</w:t>
      </w:r>
    </w:p>
    <w:p w14:paraId="53DFA938" w14:textId="77777777" w:rsidR="00595AFC" w:rsidRPr="008317FC" w:rsidRDefault="00595AFC" w:rsidP="00595AFC">
      <w:pPr>
        <w:widowControl w:val="0"/>
        <w:autoSpaceDE w:val="0"/>
        <w:autoSpaceDN w:val="0"/>
        <w:adjustRightInd w:val="0"/>
        <w:rPr>
          <w:rFonts w:ascii="Arial" w:hAnsi="Arial" w:cs="Arial"/>
        </w:rPr>
      </w:pPr>
      <w:r w:rsidRPr="008317FC">
        <w:rPr>
          <w:rFonts w:ascii="Arial" w:hAnsi="Arial" w:cs="Arial"/>
        </w:rPr>
        <w:t xml:space="preserve">Local Government borrowing, like any other borrowing, includes a number of risks. There is a danger of not getting access to funding in times of crises or any other disturbance in the market that is predominantly used. Another risk is that, in the case only one market or type of financial instrument is used, </w:t>
      </w:r>
      <w:r w:rsidR="00D71DA6">
        <w:rPr>
          <w:rFonts w:ascii="Arial" w:hAnsi="Arial" w:cs="Arial"/>
        </w:rPr>
        <w:t>that</w:t>
      </w:r>
      <w:r w:rsidR="00D71DA6" w:rsidRPr="008317FC">
        <w:rPr>
          <w:rFonts w:ascii="Arial" w:hAnsi="Arial" w:cs="Arial"/>
        </w:rPr>
        <w:t xml:space="preserve"> local government could suddenly experience sharp interest rate increases (</w:t>
      </w:r>
      <w:r w:rsidR="00D71DA6">
        <w:rPr>
          <w:rFonts w:ascii="Arial" w:hAnsi="Arial" w:cs="Arial"/>
        </w:rPr>
        <w:t xml:space="preserve">in </w:t>
      </w:r>
      <w:r w:rsidR="00D71DA6" w:rsidRPr="008317FC">
        <w:rPr>
          <w:rFonts w:ascii="Arial" w:hAnsi="Arial" w:cs="Arial"/>
        </w:rPr>
        <w:t>refinanc</w:t>
      </w:r>
      <w:r w:rsidR="00D71DA6">
        <w:rPr>
          <w:rFonts w:ascii="Arial" w:hAnsi="Arial" w:cs="Arial"/>
        </w:rPr>
        <w:t>ing</w:t>
      </w:r>
      <w:r w:rsidR="00D71DA6" w:rsidRPr="008317FC">
        <w:rPr>
          <w:rFonts w:ascii="Arial" w:hAnsi="Arial" w:cs="Arial"/>
        </w:rPr>
        <w:t xml:space="preserve"> or new borrowing)</w:t>
      </w:r>
      <w:r w:rsidR="00D71DA6">
        <w:rPr>
          <w:rFonts w:ascii="Arial" w:hAnsi="Arial" w:cs="Arial"/>
        </w:rPr>
        <w:t>.</w:t>
      </w:r>
    </w:p>
    <w:p w14:paraId="466B9B17" w14:textId="77777777" w:rsidR="00595AFC" w:rsidRPr="008317FC" w:rsidRDefault="00595AFC" w:rsidP="00595AFC">
      <w:pPr>
        <w:widowControl w:val="0"/>
        <w:autoSpaceDE w:val="0"/>
        <w:autoSpaceDN w:val="0"/>
        <w:adjustRightInd w:val="0"/>
        <w:rPr>
          <w:rFonts w:ascii="Arial" w:hAnsi="Arial" w:cs="Arial"/>
        </w:rPr>
      </w:pPr>
    </w:p>
    <w:p w14:paraId="2929A1B7" w14:textId="77777777" w:rsidR="00595AFC" w:rsidRPr="008317FC" w:rsidRDefault="00595AFC" w:rsidP="00595AFC">
      <w:pPr>
        <w:widowControl w:val="0"/>
        <w:autoSpaceDE w:val="0"/>
        <w:autoSpaceDN w:val="0"/>
        <w:adjustRightInd w:val="0"/>
        <w:rPr>
          <w:rFonts w:ascii="Arial" w:hAnsi="Arial" w:cs="Arial"/>
        </w:rPr>
      </w:pPr>
      <w:r w:rsidRPr="008317FC">
        <w:rPr>
          <w:rFonts w:ascii="Arial" w:hAnsi="Arial" w:cs="Arial"/>
          <w:noProof/>
          <w:lang w:eastAsia="en-GB"/>
        </w:rPr>
        <w:drawing>
          <wp:anchor distT="0" distB="0" distL="114300" distR="114300" simplePos="0" relativeHeight="251660288" behindDoc="0" locked="0" layoutInCell="1" allowOverlap="1" wp14:anchorId="3BD5700E" wp14:editId="0638907F">
            <wp:simplePos x="0" y="0"/>
            <wp:positionH relativeFrom="column">
              <wp:posOffset>2286000</wp:posOffset>
            </wp:positionH>
            <wp:positionV relativeFrom="paragraph">
              <wp:posOffset>1071245</wp:posOffset>
            </wp:positionV>
            <wp:extent cx="3366770" cy="2513330"/>
            <wp:effectExtent l="50800" t="25400" r="36830" b="1270"/>
            <wp:wrapTight wrapText="bothSides">
              <wp:wrapPolygon edited="0">
                <wp:start x="-326" y="-218"/>
                <wp:lineTo x="-326" y="21611"/>
                <wp:lineTo x="21836" y="21611"/>
                <wp:lineTo x="21836" y="-218"/>
                <wp:lineTo x="-326" y="-218"/>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srcRect/>
                    <a:stretch>
                      <a:fillRect/>
                    </a:stretch>
                  </pic:blipFill>
                  <pic:spPr bwMode="auto">
                    <a:xfrm>
                      <a:off x="0" y="0"/>
                      <a:ext cx="3366770" cy="2513330"/>
                    </a:xfrm>
                    <a:prstGeom prst="rect">
                      <a:avLst/>
                    </a:prstGeom>
                    <a:noFill/>
                    <a:ln w="9525">
                      <a:solidFill>
                        <a:srgbClr val="4F81BD"/>
                      </a:solidFill>
                      <a:miter lim="800000"/>
                      <a:headEnd/>
                      <a:tailEnd/>
                    </a:ln>
                  </pic:spPr>
                </pic:pic>
              </a:graphicData>
            </a:graphic>
          </wp:anchor>
        </w:drawing>
      </w:r>
      <w:r w:rsidRPr="008317FC">
        <w:rPr>
          <w:rFonts w:ascii="Arial" w:hAnsi="Arial" w:cs="Arial"/>
        </w:rPr>
        <w:t>These risks are mitigated b</w:t>
      </w:r>
      <w:r w:rsidR="00D71DA6">
        <w:rPr>
          <w:rFonts w:ascii="Arial" w:hAnsi="Arial" w:cs="Arial"/>
        </w:rPr>
        <w:t>y diversification in borrowing</w:t>
      </w:r>
      <w:r w:rsidRPr="008317FC">
        <w:rPr>
          <w:rFonts w:ascii="Arial" w:hAnsi="Arial" w:cs="Arial"/>
        </w:rPr>
        <w:t xml:space="preserve"> activities. Diversification m</w:t>
      </w:r>
      <w:r w:rsidR="00D71DA6">
        <w:rPr>
          <w:rFonts w:ascii="Arial" w:hAnsi="Arial" w:cs="Arial"/>
        </w:rPr>
        <w:t>eans that you spread the borrowing</w:t>
      </w:r>
      <w:r w:rsidRPr="008317FC">
        <w:rPr>
          <w:rFonts w:ascii="Arial" w:hAnsi="Arial" w:cs="Arial"/>
        </w:rPr>
        <w:t xml:space="preserve"> to different markets, different financial instruments (bonds, private placements etc.) and have a number of loan programmes in place. The key to diversification is volume. The yearly borrowing </w:t>
      </w:r>
      <w:r w:rsidR="00E85094">
        <w:rPr>
          <w:rFonts w:ascii="Arial" w:hAnsi="Arial" w:cs="Arial"/>
        </w:rPr>
        <w:t>size</w:t>
      </w:r>
      <w:r w:rsidRPr="008317FC">
        <w:rPr>
          <w:rFonts w:ascii="Arial" w:hAnsi="Arial" w:cs="Arial"/>
        </w:rPr>
        <w:t xml:space="preserve"> needs to be big enough that it enables you to spread the borrowing in the way described above. And it is not only a question of, for example, single bond issues in the different markets. You need to have a presence in each market that you use, so that you are properly recognised when a new bond issue is presented. </w:t>
      </w:r>
    </w:p>
    <w:p w14:paraId="3D2DB396" w14:textId="77777777" w:rsidR="00595AFC" w:rsidRPr="008317FC" w:rsidRDefault="00595AFC" w:rsidP="00595AFC">
      <w:pPr>
        <w:widowControl w:val="0"/>
        <w:autoSpaceDE w:val="0"/>
        <w:autoSpaceDN w:val="0"/>
        <w:adjustRightInd w:val="0"/>
        <w:rPr>
          <w:rFonts w:ascii="Arial" w:hAnsi="Arial" w:cs="Arial"/>
        </w:rPr>
      </w:pPr>
      <w:r w:rsidRPr="008317FC">
        <w:rPr>
          <w:rFonts w:ascii="Arial" w:hAnsi="Arial" w:cs="Arial"/>
          <w:noProof/>
          <w:lang w:eastAsia="en-GB"/>
        </w:rPr>
        <mc:AlternateContent>
          <mc:Choice Requires="wps">
            <w:drawing>
              <wp:anchor distT="0" distB="0" distL="114300" distR="114300" simplePos="0" relativeHeight="251661312" behindDoc="0" locked="0" layoutInCell="1" allowOverlap="1" wp14:anchorId="430C0F95" wp14:editId="40BEB0DA">
                <wp:simplePos x="0" y="0"/>
                <wp:positionH relativeFrom="column">
                  <wp:posOffset>2315845</wp:posOffset>
                </wp:positionH>
                <wp:positionV relativeFrom="paragraph">
                  <wp:posOffset>124460</wp:posOffset>
                </wp:positionV>
                <wp:extent cx="3370580" cy="668020"/>
                <wp:effectExtent l="2540" t="3175" r="5080" b="1905"/>
                <wp:wrapTight wrapText="bothSides">
                  <wp:wrapPolygon edited="0">
                    <wp:start x="0" y="0"/>
                    <wp:lineTo x="21600" y="0"/>
                    <wp:lineTo x="21600" y="21600"/>
                    <wp:lineTo x="0" y="21600"/>
                    <wp:lineTo x="0" y="0"/>
                  </wp:wrapPolygon>
                </wp:wrapTight>
                <wp:docPr id="139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0580" cy="668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2">
                                  <a:lumMod val="40000"/>
                                  <a:lumOff val="60000"/>
                                </a:schemeClr>
                              </a:solidFill>
                              <a:miter lim="800000"/>
                              <a:headEnd/>
                              <a:tailEnd/>
                            </a14:hiddenLine>
                          </a:ext>
                        </a:extLst>
                      </wps:spPr>
                      <wps:txbx>
                        <w:txbxContent>
                          <w:p w14:paraId="7822A26B" w14:textId="77777777" w:rsidR="006F05A4" w:rsidRPr="00A77F60" w:rsidRDefault="006F05A4" w:rsidP="00595AFC">
                            <w:pPr>
                              <w:jc w:val="center"/>
                              <w:rPr>
                                <w:rFonts w:asciiTheme="majorHAnsi" w:hAnsiTheme="majorHAnsi"/>
                                <w:sz w:val="20"/>
                              </w:rPr>
                            </w:pPr>
                            <w:r w:rsidRPr="00A77F60">
                              <w:rPr>
                                <w:rFonts w:asciiTheme="majorHAnsi" w:hAnsiTheme="majorHAnsi"/>
                                <w:sz w:val="20"/>
                              </w:rPr>
                              <w:t>A single local authority, even the big, has limited possibilities of achieving diversification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30" type="#_x0000_t202" style="position:absolute;margin-left:182.35pt;margin-top:9.8pt;width:265.4pt;height:5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" filled="f" stroked="f" strokecolor="#8db3e2 [1311]">
                <v:textbox inset=",7.2pt,,7.2pt">
                  <w:txbxContent>
                    <w:p w:rsidR="006F05A4" w:rsidRPr="00A77F60" w:rsidRDefault="006F05A4" w:rsidP="00595AFC">
                      <w:pPr>
                        <w:jc w:val="center"/>
                        <w:rPr>
                          <w:rFonts w:asciiTheme="majorHAnsi" w:hAnsiTheme="majorHAnsi"/>
                          <w:sz w:val="20"/>
                        </w:rPr>
                      </w:pPr>
                      <w:r w:rsidRPr="00A77F60">
                        <w:rPr>
                          <w:rFonts w:asciiTheme="majorHAnsi" w:hAnsiTheme="majorHAnsi"/>
                          <w:sz w:val="20"/>
                        </w:rPr>
                        <w:t>A single local authority, even the big, has limited possibilities of achieving diversification</w:t>
                      </w:r>
                    </w:p>
                  </w:txbxContent>
                </v:textbox>
                <w10:wrap type="tight"/>
              </v:shape>
            </w:pict>
          </mc:Fallback>
        </mc:AlternateContent>
      </w:r>
    </w:p>
    <w:p w14:paraId="1D4F4D9F" w14:textId="77777777" w:rsidR="00D71DA6" w:rsidRPr="008317FC" w:rsidRDefault="00D71DA6" w:rsidP="00D71DA6">
      <w:pPr>
        <w:widowControl w:val="0"/>
        <w:autoSpaceDE w:val="0"/>
        <w:autoSpaceDN w:val="0"/>
        <w:adjustRightInd w:val="0"/>
        <w:rPr>
          <w:rFonts w:ascii="Arial" w:hAnsi="Arial" w:cs="Arial"/>
        </w:rPr>
      </w:pPr>
      <w:r w:rsidRPr="008317FC">
        <w:rPr>
          <w:rFonts w:ascii="Arial" w:hAnsi="Arial" w:cs="Arial"/>
        </w:rPr>
        <w:t xml:space="preserve">Even very big local authorities </w:t>
      </w:r>
      <w:r>
        <w:rPr>
          <w:rFonts w:ascii="Arial" w:hAnsi="Arial" w:cs="Arial"/>
        </w:rPr>
        <w:t>do not have</w:t>
      </w:r>
      <w:r w:rsidRPr="008317FC">
        <w:rPr>
          <w:rFonts w:ascii="Arial" w:hAnsi="Arial" w:cs="Arial"/>
        </w:rPr>
        <w:t xml:space="preserve"> the amount of yearly borrowing </w:t>
      </w:r>
      <w:r>
        <w:rPr>
          <w:rFonts w:ascii="Arial" w:hAnsi="Arial" w:cs="Arial"/>
        </w:rPr>
        <w:t>to</w:t>
      </w:r>
      <w:r w:rsidRPr="008317FC">
        <w:rPr>
          <w:rFonts w:ascii="Arial" w:hAnsi="Arial" w:cs="Arial"/>
        </w:rPr>
        <w:t xml:space="preserve"> diversify its </w:t>
      </w:r>
      <w:r>
        <w:rPr>
          <w:rFonts w:ascii="Arial" w:hAnsi="Arial" w:cs="Arial"/>
        </w:rPr>
        <w:t>borrowing</w:t>
      </w:r>
      <w:r w:rsidRPr="008317FC">
        <w:rPr>
          <w:rFonts w:ascii="Arial" w:hAnsi="Arial" w:cs="Arial"/>
        </w:rPr>
        <w:t xml:space="preserve"> in the way an agency can. An agency has a far better possibility to diversify its funding than a single local authority, because of </w:t>
      </w:r>
      <w:r>
        <w:rPr>
          <w:rFonts w:ascii="Arial" w:hAnsi="Arial" w:cs="Arial"/>
        </w:rPr>
        <w:t>the size</w:t>
      </w:r>
      <w:r w:rsidRPr="008317FC">
        <w:rPr>
          <w:rFonts w:ascii="Arial" w:hAnsi="Arial" w:cs="Arial"/>
        </w:rPr>
        <w:t xml:space="preserve"> of its operations. </w:t>
      </w:r>
    </w:p>
    <w:p w14:paraId="06619539" w14:textId="77777777" w:rsidR="00595AFC" w:rsidRPr="008317FC" w:rsidRDefault="00595AFC" w:rsidP="00595AFC">
      <w:pPr>
        <w:widowControl w:val="0"/>
        <w:autoSpaceDE w:val="0"/>
        <w:autoSpaceDN w:val="0"/>
        <w:adjustRightInd w:val="0"/>
        <w:rPr>
          <w:rFonts w:ascii="Arial" w:hAnsi="Arial" w:cs="Arial"/>
        </w:rPr>
      </w:pPr>
      <w:r w:rsidRPr="008317FC">
        <w:rPr>
          <w:rFonts w:ascii="Arial" w:hAnsi="Arial" w:cs="Arial"/>
        </w:rPr>
        <w:t xml:space="preserve"> </w:t>
      </w:r>
    </w:p>
    <w:p w14:paraId="68A6519E" w14:textId="77777777" w:rsidR="00595AFC" w:rsidRPr="008317FC" w:rsidRDefault="00595AFC" w:rsidP="00595AFC">
      <w:pPr>
        <w:widowControl w:val="0"/>
        <w:autoSpaceDE w:val="0"/>
        <w:autoSpaceDN w:val="0"/>
        <w:adjustRightInd w:val="0"/>
        <w:spacing w:after="300"/>
        <w:rPr>
          <w:rFonts w:ascii="Arial" w:hAnsi="Arial" w:cs="Arial"/>
        </w:rPr>
      </w:pPr>
    </w:p>
    <w:p w14:paraId="4F961727" w14:textId="77777777" w:rsidR="00595AFC" w:rsidRPr="008317FC" w:rsidRDefault="00595AFC" w:rsidP="00595AFC">
      <w:pPr>
        <w:widowControl w:val="0"/>
        <w:autoSpaceDE w:val="0"/>
        <w:autoSpaceDN w:val="0"/>
        <w:adjustRightInd w:val="0"/>
        <w:spacing w:after="300"/>
        <w:rPr>
          <w:rFonts w:ascii="Arial" w:hAnsi="Arial" w:cs="Arial"/>
          <w:b/>
        </w:rPr>
      </w:pPr>
      <w:r w:rsidRPr="008317FC">
        <w:rPr>
          <w:rFonts w:ascii="Arial" w:hAnsi="Arial" w:cs="Arial"/>
          <w:b/>
        </w:rPr>
        <w:t>Kommuninvest’s funding programme 2013 amounted to around, the equivalent to, £ 12,5 bn.  Below is the diversification achieved 2009 – 2012:</w:t>
      </w:r>
      <w:r w:rsidRPr="008317FC">
        <w:rPr>
          <w:rFonts w:ascii="Arial" w:hAnsi="Arial" w:cs="Arial"/>
          <w:b/>
          <w:lang w:eastAsia="sv-SE"/>
        </w:rPr>
        <w:t xml:space="preserve"> </w:t>
      </w:r>
      <w:r w:rsidRPr="008317FC">
        <w:rPr>
          <w:rFonts w:ascii="Arial" w:hAnsi="Arial" w:cs="Arial"/>
          <w:b/>
          <w:noProof/>
          <w:lang w:eastAsia="en-GB"/>
        </w:rPr>
        <w:drawing>
          <wp:anchor distT="0" distB="0" distL="114300" distR="114300" simplePos="0" relativeHeight="251668480" behindDoc="0" locked="0" layoutInCell="1" allowOverlap="1" wp14:anchorId="6E938059" wp14:editId="2BAFB86A">
            <wp:simplePos x="0" y="0"/>
            <wp:positionH relativeFrom="column">
              <wp:posOffset>1610</wp:posOffset>
            </wp:positionH>
            <wp:positionV relativeFrom="paragraph">
              <wp:posOffset>962911</wp:posOffset>
            </wp:positionV>
            <wp:extent cx="5748064" cy="4321721"/>
            <wp:effectExtent l="50800" t="25400" r="17145" b="22860"/>
            <wp:wrapTight wrapText="bothSides">
              <wp:wrapPolygon edited="0">
                <wp:start x="-191" y="-127"/>
                <wp:lineTo x="-191" y="21714"/>
                <wp:lineTo x="21664" y="21714"/>
                <wp:lineTo x="21664" y="-127"/>
                <wp:lineTo x="-191" y="-127"/>
              </wp:wrapPolygon>
            </wp:wrapTight>
            <wp:docPr id="25"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srcRect/>
                    <a:stretch>
                      <a:fillRect/>
                    </a:stretch>
                  </pic:blipFill>
                  <pic:spPr bwMode="auto">
                    <a:xfrm>
                      <a:off x="0" y="0"/>
                      <a:ext cx="5748655" cy="4320540"/>
                    </a:xfrm>
                    <a:prstGeom prst="rect">
                      <a:avLst/>
                    </a:prstGeom>
                    <a:noFill/>
                    <a:ln w="9525">
                      <a:solidFill>
                        <a:srgbClr val="4F81BD"/>
                      </a:solidFill>
                      <a:miter lim="800000"/>
                      <a:headEnd/>
                      <a:tailEnd/>
                    </a:ln>
                  </pic:spPr>
                </pic:pic>
              </a:graphicData>
            </a:graphic>
          </wp:anchor>
        </w:drawing>
      </w:r>
    </w:p>
    <w:p w14:paraId="4C031D91" w14:textId="77777777" w:rsidR="00595AFC" w:rsidRPr="008317FC" w:rsidRDefault="00595AFC" w:rsidP="00595AFC">
      <w:pPr>
        <w:widowControl w:val="0"/>
        <w:autoSpaceDE w:val="0"/>
        <w:autoSpaceDN w:val="0"/>
        <w:adjustRightInd w:val="0"/>
        <w:spacing w:after="300"/>
        <w:rPr>
          <w:rFonts w:ascii="Arial" w:hAnsi="Arial" w:cs="Arial"/>
        </w:rPr>
      </w:pPr>
    </w:p>
    <w:p w14:paraId="2E921AD2" w14:textId="77777777" w:rsidR="00D71DA6" w:rsidRPr="008317FC" w:rsidRDefault="00D71DA6" w:rsidP="00D71DA6">
      <w:pPr>
        <w:widowControl w:val="0"/>
        <w:autoSpaceDE w:val="0"/>
        <w:autoSpaceDN w:val="0"/>
        <w:adjustRightInd w:val="0"/>
        <w:spacing w:after="300"/>
        <w:rPr>
          <w:rFonts w:ascii="Arial" w:hAnsi="Arial" w:cs="Arial"/>
        </w:rPr>
      </w:pPr>
      <w:r w:rsidRPr="008317FC">
        <w:rPr>
          <w:rFonts w:ascii="Arial" w:hAnsi="Arial" w:cs="Arial"/>
        </w:rPr>
        <w:t>The possibilit</w:t>
      </w:r>
      <w:r>
        <w:rPr>
          <w:rFonts w:ascii="Arial" w:hAnsi="Arial" w:cs="Arial"/>
        </w:rPr>
        <w:t>y</w:t>
      </w:r>
      <w:r w:rsidRPr="008317FC">
        <w:rPr>
          <w:rFonts w:ascii="Arial" w:hAnsi="Arial" w:cs="Arial"/>
        </w:rPr>
        <w:t xml:space="preserve"> of diversification for a Municipal Bond Agency gives reason, not only for small local authorities, but also </w:t>
      </w:r>
      <w:r>
        <w:rPr>
          <w:rFonts w:ascii="Arial" w:hAnsi="Arial" w:cs="Arial"/>
        </w:rPr>
        <w:t xml:space="preserve">for </w:t>
      </w:r>
      <w:r w:rsidRPr="008317FC">
        <w:rPr>
          <w:rFonts w:ascii="Arial" w:hAnsi="Arial" w:cs="Arial"/>
        </w:rPr>
        <w:t>large</w:t>
      </w:r>
      <w:r>
        <w:rPr>
          <w:rFonts w:ascii="Arial" w:hAnsi="Arial" w:cs="Arial"/>
        </w:rPr>
        <w:t>r</w:t>
      </w:r>
      <w:r w:rsidRPr="008317FC">
        <w:rPr>
          <w:rFonts w:ascii="Arial" w:hAnsi="Arial" w:cs="Arial"/>
        </w:rPr>
        <w:t xml:space="preserve"> cities to join such an entity. </w:t>
      </w:r>
    </w:p>
    <w:p w14:paraId="361BA748" w14:textId="77777777" w:rsidR="00D71DA6" w:rsidRPr="008317FC" w:rsidRDefault="00D71DA6" w:rsidP="00D71DA6">
      <w:pPr>
        <w:widowControl w:val="0"/>
        <w:autoSpaceDE w:val="0"/>
        <w:autoSpaceDN w:val="0"/>
        <w:adjustRightInd w:val="0"/>
        <w:rPr>
          <w:rFonts w:ascii="Arial" w:hAnsi="Arial" w:cs="Arial"/>
        </w:rPr>
      </w:pPr>
      <w:r w:rsidRPr="008317FC">
        <w:rPr>
          <w:rFonts w:ascii="Arial" w:hAnsi="Arial" w:cs="Arial"/>
        </w:rPr>
        <w:t>The local government funding agencies of Scandinavia and the Netherlands had a steady access to funds in the market during the re</w:t>
      </w:r>
      <w:r>
        <w:rPr>
          <w:rFonts w:ascii="Arial" w:hAnsi="Arial" w:cs="Arial"/>
        </w:rPr>
        <w:t>c</w:t>
      </w:r>
      <w:r w:rsidRPr="008317FC">
        <w:rPr>
          <w:rFonts w:ascii="Arial" w:hAnsi="Arial" w:cs="Arial"/>
        </w:rPr>
        <w:t xml:space="preserve">ent financial crisis. This was the result of their excellent ratings and the fact that the agencies had a real diversification of their borrowing. Another reason was the prudential way of conducting their operations. In the case of Sweden, Kommuninvest was able to help commercial banks by taking over their loan stock </w:t>
      </w:r>
      <w:r>
        <w:rPr>
          <w:rFonts w:ascii="Arial" w:hAnsi="Arial" w:cs="Arial"/>
        </w:rPr>
        <w:t>of</w:t>
      </w:r>
      <w:r w:rsidRPr="008317FC">
        <w:rPr>
          <w:rFonts w:ascii="Arial" w:hAnsi="Arial" w:cs="Arial"/>
        </w:rPr>
        <w:t xml:space="preserve"> local authorities. </w:t>
      </w:r>
    </w:p>
    <w:p w14:paraId="5DED4973" w14:textId="77777777" w:rsidR="00D71DA6" w:rsidRPr="008317FC" w:rsidRDefault="00D71DA6" w:rsidP="00D71DA6">
      <w:pPr>
        <w:widowControl w:val="0"/>
        <w:autoSpaceDE w:val="0"/>
        <w:autoSpaceDN w:val="0"/>
        <w:adjustRightInd w:val="0"/>
        <w:rPr>
          <w:rFonts w:ascii="Arial" w:hAnsi="Arial" w:cs="Arial"/>
        </w:rPr>
      </w:pPr>
    </w:p>
    <w:p w14:paraId="7327A7E0" w14:textId="77777777" w:rsidR="00595AFC" w:rsidRPr="008317FC" w:rsidRDefault="00D71DA6" w:rsidP="00D71DA6">
      <w:pPr>
        <w:widowControl w:val="0"/>
        <w:autoSpaceDE w:val="0"/>
        <w:autoSpaceDN w:val="0"/>
        <w:adjustRightInd w:val="0"/>
        <w:rPr>
          <w:rFonts w:ascii="Arial" w:hAnsi="Arial" w:cs="Arial"/>
        </w:rPr>
      </w:pPr>
      <w:r w:rsidRPr="008317FC">
        <w:rPr>
          <w:rFonts w:ascii="Arial" w:hAnsi="Arial" w:cs="Arial"/>
        </w:rPr>
        <w:t xml:space="preserve">Private entities </w:t>
      </w:r>
      <w:r>
        <w:rPr>
          <w:rFonts w:ascii="Arial" w:hAnsi="Arial" w:cs="Arial"/>
        </w:rPr>
        <w:t xml:space="preserve">that </w:t>
      </w:r>
      <w:r w:rsidRPr="008317FC">
        <w:rPr>
          <w:rFonts w:ascii="Arial" w:hAnsi="Arial" w:cs="Arial"/>
        </w:rPr>
        <w:t xml:space="preserve">focused on lending to local authorities had in some cases severe problems. As examples, Dexia and the Austrian Kommunalkredit </w:t>
      </w:r>
      <w:r>
        <w:rPr>
          <w:rFonts w:ascii="Arial" w:hAnsi="Arial" w:cs="Arial"/>
        </w:rPr>
        <w:t>are noteworthy</w:t>
      </w:r>
      <w:r w:rsidRPr="008317FC">
        <w:rPr>
          <w:rFonts w:ascii="Arial" w:hAnsi="Arial" w:cs="Arial"/>
        </w:rPr>
        <w:t xml:space="preserve">. In the case of Dexia, it led to a total dismantlement, which </w:t>
      </w:r>
      <w:r>
        <w:rPr>
          <w:rFonts w:ascii="Arial" w:hAnsi="Arial" w:cs="Arial"/>
        </w:rPr>
        <w:t>was</w:t>
      </w:r>
      <w:r w:rsidRPr="008317FC">
        <w:rPr>
          <w:rFonts w:ascii="Arial" w:hAnsi="Arial" w:cs="Arial"/>
        </w:rPr>
        <w:t xml:space="preserve"> caused by short-term borrowing and long term lending</w:t>
      </w:r>
      <w:r>
        <w:rPr>
          <w:rFonts w:ascii="Arial" w:hAnsi="Arial" w:cs="Arial"/>
        </w:rPr>
        <w:t xml:space="preserve"> and </w:t>
      </w:r>
      <w:r w:rsidRPr="008317FC">
        <w:rPr>
          <w:rFonts w:ascii="Arial" w:hAnsi="Arial" w:cs="Arial"/>
        </w:rPr>
        <w:t>investments in non-performing assets</w:t>
      </w:r>
      <w:r w:rsidR="00595AFC" w:rsidRPr="008317FC">
        <w:rPr>
          <w:rFonts w:ascii="Arial" w:hAnsi="Arial" w:cs="Arial"/>
        </w:rPr>
        <w:t xml:space="preserve"> </w:t>
      </w:r>
    </w:p>
    <w:p w14:paraId="53603A2E" w14:textId="77777777" w:rsidR="00595AFC" w:rsidRPr="008317FC" w:rsidRDefault="00595AFC" w:rsidP="00595AFC">
      <w:pPr>
        <w:widowControl w:val="0"/>
        <w:autoSpaceDE w:val="0"/>
        <w:autoSpaceDN w:val="0"/>
        <w:adjustRightInd w:val="0"/>
        <w:rPr>
          <w:rFonts w:ascii="Arial" w:hAnsi="Arial" w:cs="Arial"/>
        </w:rPr>
      </w:pPr>
    </w:p>
    <w:p w14:paraId="2DA4CFA7" w14:textId="77777777" w:rsidR="00595AFC" w:rsidRPr="008317FC" w:rsidRDefault="00595AFC" w:rsidP="00595AFC">
      <w:pPr>
        <w:rPr>
          <w:rFonts w:ascii="Arial" w:hAnsi="Arial" w:cs="Arial"/>
          <w:bCs/>
        </w:rPr>
      </w:pPr>
    </w:p>
    <w:p w14:paraId="26BF0473" w14:textId="77777777" w:rsidR="0032544F" w:rsidRPr="008317FC" w:rsidRDefault="0032544F">
      <w:pPr>
        <w:rPr>
          <w:rFonts w:ascii="Arial" w:hAnsi="Arial" w:cs="Arial"/>
          <w:bCs/>
        </w:rPr>
      </w:pPr>
      <w:r w:rsidRPr="008317FC">
        <w:rPr>
          <w:rFonts w:ascii="Arial" w:hAnsi="Arial" w:cs="Arial"/>
          <w:bCs/>
        </w:rPr>
        <w:br w:type="page"/>
      </w:r>
    </w:p>
    <w:p w14:paraId="091A6DE6" w14:textId="77777777" w:rsidR="00595AFC" w:rsidRPr="008317FC" w:rsidRDefault="00595AFC" w:rsidP="00595AFC">
      <w:pPr>
        <w:rPr>
          <w:rFonts w:ascii="Arial" w:hAnsi="Arial" w:cs="Arial"/>
          <w:b/>
          <w:bCs/>
        </w:rPr>
      </w:pPr>
      <w:r w:rsidRPr="008317FC">
        <w:rPr>
          <w:rFonts w:ascii="Arial" w:hAnsi="Arial" w:cs="Arial"/>
          <w:b/>
          <w:bCs/>
        </w:rPr>
        <w:t>Higher creditworthiness for local authorities</w:t>
      </w:r>
    </w:p>
    <w:p w14:paraId="55F6B3EB" w14:textId="77777777" w:rsidR="002A3ABD" w:rsidRPr="008317FC" w:rsidRDefault="002A3ABD" w:rsidP="00595AFC">
      <w:pPr>
        <w:rPr>
          <w:rFonts w:ascii="Arial" w:hAnsi="Arial" w:cs="Arial"/>
          <w:b/>
          <w:bCs/>
        </w:rPr>
      </w:pPr>
    </w:p>
    <w:p w14:paraId="74613461" w14:textId="77777777" w:rsidR="00D71DA6" w:rsidRPr="00D94E86" w:rsidRDefault="00D71DA6" w:rsidP="00D71DA6">
      <w:pPr>
        <w:widowControl w:val="0"/>
        <w:autoSpaceDE w:val="0"/>
        <w:autoSpaceDN w:val="0"/>
        <w:adjustRightInd w:val="0"/>
        <w:rPr>
          <w:rFonts w:ascii="Arial" w:eastAsia="Cambria" w:hAnsi="Arial" w:cs="Arial"/>
        </w:rPr>
      </w:pPr>
      <w:r w:rsidRPr="008317FC">
        <w:rPr>
          <w:rFonts w:ascii="Arial" w:eastAsia="Cambria" w:hAnsi="Arial" w:cs="Arial"/>
        </w:rPr>
        <w:t xml:space="preserve">A Municipal Bond Agency needs to implement a system of monitoring the </w:t>
      </w:r>
      <w:r>
        <w:rPr>
          <w:rFonts w:ascii="Arial" w:eastAsia="Cambria" w:hAnsi="Arial" w:cs="Arial"/>
        </w:rPr>
        <w:t xml:space="preserve">activities of </w:t>
      </w:r>
      <w:r w:rsidRPr="008317FC">
        <w:rPr>
          <w:rFonts w:ascii="Arial" w:eastAsia="Cambria" w:hAnsi="Arial" w:cs="Arial"/>
        </w:rPr>
        <w:t xml:space="preserve">local authorities. The reason for this is, of course, that the agency is directly dependent on the creditworthiness of their clients, just as any credit institution. However, the </w:t>
      </w:r>
      <w:r>
        <w:rPr>
          <w:rFonts w:ascii="Arial" w:eastAsia="Cambria" w:hAnsi="Arial" w:cs="Arial"/>
        </w:rPr>
        <w:t>agency</w:t>
      </w:r>
      <w:r w:rsidRPr="008317FC">
        <w:rPr>
          <w:rFonts w:ascii="Arial" w:eastAsia="Cambria" w:hAnsi="Arial" w:cs="Arial"/>
        </w:rPr>
        <w:t xml:space="preserve"> only has one category of client. This is both advantageous and disadvantageous.  It is advantageous because it </w:t>
      </w:r>
      <w:r>
        <w:rPr>
          <w:rFonts w:ascii="Arial" w:eastAsia="Cambria" w:hAnsi="Arial" w:cs="Arial"/>
        </w:rPr>
        <w:t>the agency</w:t>
      </w:r>
      <w:r w:rsidRPr="008317FC">
        <w:rPr>
          <w:rFonts w:ascii="Arial" w:eastAsia="Cambria" w:hAnsi="Arial" w:cs="Arial"/>
        </w:rPr>
        <w:t xml:space="preserve"> </w:t>
      </w:r>
      <w:r>
        <w:rPr>
          <w:rFonts w:ascii="Arial" w:eastAsia="Cambria" w:hAnsi="Arial" w:cs="Arial"/>
        </w:rPr>
        <w:t>can</w:t>
      </w:r>
      <w:r w:rsidRPr="008317FC">
        <w:rPr>
          <w:rFonts w:ascii="Arial" w:eastAsia="Cambria" w:hAnsi="Arial" w:cs="Arial"/>
        </w:rPr>
        <w:t xml:space="preserve"> be very knowledgeable about the sector; its challenges and possibilities. It is disadvantageous because it does not spread credit risks to different sectors. This is why an agency has to be even stricter in their appraisal of loan applications than other institutions. Without a good credit rating and a good reputation among investors</w:t>
      </w:r>
      <w:r>
        <w:rPr>
          <w:rFonts w:ascii="Arial" w:eastAsia="Cambria" w:hAnsi="Arial" w:cs="Arial"/>
        </w:rPr>
        <w:t>,</w:t>
      </w:r>
      <w:r w:rsidRPr="008317FC">
        <w:rPr>
          <w:rFonts w:ascii="Arial" w:eastAsia="Cambria" w:hAnsi="Arial" w:cs="Arial"/>
        </w:rPr>
        <w:t xml:space="preserve"> an agency will not work. An agency owned and backed by a considerable number of creditworthy local authorities </w:t>
      </w:r>
      <w:r>
        <w:rPr>
          <w:rFonts w:ascii="Arial" w:eastAsia="Cambria" w:hAnsi="Arial" w:cs="Arial"/>
        </w:rPr>
        <w:t>is</w:t>
      </w:r>
      <w:r w:rsidRPr="008317FC">
        <w:rPr>
          <w:rFonts w:ascii="Arial" w:eastAsia="Cambria" w:hAnsi="Arial" w:cs="Arial"/>
        </w:rPr>
        <w:t xml:space="preserve"> destined to reach the best possible rating.</w:t>
      </w:r>
    </w:p>
    <w:p w14:paraId="502370A9" w14:textId="77777777" w:rsidR="00D71DA6" w:rsidRPr="008317FC" w:rsidRDefault="00D71DA6" w:rsidP="00D71DA6">
      <w:pPr>
        <w:widowControl w:val="0"/>
        <w:autoSpaceDE w:val="0"/>
        <w:autoSpaceDN w:val="0"/>
        <w:adjustRightInd w:val="0"/>
        <w:rPr>
          <w:rFonts w:ascii="Arial" w:eastAsia="Cambria" w:hAnsi="Arial" w:cs="Arial"/>
        </w:rPr>
      </w:pPr>
    </w:p>
    <w:p w14:paraId="7AA5F44F" w14:textId="77777777" w:rsidR="00595AFC" w:rsidRDefault="00D71DA6" w:rsidP="00D71DA6">
      <w:pPr>
        <w:widowControl w:val="0"/>
        <w:autoSpaceDE w:val="0"/>
        <w:autoSpaceDN w:val="0"/>
        <w:adjustRightInd w:val="0"/>
        <w:rPr>
          <w:rFonts w:ascii="Arial" w:eastAsia="Cambria" w:hAnsi="Arial" w:cs="Arial"/>
        </w:rPr>
      </w:pPr>
      <w:r w:rsidRPr="008317FC">
        <w:rPr>
          <w:rFonts w:ascii="Arial" w:eastAsia="Cambria" w:hAnsi="Arial" w:cs="Arial"/>
        </w:rPr>
        <w:t xml:space="preserve">The reliance on the creditworthiness of the local authorities involved in </w:t>
      </w:r>
      <w:r>
        <w:rPr>
          <w:rFonts w:ascii="Arial" w:eastAsia="Cambria" w:hAnsi="Arial" w:cs="Arial"/>
        </w:rPr>
        <w:t>the Agency</w:t>
      </w:r>
      <w:r w:rsidRPr="008317FC">
        <w:rPr>
          <w:rFonts w:ascii="Arial" w:eastAsia="Cambria" w:hAnsi="Arial" w:cs="Arial"/>
        </w:rPr>
        <w:t>’s activities also show why an agency would not give incentives to local authorities to take on excessive borrowing.</w:t>
      </w:r>
    </w:p>
    <w:p w14:paraId="4B9A70A3" w14:textId="77777777" w:rsidR="00D71DA6" w:rsidRPr="008317FC" w:rsidRDefault="00D71DA6" w:rsidP="00D71DA6">
      <w:pPr>
        <w:widowControl w:val="0"/>
        <w:autoSpaceDE w:val="0"/>
        <w:autoSpaceDN w:val="0"/>
        <w:adjustRightInd w:val="0"/>
        <w:rPr>
          <w:rFonts w:ascii="Arial" w:eastAsia="Cambria" w:hAnsi="Arial" w:cs="Arial"/>
        </w:rPr>
      </w:pPr>
    </w:p>
    <w:p w14:paraId="7EDFF374" w14:textId="77777777" w:rsidR="00595AFC" w:rsidRPr="008317FC" w:rsidRDefault="00595AFC" w:rsidP="00595AFC">
      <w:pPr>
        <w:widowControl w:val="0"/>
        <w:autoSpaceDE w:val="0"/>
        <w:autoSpaceDN w:val="0"/>
        <w:adjustRightInd w:val="0"/>
        <w:rPr>
          <w:rFonts w:ascii="Arial" w:eastAsia="Cambria" w:hAnsi="Arial" w:cs="Arial"/>
        </w:rPr>
      </w:pPr>
      <w:r w:rsidRPr="008317FC">
        <w:rPr>
          <w:rFonts w:ascii="Arial" w:eastAsia="Cambria" w:hAnsi="Arial" w:cs="Arial"/>
        </w:rPr>
        <w:t xml:space="preserve">Let us look at the system for monitoring local authorities, used by Kommuninvest. The are two aspects to this: </w:t>
      </w:r>
    </w:p>
    <w:p w14:paraId="708BABF6" w14:textId="77777777" w:rsidR="00595AFC" w:rsidRPr="008317FC" w:rsidRDefault="00595AFC" w:rsidP="00595AFC">
      <w:pPr>
        <w:widowControl w:val="0"/>
        <w:autoSpaceDE w:val="0"/>
        <w:autoSpaceDN w:val="0"/>
        <w:adjustRightInd w:val="0"/>
        <w:rPr>
          <w:rFonts w:ascii="Arial" w:eastAsia="Cambria" w:hAnsi="Arial" w:cs="Arial"/>
        </w:rPr>
      </w:pPr>
    </w:p>
    <w:p w14:paraId="39510244" w14:textId="77777777" w:rsidR="00595AFC" w:rsidRPr="008317FC" w:rsidRDefault="00595AFC" w:rsidP="00595AFC">
      <w:pPr>
        <w:widowControl w:val="0"/>
        <w:autoSpaceDE w:val="0"/>
        <w:autoSpaceDN w:val="0"/>
        <w:adjustRightInd w:val="0"/>
        <w:rPr>
          <w:rFonts w:ascii="Arial" w:eastAsia="Cambria" w:hAnsi="Arial" w:cs="Arial"/>
        </w:rPr>
      </w:pPr>
      <w:r w:rsidRPr="008317FC">
        <w:rPr>
          <w:rFonts w:ascii="Arial" w:eastAsia="Cambria" w:hAnsi="Arial" w:cs="Arial"/>
        </w:rPr>
        <w:t>1. A thorough investigation of the local authority creditworthiness before it gains membership in Kommuninvest.</w:t>
      </w:r>
    </w:p>
    <w:p w14:paraId="73D0B4F4" w14:textId="77777777" w:rsidR="00DF23A9" w:rsidRPr="008317FC" w:rsidRDefault="00DF23A9" w:rsidP="00595AFC">
      <w:pPr>
        <w:widowControl w:val="0"/>
        <w:autoSpaceDE w:val="0"/>
        <w:autoSpaceDN w:val="0"/>
        <w:adjustRightInd w:val="0"/>
        <w:rPr>
          <w:rFonts w:ascii="Arial" w:eastAsia="Cambria" w:hAnsi="Arial" w:cs="Arial"/>
        </w:rPr>
      </w:pPr>
    </w:p>
    <w:p w14:paraId="28BAF512" w14:textId="77777777" w:rsidR="00595AFC" w:rsidRPr="008317FC" w:rsidRDefault="00595AFC" w:rsidP="00595AFC">
      <w:pPr>
        <w:widowControl w:val="0"/>
        <w:autoSpaceDE w:val="0"/>
        <w:autoSpaceDN w:val="0"/>
        <w:adjustRightInd w:val="0"/>
        <w:rPr>
          <w:rFonts w:ascii="Arial" w:eastAsia="Cambria" w:hAnsi="Arial" w:cs="Arial"/>
        </w:rPr>
      </w:pPr>
      <w:r w:rsidRPr="008317FC">
        <w:rPr>
          <w:rFonts w:ascii="Arial" w:eastAsia="Cambria" w:hAnsi="Arial" w:cs="Arial"/>
        </w:rPr>
        <w:t xml:space="preserve">2. A yearly assessment of the each member’s situation, in terms of the areas shown in the illustration: </w:t>
      </w:r>
    </w:p>
    <w:p w14:paraId="275873E8" w14:textId="77777777" w:rsidR="00595AFC" w:rsidRPr="008317FC" w:rsidRDefault="00DF23A9" w:rsidP="00595AFC">
      <w:pPr>
        <w:widowControl w:val="0"/>
        <w:autoSpaceDE w:val="0"/>
        <w:autoSpaceDN w:val="0"/>
        <w:adjustRightInd w:val="0"/>
        <w:rPr>
          <w:rFonts w:ascii="Arial" w:eastAsia="Cambria" w:hAnsi="Arial" w:cs="Arial"/>
        </w:rPr>
      </w:pPr>
      <w:r w:rsidRPr="008317FC">
        <w:rPr>
          <w:rFonts w:ascii="Arial" w:eastAsia="Cambria" w:hAnsi="Arial" w:cs="Arial"/>
          <w:noProof/>
          <w:lang w:eastAsia="en-GB"/>
        </w:rPr>
        <w:drawing>
          <wp:anchor distT="0" distB="0" distL="114300" distR="114300" simplePos="0" relativeHeight="251659264" behindDoc="0" locked="0" layoutInCell="1" allowOverlap="1" wp14:anchorId="0F428B82" wp14:editId="06EEBB45">
            <wp:simplePos x="0" y="0"/>
            <wp:positionH relativeFrom="column">
              <wp:posOffset>1370330</wp:posOffset>
            </wp:positionH>
            <wp:positionV relativeFrom="paragraph">
              <wp:posOffset>140970</wp:posOffset>
            </wp:positionV>
            <wp:extent cx="2973070" cy="2228850"/>
            <wp:effectExtent l="0" t="0" r="0" b="6350"/>
            <wp:wrapTight wrapText="bothSides">
              <wp:wrapPolygon edited="0">
                <wp:start x="0" y="0"/>
                <wp:lineTo x="0" y="21415"/>
                <wp:lineTo x="21406" y="21415"/>
                <wp:lineTo x="21406" y="0"/>
                <wp:lineTo x="0" y="0"/>
              </wp:wrapPolygon>
            </wp:wrapTight>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srcRect/>
                    <a:stretch>
                      <a:fillRect/>
                    </a:stretch>
                  </pic:blipFill>
                  <pic:spPr bwMode="auto">
                    <a:xfrm>
                      <a:off x="0" y="0"/>
                      <a:ext cx="2973070" cy="2228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7633FE2" w14:textId="77777777" w:rsidR="00DF23A9" w:rsidRPr="008317FC" w:rsidRDefault="00DF23A9" w:rsidP="00595AFC">
      <w:pPr>
        <w:widowControl w:val="0"/>
        <w:autoSpaceDE w:val="0"/>
        <w:autoSpaceDN w:val="0"/>
        <w:adjustRightInd w:val="0"/>
        <w:rPr>
          <w:rFonts w:ascii="Arial" w:eastAsia="Cambria" w:hAnsi="Arial" w:cs="Arial"/>
        </w:rPr>
      </w:pPr>
    </w:p>
    <w:p w14:paraId="05968836" w14:textId="77777777" w:rsidR="00DF23A9" w:rsidRPr="008317FC" w:rsidRDefault="00DF23A9" w:rsidP="00595AFC">
      <w:pPr>
        <w:widowControl w:val="0"/>
        <w:autoSpaceDE w:val="0"/>
        <w:autoSpaceDN w:val="0"/>
        <w:adjustRightInd w:val="0"/>
        <w:rPr>
          <w:rFonts w:ascii="Arial" w:eastAsia="Cambria" w:hAnsi="Arial" w:cs="Arial"/>
        </w:rPr>
      </w:pPr>
    </w:p>
    <w:p w14:paraId="7AF4418D" w14:textId="77777777" w:rsidR="00595AFC" w:rsidRPr="008317FC" w:rsidRDefault="00595AFC" w:rsidP="00595AFC">
      <w:pPr>
        <w:widowControl w:val="0"/>
        <w:autoSpaceDE w:val="0"/>
        <w:autoSpaceDN w:val="0"/>
        <w:adjustRightInd w:val="0"/>
        <w:rPr>
          <w:rFonts w:ascii="Arial" w:eastAsia="Cambria" w:hAnsi="Arial" w:cs="Arial"/>
        </w:rPr>
      </w:pPr>
    </w:p>
    <w:p w14:paraId="0783B86F" w14:textId="77777777" w:rsidR="00595AFC" w:rsidRPr="008317FC" w:rsidRDefault="00595AFC" w:rsidP="00595AFC">
      <w:pPr>
        <w:widowControl w:val="0"/>
        <w:autoSpaceDE w:val="0"/>
        <w:autoSpaceDN w:val="0"/>
        <w:adjustRightInd w:val="0"/>
        <w:rPr>
          <w:rFonts w:ascii="Arial" w:eastAsia="Cambria" w:hAnsi="Arial" w:cs="Arial"/>
        </w:rPr>
      </w:pPr>
    </w:p>
    <w:p w14:paraId="634737B0" w14:textId="77777777" w:rsidR="00595AFC" w:rsidRPr="008317FC" w:rsidRDefault="00595AFC" w:rsidP="00595AFC">
      <w:pPr>
        <w:widowControl w:val="0"/>
        <w:autoSpaceDE w:val="0"/>
        <w:autoSpaceDN w:val="0"/>
        <w:adjustRightInd w:val="0"/>
        <w:rPr>
          <w:rFonts w:ascii="Arial" w:eastAsia="Cambria" w:hAnsi="Arial" w:cs="Arial"/>
        </w:rPr>
      </w:pPr>
    </w:p>
    <w:p w14:paraId="3E305213" w14:textId="77777777" w:rsidR="00595AFC" w:rsidRPr="008317FC" w:rsidRDefault="00595AFC" w:rsidP="00595AFC">
      <w:pPr>
        <w:widowControl w:val="0"/>
        <w:autoSpaceDE w:val="0"/>
        <w:autoSpaceDN w:val="0"/>
        <w:adjustRightInd w:val="0"/>
        <w:rPr>
          <w:rFonts w:ascii="Arial" w:eastAsia="Cambria" w:hAnsi="Arial" w:cs="Arial"/>
        </w:rPr>
      </w:pPr>
    </w:p>
    <w:p w14:paraId="5EC97566" w14:textId="77777777" w:rsidR="00595AFC" w:rsidRPr="008317FC" w:rsidRDefault="00595AFC" w:rsidP="00595AFC">
      <w:pPr>
        <w:widowControl w:val="0"/>
        <w:autoSpaceDE w:val="0"/>
        <w:autoSpaceDN w:val="0"/>
        <w:adjustRightInd w:val="0"/>
        <w:rPr>
          <w:rFonts w:ascii="Arial" w:eastAsia="Cambria" w:hAnsi="Arial" w:cs="Arial"/>
        </w:rPr>
      </w:pPr>
    </w:p>
    <w:p w14:paraId="71A9A35E" w14:textId="77777777" w:rsidR="00595AFC" w:rsidRPr="008317FC" w:rsidRDefault="00595AFC" w:rsidP="00595AFC">
      <w:pPr>
        <w:widowControl w:val="0"/>
        <w:autoSpaceDE w:val="0"/>
        <w:autoSpaceDN w:val="0"/>
        <w:adjustRightInd w:val="0"/>
        <w:rPr>
          <w:rFonts w:ascii="Arial" w:eastAsia="Cambria" w:hAnsi="Arial" w:cs="Arial"/>
        </w:rPr>
      </w:pPr>
    </w:p>
    <w:p w14:paraId="13ED3AC6" w14:textId="77777777" w:rsidR="00595AFC" w:rsidRPr="008317FC" w:rsidRDefault="00595AFC" w:rsidP="00595AFC">
      <w:pPr>
        <w:widowControl w:val="0"/>
        <w:autoSpaceDE w:val="0"/>
        <w:autoSpaceDN w:val="0"/>
        <w:adjustRightInd w:val="0"/>
        <w:rPr>
          <w:rFonts w:ascii="Arial" w:eastAsia="Cambria" w:hAnsi="Arial" w:cs="Arial"/>
        </w:rPr>
      </w:pPr>
    </w:p>
    <w:p w14:paraId="0EF46785" w14:textId="77777777" w:rsidR="002A3ABD" w:rsidRPr="008317FC" w:rsidRDefault="002A3ABD" w:rsidP="00595AFC">
      <w:pPr>
        <w:widowControl w:val="0"/>
        <w:autoSpaceDE w:val="0"/>
        <w:autoSpaceDN w:val="0"/>
        <w:adjustRightInd w:val="0"/>
        <w:rPr>
          <w:rFonts w:ascii="Arial" w:eastAsia="Cambria" w:hAnsi="Arial" w:cs="Arial"/>
        </w:rPr>
      </w:pPr>
    </w:p>
    <w:p w14:paraId="51340586" w14:textId="77777777" w:rsidR="002A3ABD" w:rsidRPr="008317FC" w:rsidRDefault="002A3ABD" w:rsidP="00595AFC">
      <w:pPr>
        <w:widowControl w:val="0"/>
        <w:autoSpaceDE w:val="0"/>
        <w:autoSpaceDN w:val="0"/>
        <w:adjustRightInd w:val="0"/>
        <w:rPr>
          <w:rFonts w:ascii="Arial" w:eastAsia="Cambria" w:hAnsi="Arial" w:cs="Arial"/>
        </w:rPr>
      </w:pPr>
    </w:p>
    <w:p w14:paraId="53C4C5F6" w14:textId="77777777" w:rsidR="002A3ABD" w:rsidRPr="008317FC" w:rsidRDefault="002A3ABD" w:rsidP="00595AFC">
      <w:pPr>
        <w:widowControl w:val="0"/>
        <w:autoSpaceDE w:val="0"/>
        <w:autoSpaceDN w:val="0"/>
        <w:adjustRightInd w:val="0"/>
        <w:rPr>
          <w:rFonts w:ascii="Arial" w:eastAsia="Cambria" w:hAnsi="Arial" w:cs="Arial"/>
        </w:rPr>
      </w:pPr>
    </w:p>
    <w:p w14:paraId="3EEB57DE" w14:textId="77777777" w:rsidR="002A3ABD" w:rsidRPr="008317FC" w:rsidRDefault="002A3ABD" w:rsidP="00595AFC">
      <w:pPr>
        <w:widowControl w:val="0"/>
        <w:autoSpaceDE w:val="0"/>
        <w:autoSpaceDN w:val="0"/>
        <w:adjustRightInd w:val="0"/>
        <w:rPr>
          <w:rFonts w:ascii="Arial" w:eastAsia="Cambria" w:hAnsi="Arial" w:cs="Arial"/>
        </w:rPr>
      </w:pPr>
    </w:p>
    <w:p w14:paraId="6596AFE5" w14:textId="77777777" w:rsidR="00D71DA6" w:rsidRPr="008317FC" w:rsidRDefault="00D71DA6" w:rsidP="00D71DA6">
      <w:pPr>
        <w:widowControl w:val="0"/>
        <w:autoSpaceDE w:val="0"/>
        <w:autoSpaceDN w:val="0"/>
        <w:adjustRightInd w:val="0"/>
        <w:rPr>
          <w:rFonts w:ascii="Arial" w:eastAsia="Cambria" w:hAnsi="Arial" w:cs="Arial"/>
        </w:rPr>
      </w:pPr>
      <w:r w:rsidRPr="008317FC">
        <w:rPr>
          <w:rFonts w:ascii="Arial" w:eastAsia="Cambria" w:hAnsi="Arial" w:cs="Arial"/>
        </w:rPr>
        <w:t xml:space="preserve">If the creditworthiness of a members has dropped substantially, there is a possibility that it was be expelled from </w:t>
      </w:r>
      <w:r>
        <w:rPr>
          <w:rFonts w:ascii="Arial" w:eastAsia="Cambria" w:hAnsi="Arial" w:cs="Arial"/>
        </w:rPr>
        <w:t>the Agency</w:t>
      </w:r>
      <w:r w:rsidRPr="008317FC">
        <w:rPr>
          <w:rFonts w:ascii="Arial" w:eastAsia="Cambria" w:hAnsi="Arial" w:cs="Arial"/>
        </w:rPr>
        <w:t>.</w:t>
      </w:r>
    </w:p>
    <w:p w14:paraId="60E6D2A2" w14:textId="77777777" w:rsidR="00D71DA6" w:rsidRPr="008317FC" w:rsidRDefault="00D71DA6" w:rsidP="00D71DA6">
      <w:pPr>
        <w:widowControl w:val="0"/>
        <w:autoSpaceDE w:val="0"/>
        <w:autoSpaceDN w:val="0"/>
        <w:adjustRightInd w:val="0"/>
        <w:rPr>
          <w:rFonts w:ascii="Arial" w:eastAsia="Cambria" w:hAnsi="Arial" w:cs="Arial"/>
        </w:rPr>
      </w:pPr>
    </w:p>
    <w:p w14:paraId="122B8704" w14:textId="77777777" w:rsidR="00D71DA6" w:rsidRPr="008317FC" w:rsidRDefault="00D71DA6" w:rsidP="00D71DA6">
      <w:pPr>
        <w:rPr>
          <w:rFonts w:ascii="Arial" w:hAnsi="Arial" w:cs="Arial"/>
        </w:rPr>
      </w:pPr>
      <w:r w:rsidRPr="008317FC">
        <w:rPr>
          <w:rFonts w:ascii="Arial" w:hAnsi="Arial" w:cs="Arial"/>
        </w:rPr>
        <w:t xml:space="preserve">It is very important that the prerequisites for entering into the </w:t>
      </w:r>
      <w:r>
        <w:rPr>
          <w:rFonts w:ascii="Arial" w:hAnsi="Arial" w:cs="Arial"/>
        </w:rPr>
        <w:t>Agency</w:t>
      </w:r>
      <w:r w:rsidRPr="008317FC">
        <w:rPr>
          <w:rFonts w:ascii="Arial" w:hAnsi="Arial" w:cs="Arial"/>
        </w:rPr>
        <w:t xml:space="preserve"> are strict and transparent. The </w:t>
      </w:r>
      <w:r>
        <w:rPr>
          <w:rFonts w:ascii="Arial" w:hAnsi="Arial" w:cs="Arial"/>
        </w:rPr>
        <w:t>Agency</w:t>
      </w:r>
      <w:r w:rsidRPr="008317FC">
        <w:rPr>
          <w:rFonts w:ascii="Arial" w:hAnsi="Arial" w:cs="Arial"/>
        </w:rPr>
        <w:t xml:space="preserve"> should always have the possibilities to refuse membership to local authorities with poor creditworthiness and also to exclude members with financial problems. In the case of </w:t>
      </w:r>
      <w:r w:rsidRPr="008317FC">
        <w:rPr>
          <w:rFonts w:ascii="Arial" w:eastAsia="Cambria" w:hAnsi="Arial" w:cs="Arial"/>
        </w:rPr>
        <w:t xml:space="preserve">Kommuninvest, existing members (local authorities) has the full power to set the criteria for joining </w:t>
      </w:r>
      <w:r>
        <w:rPr>
          <w:rFonts w:ascii="Arial" w:eastAsia="Cambria" w:hAnsi="Arial" w:cs="Arial"/>
        </w:rPr>
        <w:t>the Agency</w:t>
      </w:r>
      <w:r w:rsidRPr="008317FC">
        <w:rPr>
          <w:rFonts w:ascii="Arial" w:eastAsia="Cambria" w:hAnsi="Arial" w:cs="Arial"/>
        </w:rPr>
        <w:t xml:space="preserve">, which assures that every new member has an acceptable creditworthiness. The fact that the members, with their knowledge about the sector, set the criteria also ensures that the quality of the credit quality assessment is excellent. </w:t>
      </w:r>
    </w:p>
    <w:p w14:paraId="2AE76917" w14:textId="77777777" w:rsidR="00D71DA6" w:rsidRPr="008317FC" w:rsidRDefault="00D71DA6" w:rsidP="00D71DA6">
      <w:pPr>
        <w:widowControl w:val="0"/>
        <w:autoSpaceDE w:val="0"/>
        <w:autoSpaceDN w:val="0"/>
        <w:adjustRightInd w:val="0"/>
        <w:rPr>
          <w:rFonts w:ascii="Arial" w:eastAsia="Cambria" w:hAnsi="Arial" w:cs="Arial"/>
        </w:rPr>
      </w:pPr>
    </w:p>
    <w:p w14:paraId="0AB75985" w14:textId="77777777" w:rsidR="00595AFC" w:rsidRPr="008317FC" w:rsidRDefault="00D71DA6" w:rsidP="00D71DA6">
      <w:pPr>
        <w:widowControl w:val="0"/>
        <w:autoSpaceDE w:val="0"/>
        <w:autoSpaceDN w:val="0"/>
        <w:adjustRightInd w:val="0"/>
        <w:rPr>
          <w:rFonts w:ascii="Arial" w:eastAsia="Cambria" w:hAnsi="Arial" w:cs="Arial"/>
        </w:rPr>
      </w:pPr>
      <w:r w:rsidRPr="008317FC">
        <w:rPr>
          <w:rFonts w:ascii="Arial" w:eastAsia="Cambria" w:hAnsi="Arial" w:cs="Arial"/>
        </w:rPr>
        <w:t xml:space="preserve">If high quality supervision of local authorities is combined with a reduction of borrowing costs and reduced risks in the funding activities (diversification), it gives very powerful incentives for councillors and financial directors to improve their authorities creditworthiness, in order to gain membership in </w:t>
      </w:r>
      <w:r>
        <w:rPr>
          <w:rFonts w:ascii="Arial" w:eastAsia="Cambria" w:hAnsi="Arial" w:cs="Arial"/>
        </w:rPr>
        <w:t>the Agency</w:t>
      </w:r>
      <w:r w:rsidRPr="008317FC">
        <w:rPr>
          <w:rFonts w:ascii="Arial" w:eastAsia="Cambria" w:hAnsi="Arial" w:cs="Arial"/>
        </w:rPr>
        <w:t>. In my experience, peer pressure is much stronger than central government pressure.</w:t>
      </w:r>
    </w:p>
    <w:p w14:paraId="36F205B4" w14:textId="77777777" w:rsidR="00595AFC" w:rsidRPr="008317FC" w:rsidRDefault="00595AFC" w:rsidP="00595AFC">
      <w:pPr>
        <w:widowControl w:val="0"/>
        <w:autoSpaceDE w:val="0"/>
        <w:autoSpaceDN w:val="0"/>
        <w:adjustRightInd w:val="0"/>
        <w:rPr>
          <w:rFonts w:ascii="Arial" w:eastAsia="Cambria" w:hAnsi="Arial" w:cs="Arial"/>
        </w:rPr>
      </w:pPr>
    </w:p>
    <w:p w14:paraId="7DD1A1AE" w14:textId="77777777" w:rsidR="00595AFC" w:rsidRPr="008317FC" w:rsidRDefault="00595AFC" w:rsidP="00595AFC">
      <w:pPr>
        <w:widowControl w:val="0"/>
        <w:autoSpaceDE w:val="0"/>
        <w:autoSpaceDN w:val="0"/>
        <w:adjustRightInd w:val="0"/>
        <w:rPr>
          <w:rFonts w:ascii="Arial" w:hAnsi="Arial" w:cs="Arial"/>
        </w:rPr>
      </w:pPr>
      <w:r w:rsidRPr="008317FC">
        <w:rPr>
          <w:rFonts w:ascii="Arial" w:hAnsi="Arial" w:cs="Arial"/>
        </w:rPr>
        <w:t>Kommuninvest’s important role as gatekeeper, as well as giving incentives to improve creditworthiness, is recognised by the Swedish central government.</w:t>
      </w:r>
    </w:p>
    <w:p w14:paraId="6E348180" w14:textId="77777777" w:rsidR="00595AFC" w:rsidRPr="008317FC" w:rsidRDefault="00595AFC" w:rsidP="00595AFC">
      <w:pPr>
        <w:rPr>
          <w:rFonts w:ascii="Arial" w:hAnsi="Arial" w:cs="Arial"/>
        </w:rPr>
      </w:pPr>
    </w:p>
    <w:p w14:paraId="6F58FDEA" w14:textId="77777777" w:rsidR="00595AFC" w:rsidRPr="008317FC" w:rsidRDefault="00595AFC" w:rsidP="00595AFC">
      <w:pPr>
        <w:rPr>
          <w:rFonts w:ascii="Arial" w:hAnsi="Arial" w:cs="Arial"/>
        </w:rPr>
      </w:pPr>
    </w:p>
    <w:p w14:paraId="4411E1EF" w14:textId="77777777" w:rsidR="0032544F" w:rsidRPr="008317FC" w:rsidRDefault="0032544F">
      <w:pPr>
        <w:rPr>
          <w:rFonts w:ascii="Arial" w:hAnsi="Arial" w:cs="Arial"/>
        </w:rPr>
      </w:pPr>
      <w:r w:rsidRPr="008317FC">
        <w:rPr>
          <w:rFonts w:ascii="Arial" w:hAnsi="Arial" w:cs="Arial"/>
        </w:rPr>
        <w:br w:type="page"/>
      </w:r>
    </w:p>
    <w:p w14:paraId="7D156543" w14:textId="77777777" w:rsidR="00595AFC" w:rsidRPr="008317FC" w:rsidRDefault="00595AFC" w:rsidP="00595AFC">
      <w:pPr>
        <w:rPr>
          <w:rFonts w:ascii="Arial" w:hAnsi="Arial" w:cs="Arial"/>
          <w:b/>
          <w:bCs/>
        </w:rPr>
      </w:pPr>
      <w:r w:rsidRPr="008317FC">
        <w:rPr>
          <w:rFonts w:ascii="Arial" w:hAnsi="Arial" w:cs="Arial"/>
          <w:b/>
        </w:rPr>
        <w:t>A centre of expertise</w:t>
      </w:r>
    </w:p>
    <w:p w14:paraId="38DABA92" w14:textId="77777777" w:rsidR="002A3ABD" w:rsidRPr="008317FC" w:rsidRDefault="002A3ABD" w:rsidP="00595AFC">
      <w:pPr>
        <w:rPr>
          <w:rFonts w:ascii="Arial" w:hAnsi="Arial" w:cs="Arial"/>
        </w:rPr>
      </w:pPr>
    </w:p>
    <w:p w14:paraId="3A343700" w14:textId="77777777" w:rsidR="00D71DA6" w:rsidRPr="008317FC" w:rsidRDefault="00D71DA6" w:rsidP="00D71DA6">
      <w:pPr>
        <w:rPr>
          <w:rFonts w:ascii="Arial" w:hAnsi="Arial" w:cs="Arial"/>
        </w:rPr>
      </w:pPr>
      <w:r w:rsidRPr="008317FC">
        <w:rPr>
          <w:rFonts w:ascii="Arial" w:hAnsi="Arial" w:cs="Arial"/>
        </w:rPr>
        <w:t xml:space="preserve">Local </w:t>
      </w:r>
      <w:r>
        <w:rPr>
          <w:rFonts w:ascii="Arial" w:hAnsi="Arial" w:cs="Arial"/>
        </w:rPr>
        <w:t xml:space="preserve">authorities </w:t>
      </w:r>
      <w:r w:rsidRPr="008317FC">
        <w:rPr>
          <w:rFonts w:ascii="Arial" w:hAnsi="Arial" w:cs="Arial"/>
        </w:rPr>
        <w:t xml:space="preserve"> main objective</w:t>
      </w:r>
      <w:r>
        <w:rPr>
          <w:rFonts w:ascii="Arial" w:hAnsi="Arial" w:cs="Arial"/>
        </w:rPr>
        <w:t>s</w:t>
      </w:r>
      <w:r w:rsidRPr="008317FC">
        <w:rPr>
          <w:rFonts w:ascii="Arial" w:hAnsi="Arial" w:cs="Arial"/>
        </w:rPr>
        <w:t xml:space="preserve"> </w:t>
      </w:r>
      <w:r>
        <w:rPr>
          <w:rFonts w:ascii="Arial" w:hAnsi="Arial" w:cs="Arial"/>
        </w:rPr>
        <w:t>are to</w:t>
      </w:r>
      <w:r w:rsidRPr="008317FC">
        <w:rPr>
          <w:rFonts w:ascii="Arial" w:hAnsi="Arial" w:cs="Arial"/>
        </w:rPr>
        <w:t xml:space="preserve"> </w:t>
      </w:r>
      <w:r>
        <w:rPr>
          <w:rFonts w:ascii="Arial" w:hAnsi="Arial" w:cs="Arial"/>
        </w:rPr>
        <w:t>provide</w:t>
      </w:r>
      <w:r w:rsidRPr="008317FC">
        <w:rPr>
          <w:rFonts w:ascii="Arial" w:hAnsi="Arial" w:cs="Arial"/>
        </w:rPr>
        <w:t xml:space="preserve"> basic services for </w:t>
      </w:r>
      <w:r>
        <w:rPr>
          <w:rFonts w:ascii="Arial" w:hAnsi="Arial" w:cs="Arial"/>
        </w:rPr>
        <w:t xml:space="preserve"> their residents</w:t>
      </w:r>
      <w:r w:rsidRPr="008317FC">
        <w:rPr>
          <w:rFonts w:ascii="Arial" w:hAnsi="Arial" w:cs="Arial"/>
        </w:rPr>
        <w:t xml:space="preserve">. These services could, for example, be water and sewage, solid waste disposal, transportation, education, care of the elderly and other types of local infrastructure. The focus of the local politician is to produce the “right” local services in the “right way”, and the evaluation of that is up to the voters in the local elections. The focus of the Financial director in </w:t>
      </w:r>
      <w:r>
        <w:rPr>
          <w:rFonts w:ascii="Arial" w:hAnsi="Arial" w:cs="Arial"/>
        </w:rPr>
        <w:t>a local authority</w:t>
      </w:r>
      <w:r w:rsidRPr="008317FC">
        <w:rPr>
          <w:rFonts w:ascii="Arial" w:hAnsi="Arial" w:cs="Arial"/>
        </w:rPr>
        <w:t xml:space="preserve"> is to organise proper accounting, to produce a budget and an annual report. The head of economic administration is generally not recruited for skills in financing, but more for extensive experience in budgeting and accounting. This leads normally to a situation where municipalities lack the necessary skills to handle external funding efficiently without excessive risk. </w:t>
      </w:r>
    </w:p>
    <w:p w14:paraId="002ECB2D" w14:textId="77777777" w:rsidR="00D71DA6" w:rsidRPr="008317FC" w:rsidRDefault="00D71DA6" w:rsidP="00D71DA6">
      <w:pPr>
        <w:rPr>
          <w:rFonts w:ascii="Arial" w:hAnsi="Arial" w:cs="Arial"/>
        </w:rPr>
      </w:pPr>
    </w:p>
    <w:p w14:paraId="1E353E76" w14:textId="77777777" w:rsidR="00D71DA6" w:rsidRPr="008317FC" w:rsidRDefault="00D71DA6" w:rsidP="00D71DA6">
      <w:pPr>
        <w:rPr>
          <w:rFonts w:ascii="Arial" w:hAnsi="Arial" w:cs="Arial"/>
        </w:rPr>
      </w:pPr>
      <w:r w:rsidRPr="008317FC">
        <w:rPr>
          <w:rFonts w:ascii="Arial" w:hAnsi="Arial" w:cs="Arial"/>
        </w:rPr>
        <w:t>An agency has the possibility to employ financial experts to run the</w:t>
      </w:r>
      <w:r>
        <w:rPr>
          <w:rFonts w:ascii="Arial" w:hAnsi="Arial" w:cs="Arial"/>
        </w:rPr>
        <w:t>se</w:t>
      </w:r>
      <w:r w:rsidRPr="008317FC">
        <w:rPr>
          <w:rFonts w:ascii="Arial" w:hAnsi="Arial" w:cs="Arial"/>
        </w:rPr>
        <w:t xml:space="preserve"> activities. </w:t>
      </w:r>
      <w:r>
        <w:rPr>
          <w:rFonts w:ascii="Arial" w:hAnsi="Arial" w:cs="Arial"/>
        </w:rPr>
        <w:t>However, t</w:t>
      </w:r>
      <w:r w:rsidRPr="008317FC">
        <w:rPr>
          <w:rFonts w:ascii="Arial" w:hAnsi="Arial" w:cs="Arial"/>
        </w:rPr>
        <w:t>his does not rule out the fact that an agency also needs people with a thorough understanding of the local government sector.</w:t>
      </w:r>
    </w:p>
    <w:p w14:paraId="7BAA08C9" w14:textId="77777777" w:rsidR="00D71DA6" w:rsidRPr="008317FC" w:rsidRDefault="00595AFC" w:rsidP="00595AFC">
      <w:pPr>
        <w:rPr>
          <w:rFonts w:ascii="Arial" w:hAnsi="Arial" w:cs="Arial"/>
        </w:rPr>
      </w:pPr>
      <w:r w:rsidRPr="008317FC">
        <w:rPr>
          <w:rFonts w:ascii="Arial" w:hAnsi="Arial" w:cs="Arial"/>
        </w:rPr>
        <w:t xml:space="preserve"> </w:t>
      </w:r>
    </w:p>
    <w:p w14:paraId="45200007" w14:textId="77777777" w:rsidR="00595AFC" w:rsidRPr="008317FC" w:rsidRDefault="00595AFC" w:rsidP="00595AFC">
      <w:pPr>
        <w:rPr>
          <w:rFonts w:ascii="Arial" w:hAnsi="Arial" w:cs="Arial"/>
        </w:rPr>
      </w:pPr>
      <w:r w:rsidRPr="008317FC">
        <w:rPr>
          <w:rFonts w:ascii="Arial" w:hAnsi="Arial" w:cs="Arial"/>
        </w:rPr>
        <w:t xml:space="preserve">Both Kommuninvest and Agence France Locale have implemented a structure of governance that takes these matters into consideration. This is illustrated </w:t>
      </w:r>
      <w:r w:rsidRPr="008317FC">
        <w:rPr>
          <w:rFonts w:ascii="Arial" w:hAnsi="Arial" w:cs="Arial"/>
          <w:noProof/>
          <w:lang w:eastAsia="en-GB"/>
        </w:rPr>
        <w:drawing>
          <wp:anchor distT="0" distB="0" distL="114300" distR="114300" simplePos="0" relativeHeight="251663360" behindDoc="0" locked="0" layoutInCell="1" allowOverlap="1" wp14:anchorId="0F92ECA8" wp14:editId="128DB16A">
            <wp:simplePos x="0" y="0"/>
            <wp:positionH relativeFrom="column">
              <wp:posOffset>228600</wp:posOffset>
            </wp:positionH>
            <wp:positionV relativeFrom="paragraph">
              <wp:posOffset>734695</wp:posOffset>
            </wp:positionV>
            <wp:extent cx="5017770" cy="3763645"/>
            <wp:effectExtent l="25400" t="0" r="11430" b="0"/>
            <wp:wrapTight wrapText="bothSides">
              <wp:wrapPolygon edited="0">
                <wp:start x="-109" y="0"/>
                <wp:lineTo x="-109" y="21574"/>
                <wp:lineTo x="21649" y="21574"/>
                <wp:lineTo x="21649" y="0"/>
                <wp:lineTo x="-109" y="0"/>
              </wp:wrapPolygon>
            </wp:wrapTight>
            <wp:docPr id="26"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srcRect/>
                    <a:stretch>
                      <a:fillRect/>
                    </a:stretch>
                  </pic:blipFill>
                  <pic:spPr bwMode="auto">
                    <a:xfrm>
                      <a:off x="0" y="0"/>
                      <a:ext cx="5017770" cy="3763645"/>
                    </a:xfrm>
                    <a:prstGeom prst="rect">
                      <a:avLst/>
                    </a:prstGeom>
                    <a:noFill/>
                    <a:ln w="9525">
                      <a:noFill/>
                      <a:miter lim="800000"/>
                      <a:headEnd/>
                      <a:tailEnd/>
                    </a:ln>
                  </pic:spPr>
                </pic:pic>
              </a:graphicData>
            </a:graphic>
          </wp:anchor>
        </w:drawing>
      </w:r>
      <w:r w:rsidRPr="008317FC">
        <w:rPr>
          <w:rFonts w:ascii="Arial" w:hAnsi="Arial" w:cs="Arial"/>
        </w:rPr>
        <w:t>below:</w:t>
      </w:r>
    </w:p>
    <w:p w14:paraId="77ADF3DE" w14:textId="77777777" w:rsidR="00595AFC" w:rsidRPr="008317FC" w:rsidRDefault="00595AFC" w:rsidP="00595AFC">
      <w:pPr>
        <w:rPr>
          <w:rFonts w:ascii="Arial" w:hAnsi="Arial" w:cs="Arial"/>
        </w:rPr>
      </w:pPr>
    </w:p>
    <w:p w14:paraId="677177FE" w14:textId="77777777" w:rsidR="00595AFC" w:rsidRPr="008317FC" w:rsidRDefault="00595AFC" w:rsidP="00595AFC">
      <w:pPr>
        <w:rPr>
          <w:rFonts w:ascii="Arial" w:hAnsi="Arial" w:cs="Arial"/>
        </w:rPr>
      </w:pPr>
    </w:p>
    <w:p w14:paraId="07153E4B" w14:textId="77777777" w:rsidR="00595AFC" w:rsidRPr="008317FC" w:rsidRDefault="00595AFC" w:rsidP="00595AFC">
      <w:pPr>
        <w:rPr>
          <w:rFonts w:ascii="Arial" w:hAnsi="Arial" w:cs="Arial"/>
        </w:rPr>
      </w:pPr>
    </w:p>
    <w:p w14:paraId="55036FC1" w14:textId="77777777" w:rsidR="00595AFC" w:rsidRPr="008317FC" w:rsidRDefault="00595AFC" w:rsidP="00595AFC">
      <w:pPr>
        <w:rPr>
          <w:rFonts w:ascii="Arial" w:hAnsi="Arial" w:cs="Arial"/>
        </w:rPr>
      </w:pPr>
    </w:p>
    <w:p w14:paraId="7FE314E7" w14:textId="77777777" w:rsidR="00595AFC" w:rsidRPr="008317FC" w:rsidRDefault="00595AFC" w:rsidP="00595AFC">
      <w:pPr>
        <w:rPr>
          <w:rFonts w:ascii="Arial" w:hAnsi="Arial" w:cs="Arial"/>
        </w:rPr>
      </w:pPr>
    </w:p>
    <w:p w14:paraId="45A5E14C" w14:textId="77777777" w:rsidR="00595AFC" w:rsidRPr="008317FC" w:rsidRDefault="00595AFC" w:rsidP="00595AFC">
      <w:pPr>
        <w:rPr>
          <w:rFonts w:ascii="Arial" w:hAnsi="Arial" w:cs="Arial"/>
        </w:rPr>
      </w:pPr>
    </w:p>
    <w:p w14:paraId="07C0F25C" w14:textId="77777777" w:rsidR="00595AFC" w:rsidRPr="008317FC" w:rsidRDefault="00595AFC" w:rsidP="00595AFC">
      <w:pPr>
        <w:rPr>
          <w:rFonts w:ascii="Arial" w:hAnsi="Arial" w:cs="Arial"/>
        </w:rPr>
      </w:pPr>
    </w:p>
    <w:p w14:paraId="101E6D6B" w14:textId="77777777" w:rsidR="00595AFC" w:rsidRPr="008317FC" w:rsidRDefault="00595AFC" w:rsidP="00595AFC">
      <w:pPr>
        <w:rPr>
          <w:rFonts w:ascii="Arial" w:hAnsi="Arial" w:cs="Arial"/>
        </w:rPr>
      </w:pPr>
    </w:p>
    <w:p w14:paraId="7A586BF9" w14:textId="77777777" w:rsidR="00595AFC" w:rsidRPr="008317FC" w:rsidRDefault="00595AFC" w:rsidP="00595AFC">
      <w:pPr>
        <w:rPr>
          <w:rFonts w:ascii="Arial" w:hAnsi="Arial" w:cs="Arial"/>
        </w:rPr>
      </w:pPr>
    </w:p>
    <w:p w14:paraId="2D3321F3" w14:textId="77777777" w:rsidR="00595AFC" w:rsidRPr="008317FC" w:rsidRDefault="00595AFC" w:rsidP="00595AFC">
      <w:pPr>
        <w:rPr>
          <w:rFonts w:ascii="Arial" w:hAnsi="Arial" w:cs="Arial"/>
        </w:rPr>
      </w:pPr>
    </w:p>
    <w:p w14:paraId="1DAA2FBC" w14:textId="77777777" w:rsidR="00595AFC" w:rsidRPr="008317FC" w:rsidRDefault="00595AFC" w:rsidP="00595AFC">
      <w:pPr>
        <w:rPr>
          <w:rFonts w:ascii="Arial" w:hAnsi="Arial" w:cs="Arial"/>
        </w:rPr>
      </w:pPr>
    </w:p>
    <w:p w14:paraId="24F60B93" w14:textId="77777777" w:rsidR="00595AFC" w:rsidRPr="008317FC" w:rsidRDefault="00595AFC" w:rsidP="00595AFC">
      <w:pPr>
        <w:rPr>
          <w:rFonts w:ascii="Arial" w:hAnsi="Arial" w:cs="Arial"/>
        </w:rPr>
      </w:pPr>
    </w:p>
    <w:p w14:paraId="0E26DCCC" w14:textId="77777777" w:rsidR="00595AFC" w:rsidRPr="008317FC" w:rsidRDefault="00595AFC" w:rsidP="00595AFC">
      <w:pPr>
        <w:rPr>
          <w:rFonts w:ascii="Arial" w:hAnsi="Arial" w:cs="Arial"/>
        </w:rPr>
      </w:pPr>
      <w:r w:rsidRPr="008317FC">
        <w:rPr>
          <w:rFonts w:ascii="Arial" w:hAnsi="Arial" w:cs="Arial"/>
        </w:rPr>
        <w:t xml:space="preserve">Kommuninvest has also taken on a role to support research in matters related to local government financing and related questions.  Universities and other research institutions can once a year apply for grants to specific projects. The result of the supported research is communicated to Swedish local authorities. </w:t>
      </w:r>
    </w:p>
    <w:p w14:paraId="03F14226" w14:textId="77777777" w:rsidR="00595AFC" w:rsidRPr="008317FC" w:rsidRDefault="00595AFC" w:rsidP="00595AFC">
      <w:pPr>
        <w:rPr>
          <w:rFonts w:ascii="Arial" w:hAnsi="Arial" w:cs="Arial"/>
          <w:bCs/>
        </w:rPr>
      </w:pPr>
    </w:p>
    <w:p w14:paraId="59835C95" w14:textId="77777777" w:rsidR="0032544F" w:rsidRPr="008317FC" w:rsidRDefault="0032544F">
      <w:pPr>
        <w:rPr>
          <w:rFonts w:ascii="Arial" w:hAnsi="Arial" w:cs="Arial"/>
          <w:bCs/>
        </w:rPr>
      </w:pPr>
      <w:r w:rsidRPr="008317FC">
        <w:rPr>
          <w:rFonts w:ascii="Arial" w:hAnsi="Arial" w:cs="Arial"/>
          <w:bCs/>
        </w:rPr>
        <w:br w:type="page"/>
      </w:r>
    </w:p>
    <w:p w14:paraId="1F83A37C" w14:textId="77777777" w:rsidR="00595AFC" w:rsidRPr="008317FC" w:rsidRDefault="00595AFC" w:rsidP="00595AFC">
      <w:pPr>
        <w:rPr>
          <w:rFonts w:ascii="Arial" w:hAnsi="Arial" w:cs="Arial"/>
          <w:b/>
          <w:bCs/>
        </w:rPr>
      </w:pPr>
      <w:r w:rsidRPr="008317FC">
        <w:rPr>
          <w:rFonts w:ascii="Arial" w:hAnsi="Arial" w:cs="Arial"/>
          <w:b/>
          <w:bCs/>
        </w:rPr>
        <w:t>A centre for transfer of knowledge</w:t>
      </w:r>
    </w:p>
    <w:p w14:paraId="1823A058" w14:textId="77777777" w:rsidR="002A3ABD" w:rsidRPr="008317FC" w:rsidRDefault="002A3ABD" w:rsidP="00595AFC">
      <w:pPr>
        <w:rPr>
          <w:rFonts w:ascii="Arial" w:hAnsi="Arial" w:cs="Arial"/>
          <w:b/>
          <w:bCs/>
        </w:rPr>
      </w:pPr>
    </w:p>
    <w:p w14:paraId="29CB10B5" w14:textId="77777777" w:rsidR="00595AFC" w:rsidRPr="008317FC" w:rsidRDefault="00D71DA6" w:rsidP="00595AFC">
      <w:pPr>
        <w:rPr>
          <w:rFonts w:ascii="Arial" w:hAnsi="Arial" w:cs="Arial"/>
        </w:rPr>
      </w:pPr>
      <w:r w:rsidRPr="008317FC">
        <w:rPr>
          <w:rFonts w:ascii="Arial" w:hAnsi="Arial" w:cs="Arial"/>
        </w:rPr>
        <w:t xml:space="preserve">A very important role for </w:t>
      </w:r>
      <w:r>
        <w:rPr>
          <w:rFonts w:ascii="Arial" w:hAnsi="Arial" w:cs="Arial"/>
        </w:rPr>
        <w:t>an agency</w:t>
      </w:r>
      <w:r w:rsidRPr="008317FC">
        <w:rPr>
          <w:rFonts w:ascii="Arial" w:hAnsi="Arial" w:cs="Arial"/>
        </w:rPr>
        <w:t xml:space="preserve"> is to transfer knowledge to local authorities</w:t>
      </w:r>
      <w:r>
        <w:rPr>
          <w:rFonts w:ascii="Arial" w:hAnsi="Arial" w:cs="Arial"/>
        </w:rPr>
        <w:t xml:space="preserve"> and </w:t>
      </w:r>
      <w:r w:rsidRPr="008317FC">
        <w:rPr>
          <w:rFonts w:ascii="Arial" w:hAnsi="Arial" w:cs="Arial"/>
        </w:rPr>
        <w:t xml:space="preserve">Kommuninvest works actively </w:t>
      </w:r>
      <w:r>
        <w:rPr>
          <w:rFonts w:ascii="Arial" w:hAnsi="Arial" w:cs="Arial"/>
        </w:rPr>
        <w:t>in this regard</w:t>
      </w:r>
      <w:r w:rsidRPr="008317FC">
        <w:rPr>
          <w:rFonts w:ascii="Arial" w:hAnsi="Arial" w:cs="Arial"/>
        </w:rPr>
        <w:t>. The transfer of knowledge takes place both in daily activities and at various events</w:t>
      </w:r>
      <w:r w:rsidR="00595AFC" w:rsidRPr="008317FC">
        <w:rPr>
          <w:rFonts w:ascii="Arial" w:hAnsi="Arial" w:cs="Arial"/>
        </w:rPr>
        <w:t xml:space="preserve">. </w:t>
      </w:r>
    </w:p>
    <w:p w14:paraId="6E4CC731" w14:textId="77777777" w:rsidR="002A3ABD" w:rsidRPr="008317FC" w:rsidRDefault="002A3ABD" w:rsidP="00595AFC">
      <w:pPr>
        <w:rPr>
          <w:rFonts w:ascii="Arial" w:hAnsi="Arial" w:cs="Arial"/>
        </w:rPr>
      </w:pPr>
    </w:p>
    <w:p w14:paraId="1282A208" w14:textId="77777777" w:rsidR="00595AFC" w:rsidRPr="008317FC" w:rsidRDefault="00595AFC" w:rsidP="00595AFC">
      <w:pPr>
        <w:rPr>
          <w:rFonts w:ascii="Arial" w:hAnsi="Arial" w:cs="Arial"/>
          <w:b/>
        </w:rPr>
      </w:pPr>
      <w:r w:rsidRPr="008317FC">
        <w:rPr>
          <w:rFonts w:ascii="Arial" w:hAnsi="Arial" w:cs="Arial"/>
          <w:b/>
        </w:rPr>
        <w:t>At the level of the board of the cooperative society</w:t>
      </w:r>
    </w:p>
    <w:p w14:paraId="388ED0DE" w14:textId="77777777" w:rsidR="00595AFC" w:rsidRPr="008317FC" w:rsidRDefault="00595AFC" w:rsidP="00595AFC">
      <w:pPr>
        <w:rPr>
          <w:rFonts w:ascii="Arial" w:hAnsi="Arial" w:cs="Arial"/>
        </w:rPr>
      </w:pPr>
      <w:r w:rsidRPr="008317FC">
        <w:rPr>
          <w:rFonts w:ascii="Arial" w:hAnsi="Arial" w:cs="Arial"/>
        </w:rPr>
        <w:t xml:space="preserve">The board of Kommuninvest Cooperative Society, consisting of local politicians, receives a training program from Kommuninvest. Discussion within the board provides additional knowledge of the possibilities and conditions of the financial markets. The board is also an arena for exchange of knowledge on best market practices and solutions for the local authorities that the board members represent. </w:t>
      </w:r>
    </w:p>
    <w:p w14:paraId="59EFA4D2" w14:textId="77777777" w:rsidR="00595AFC" w:rsidRPr="008317FC" w:rsidRDefault="00595AFC" w:rsidP="00595AFC">
      <w:pPr>
        <w:rPr>
          <w:rFonts w:ascii="Arial" w:hAnsi="Arial" w:cs="Arial"/>
          <w:b/>
        </w:rPr>
      </w:pPr>
      <w:r w:rsidRPr="008317FC">
        <w:rPr>
          <w:rFonts w:ascii="Arial" w:hAnsi="Arial" w:cs="Arial"/>
          <w:b/>
        </w:rPr>
        <w:t>Credit Research &amp; Financial Committee</w:t>
      </w:r>
    </w:p>
    <w:p w14:paraId="5992F3C4" w14:textId="77777777" w:rsidR="002A3ABD" w:rsidRPr="008317FC" w:rsidRDefault="002A3ABD" w:rsidP="00595AFC">
      <w:pPr>
        <w:rPr>
          <w:rFonts w:ascii="Arial" w:hAnsi="Arial" w:cs="Arial"/>
          <w:b/>
        </w:rPr>
      </w:pPr>
    </w:p>
    <w:p w14:paraId="759E7A1F" w14:textId="77777777" w:rsidR="00595AFC" w:rsidRPr="008317FC" w:rsidRDefault="00595AFC" w:rsidP="00595AFC">
      <w:pPr>
        <w:rPr>
          <w:rFonts w:ascii="Arial" w:hAnsi="Arial" w:cs="Arial"/>
        </w:rPr>
      </w:pPr>
      <w:r w:rsidRPr="008317FC">
        <w:rPr>
          <w:rFonts w:ascii="Arial" w:hAnsi="Arial" w:cs="Arial"/>
        </w:rPr>
        <w:t>The members of the Credit Research &amp; Financial Committee are appointed by the Yearly General Meeting of the Cooperative Society. The Committee is responsible for monitoring the financial status of member municipalities as well as developments in the municipal sector as a whole. It is also tasked by the Society’s Board to process new membership applications.</w:t>
      </w:r>
    </w:p>
    <w:p w14:paraId="5BBFE1E2" w14:textId="77777777" w:rsidR="00595AFC" w:rsidRPr="008317FC" w:rsidRDefault="00595AFC" w:rsidP="00595AFC">
      <w:pPr>
        <w:rPr>
          <w:rFonts w:ascii="Arial" w:hAnsi="Arial" w:cs="Arial"/>
        </w:rPr>
      </w:pPr>
      <w:r w:rsidRPr="008317FC">
        <w:rPr>
          <w:rFonts w:ascii="Arial" w:hAnsi="Arial" w:cs="Arial"/>
        </w:rPr>
        <w:t>The committee is made up of financial directors in local authorities that are members of Kommuninvest. The Committee’s instructions state that it shall represent different parts of Sweden, have experience from different types of municipalities and knowledge of funding operations.</w:t>
      </w:r>
    </w:p>
    <w:p w14:paraId="6B498739" w14:textId="77777777" w:rsidR="00595AFC" w:rsidRPr="008317FC" w:rsidRDefault="00595AFC" w:rsidP="00595AFC">
      <w:pPr>
        <w:rPr>
          <w:rFonts w:ascii="Arial" w:hAnsi="Arial" w:cs="Arial"/>
        </w:rPr>
      </w:pPr>
    </w:p>
    <w:p w14:paraId="7ED573AA" w14:textId="77777777" w:rsidR="00595AFC" w:rsidRPr="008317FC" w:rsidRDefault="00595AFC" w:rsidP="00595AFC">
      <w:pPr>
        <w:rPr>
          <w:rFonts w:ascii="Arial" w:hAnsi="Arial" w:cs="Arial"/>
        </w:rPr>
      </w:pPr>
    </w:p>
    <w:p w14:paraId="5DC33891" w14:textId="77777777" w:rsidR="00595AFC" w:rsidRPr="008317FC" w:rsidRDefault="00595AFC" w:rsidP="00595AFC">
      <w:pPr>
        <w:rPr>
          <w:rFonts w:ascii="Arial" w:hAnsi="Arial" w:cs="Arial"/>
        </w:rPr>
      </w:pPr>
      <w:r w:rsidRPr="008317FC">
        <w:rPr>
          <w:rFonts w:ascii="Arial" w:hAnsi="Arial" w:cs="Arial"/>
        </w:rPr>
        <w:t>The Committee’s Tasks:</w:t>
      </w:r>
    </w:p>
    <w:p w14:paraId="255DFD9A" w14:textId="77777777" w:rsidR="00595AFC" w:rsidRPr="008317FC" w:rsidRDefault="00595AFC" w:rsidP="009F1DF3">
      <w:pPr>
        <w:pStyle w:val="ListParagraph"/>
        <w:numPr>
          <w:ilvl w:val="0"/>
          <w:numId w:val="2"/>
        </w:numPr>
        <w:spacing w:after="200"/>
        <w:rPr>
          <w:rFonts w:ascii="Arial" w:hAnsi="Arial" w:cs="Arial"/>
        </w:rPr>
      </w:pPr>
      <w:r w:rsidRPr="008317FC">
        <w:rPr>
          <w:rFonts w:ascii="Arial" w:hAnsi="Arial" w:cs="Arial"/>
        </w:rPr>
        <w:t xml:space="preserve">Screen municipalities and county councils that apply for membership of Kommuninvest Cooperative Society, and give an opinion on the applications. </w:t>
      </w:r>
    </w:p>
    <w:p w14:paraId="21D6B824" w14:textId="77777777" w:rsidR="00595AFC" w:rsidRPr="008317FC" w:rsidRDefault="00595AFC" w:rsidP="009F1DF3">
      <w:pPr>
        <w:pStyle w:val="ListParagraph"/>
        <w:numPr>
          <w:ilvl w:val="0"/>
          <w:numId w:val="2"/>
        </w:numPr>
        <w:spacing w:after="200"/>
        <w:rPr>
          <w:rFonts w:ascii="Arial" w:hAnsi="Arial" w:cs="Arial"/>
        </w:rPr>
      </w:pPr>
      <w:r w:rsidRPr="008317FC">
        <w:rPr>
          <w:rFonts w:ascii="Arial" w:hAnsi="Arial" w:cs="Arial"/>
        </w:rPr>
        <w:t>Review each member of Kommuninvest Cooperative Society at least twice a year.</w:t>
      </w:r>
    </w:p>
    <w:p w14:paraId="45630396" w14:textId="77777777" w:rsidR="00595AFC" w:rsidRPr="008317FC" w:rsidRDefault="00595AFC" w:rsidP="009F1DF3">
      <w:pPr>
        <w:pStyle w:val="ListParagraph"/>
        <w:numPr>
          <w:ilvl w:val="0"/>
          <w:numId w:val="2"/>
        </w:numPr>
        <w:spacing w:after="200"/>
        <w:rPr>
          <w:rFonts w:ascii="Arial" w:hAnsi="Arial" w:cs="Arial"/>
        </w:rPr>
      </w:pPr>
      <w:r w:rsidRPr="008317FC">
        <w:rPr>
          <w:rFonts w:ascii="Arial" w:hAnsi="Arial" w:cs="Arial"/>
        </w:rPr>
        <w:t xml:space="preserve">Follow economic and financial developments in the municipal sector.   </w:t>
      </w:r>
    </w:p>
    <w:p w14:paraId="028D686A" w14:textId="77777777" w:rsidR="00595AFC" w:rsidRPr="008317FC" w:rsidRDefault="00595AFC" w:rsidP="009F1DF3">
      <w:pPr>
        <w:pStyle w:val="ListParagraph"/>
        <w:numPr>
          <w:ilvl w:val="0"/>
          <w:numId w:val="2"/>
        </w:numPr>
        <w:spacing w:after="200"/>
        <w:rPr>
          <w:rFonts w:ascii="Arial" w:hAnsi="Arial" w:cs="Arial"/>
        </w:rPr>
      </w:pPr>
      <w:r w:rsidRPr="008317FC">
        <w:rPr>
          <w:rFonts w:ascii="Arial" w:hAnsi="Arial" w:cs="Arial"/>
        </w:rPr>
        <w:t>Develop the analysis model used to review municipalities and county councils.</w:t>
      </w:r>
    </w:p>
    <w:p w14:paraId="05EB5299" w14:textId="77777777" w:rsidR="00595AFC" w:rsidRPr="008317FC" w:rsidRDefault="00595AFC" w:rsidP="009F1DF3">
      <w:pPr>
        <w:pStyle w:val="ListParagraph"/>
        <w:numPr>
          <w:ilvl w:val="0"/>
          <w:numId w:val="2"/>
        </w:numPr>
        <w:spacing w:after="200"/>
        <w:rPr>
          <w:rFonts w:ascii="Arial" w:hAnsi="Arial" w:cs="Arial"/>
        </w:rPr>
      </w:pPr>
      <w:r w:rsidRPr="008317FC">
        <w:rPr>
          <w:rFonts w:ascii="Arial" w:hAnsi="Arial" w:cs="Arial"/>
        </w:rPr>
        <w:t>Consider issues of primary economic and financial importance to the municipal sector.</w:t>
      </w:r>
    </w:p>
    <w:p w14:paraId="2FCC71E1" w14:textId="77777777" w:rsidR="00595AFC" w:rsidRPr="008317FC" w:rsidRDefault="00595AFC" w:rsidP="009F1DF3">
      <w:pPr>
        <w:pStyle w:val="ListParagraph"/>
        <w:numPr>
          <w:ilvl w:val="0"/>
          <w:numId w:val="2"/>
        </w:numPr>
        <w:spacing w:after="200"/>
        <w:rPr>
          <w:rFonts w:ascii="Arial" w:hAnsi="Arial" w:cs="Arial"/>
        </w:rPr>
      </w:pPr>
      <w:r w:rsidRPr="008317FC">
        <w:rPr>
          <w:rFonts w:ascii="Arial" w:hAnsi="Arial" w:cs="Arial"/>
        </w:rPr>
        <w:t>Deal with issues regarding future assessments relating to the financial position of the municipal sector, and national economic developments.</w:t>
      </w:r>
    </w:p>
    <w:p w14:paraId="51399B58" w14:textId="77777777" w:rsidR="00595AFC" w:rsidRPr="008317FC" w:rsidRDefault="00595AFC" w:rsidP="009F1DF3">
      <w:pPr>
        <w:pStyle w:val="ListParagraph"/>
        <w:numPr>
          <w:ilvl w:val="0"/>
          <w:numId w:val="2"/>
        </w:numPr>
        <w:spacing w:after="200"/>
        <w:rPr>
          <w:rFonts w:ascii="Arial" w:hAnsi="Arial" w:cs="Arial"/>
        </w:rPr>
      </w:pPr>
      <w:r w:rsidRPr="008317FC">
        <w:rPr>
          <w:rFonts w:ascii="Arial" w:hAnsi="Arial" w:cs="Arial"/>
        </w:rPr>
        <w:t>Assist the Society’s Board in preparing statements on specially referred issues.</w:t>
      </w:r>
    </w:p>
    <w:p w14:paraId="2A096F07" w14:textId="77777777" w:rsidR="00595AFC" w:rsidRPr="008317FC" w:rsidRDefault="00595AFC" w:rsidP="009F1DF3">
      <w:pPr>
        <w:pStyle w:val="ListParagraph"/>
        <w:numPr>
          <w:ilvl w:val="0"/>
          <w:numId w:val="2"/>
        </w:numPr>
        <w:spacing w:after="200"/>
        <w:rPr>
          <w:rFonts w:ascii="Arial" w:hAnsi="Arial" w:cs="Arial"/>
        </w:rPr>
      </w:pPr>
      <w:r w:rsidRPr="008317FC">
        <w:rPr>
          <w:rFonts w:ascii="Arial" w:hAnsi="Arial" w:cs="Arial"/>
        </w:rPr>
        <w:t>Otherwise performing tasks set by the Society’s Board.</w:t>
      </w:r>
    </w:p>
    <w:p w14:paraId="46F5187D" w14:textId="77777777" w:rsidR="00595AFC" w:rsidRPr="008317FC" w:rsidRDefault="00595AFC" w:rsidP="00595AFC">
      <w:pPr>
        <w:rPr>
          <w:rFonts w:ascii="Arial" w:hAnsi="Arial" w:cs="Arial"/>
        </w:rPr>
      </w:pPr>
    </w:p>
    <w:p w14:paraId="43B94F0C" w14:textId="77777777" w:rsidR="00595AFC" w:rsidRPr="008317FC" w:rsidRDefault="00D71DA6" w:rsidP="00595AFC">
      <w:pPr>
        <w:rPr>
          <w:rFonts w:ascii="Arial" w:hAnsi="Arial" w:cs="Arial"/>
        </w:rPr>
      </w:pPr>
      <w:r>
        <w:rPr>
          <w:rFonts w:ascii="Arial" w:hAnsi="Arial" w:cs="Arial"/>
        </w:rPr>
        <w:t>This C</w:t>
      </w:r>
      <w:r w:rsidR="00595AFC" w:rsidRPr="008317FC">
        <w:rPr>
          <w:rFonts w:ascii="Arial" w:hAnsi="Arial" w:cs="Arial"/>
        </w:rPr>
        <w:t xml:space="preserve">ommittee is </w:t>
      </w:r>
      <w:r>
        <w:rPr>
          <w:rFonts w:ascii="Arial" w:hAnsi="Arial" w:cs="Arial"/>
        </w:rPr>
        <w:t>an important instrument</w:t>
      </w:r>
      <w:r w:rsidR="00595AFC" w:rsidRPr="008317FC">
        <w:rPr>
          <w:rFonts w:ascii="Arial" w:hAnsi="Arial" w:cs="Arial"/>
        </w:rPr>
        <w:t xml:space="preserve"> for the activities of Kommuninvest, but also a way to spread knowledge and awareness of questions related to financial markets and instruments, risks and creditworthiness.</w:t>
      </w:r>
    </w:p>
    <w:p w14:paraId="371A5ED2" w14:textId="77777777" w:rsidR="002A3ABD" w:rsidRPr="008317FC" w:rsidRDefault="002A3ABD" w:rsidP="00595AFC">
      <w:pPr>
        <w:rPr>
          <w:rFonts w:ascii="Arial" w:hAnsi="Arial" w:cs="Arial"/>
          <w:b/>
        </w:rPr>
      </w:pPr>
    </w:p>
    <w:p w14:paraId="09B46181" w14:textId="77777777" w:rsidR="00595AFC" w:rsidRPr="008317FC" w:rsidRDefault="00595AFC" w:rsidP="00595AFC">
      <w:pPr>
        <w:rPr>
          <w:rFonts w:ascii="Arial" w:hAnsi="Arial" w:cs="Arial"/>
          <w:b/>
        </w:rPr>
      </w:pPr>
      <w:r w:rsidRPr="008317FC">
        <w:rPr>
          <w:rFonts w:ascii="Arial" w:hAnsi="Arial" w:cs="Arial"/>
          <w:b/>
        </w:rPr>
        <w:t>Seminars</w:t>
      </w:r>
    </w:p>
    <w:p w14:paraId="680D42B7" w14:textId="77777777" w:rsidR="00D71DA6" w:rsidRPr="008317FC" w:rsidRDefault="00D71DA6" w:rsidP="00D71DA6">
      <w:pPr>
        <w:rPr>
          <w:rFonts w:ascii="Arial" w:hAnsi="Arial" w:cs="Arial"/>
        </w:rPr>
      </w:pPr>
      <w:r>
        <w:rPr>
          <w:rFonts w:ascii="Arial" w:hAnsi="Arial" w:cs="Arial"/>
        </w:rPr>
        <w:t xml:space="preserve">Annualy, </w:t>
      </w:r>
      <w:r w:rsidRPr="008317FC">
        <w:rPr>
          <w:rFonts w:ascii="Arial" w:hAnsi="Arial" w:cs="Arial"/>
        </w:rPr>
        <w:t xml:space="preserve">Kommuninvest arranges a number of seminars on subjects related to </w:t>
      </w:r>
      <w:r>
        <w:rPr>
          <w:rFonts w:ascii="Arial" w:hAnsi="Arial" w:cs="Arial"/>
        </w:rPr>
        <w:t>its</w:t>
      </w:r>
      <w:r w:rsidRPr="008317FC">
        <w:rPr>
          <w:rFonts w:ascii="Arial" w:hAnsi="Arial" w:cs="Arial"/>
        </w:rPr>
        <w:t xml:space="preserve"> activities. Both local politicians and officials attend these seminars. </w:t>
      </w:r>
    </w:p>
    <w:p w14:paraId="5FC550CD" w14:textId="77777777" w:rsidR="00595AFC" w:rsidRPr="008317FC" w:rsidRDefault="00D71DA6" w:rsidP="00D71DA6">
      <w:pPr>
        <w:rPr>
          <w:rFonts w:ascii="Arial" w:hAnsi="Arial" w:cs="Arial"/>
        </w:rPr>
      </w:pPr>
      <w:r w:rsidRPr="008317FC">
        <w:rPr>
          <w:rFonts w:ascii="Arial" w:hAnsi="Arial" w:cs="Arial"/>
        </w:rPr>
        <w:t>Eight financial seminars were arranged in different parts of Sweden during the autumn of 2013</w:t>
      </w:r>
      <w:r w:rsidR="00595AFC" w:rsidRPr="008317FC">
        <w:rPr>
          <w:rFonts w:ascii="Arial" w:hAnsi="Arial" w:cs="Arial"/>
        </w:rPr>
        <w:t>.</w:t>
      </w:r>
    </w:p>
    <w:p w14:paraId="2FB9BF03" w14:textId="77777777" w:rsidR="00D71DA6" w:rsidRPr="008317FC" w:rsidRDefault="00D71DA6" w:rsidP="00D71DA6">
      <w:pPr>
        <w:rPr>
          <w:rFonts w:ascii="Arial" w:hAnsi="Arial" w:cs="Arial"/>
        </w:rPr>
      </w:pPr>
      <w:r w:rsidRPr="008317FC">
        <w:rPr>
          <w:rFonts w:ascii="Arial" w:hAnsi="Arial" w:cs="Arial"/>
        </w:rPr>
        <w:t xml:space="preserve">Kommuninvest are to arrange 18 Member Consultations in 2014. These are conferences, in all parts of Sweden, where the overall strategy for Kommuninvest, as well as current issues, are discussed. </w:t>
      </w:r>
      <w:r>
        <w:rPr>
          <w:rFonts w:ascii="Arial" w:hAnsi="Arial" w:cs="Arial"/>
        </w:rPr>
        <w:br/>
      </w:r>
    </w:p>
    <w:p w14:paraId="03E19735" w14:textId="77777777" w:rsidR="00D71DA6" w:rsidRPr="008317FC" w:rsidRDefault="00D71DA6" w:rsidP="00D71DA6">
      <w:pPr>
        <w:rPr>
          <w:rFonts w:ascii="Arial" w:hAnsi="Arial" w:cs="Arial"/>
        </w:rPr>
      </w:pPr>
      <w:r w:rsidRPr="008317FC">
        <w:rPr>
          <w:rFonts w:ascii="Arial" w:hAnsi="Arial" w:cs="Arial"/>
        </w:rPr>
        <w:t xml:space="preserve">The General Meeting is also organised as a conference </w:t>
      </w:r>
      <w:r>
        <w:rPr>
          <w:rFonts w:ascii="Arial" w:hAnsi="Arial" w:cs="Arial"/>
        </w:rPr>
        <w:t>to which</w:t>
      </w:r>
      <w:r w:rsidRPr="008317FC">
        <w:rPr>
          <w:rFonts w:ascii="Arial" w:hAnsi="Arial" w:cs="Arial"/>
        </w:rPr>
        <w:t xml:space="preserve"> speaker</w:t>
      </w:r>
      <w:r>
        <w:rPr>
          <w:rFonts w:ascii="Arial" w:hAnsi="Arial" w:cs="Arial"/>
        </w:rPr>
        <w:t>s</w:t>
      </w:r>
      <w:r w:rsidRPr="008317FC">
        <w:rPr>
          <w:rFonts w:ascii="Arial" w:hAnsi="Arial" w:cs="Arial"/>
        </w:rPr>
        <w:t xml:space="preserve"> from central government and other </w:t>
      </w:r>
      <w:r>
        <w:rPr>
          <w:rFonts w:ascii="Arial" w:hAnsi="Arial" w:cs="Arial"/>
        </w:rPr>
        <w:t>organisations</w:t>
      </w:r>
      <w:r w:rsidRPr="008317FC">
        <w:rPr>
          <w:rFonts w:ascii="Arial" w:hAnsi="Arial" w:cs="Arial"/>
        </w:rPr>
        <w:t xml:space="preserve"> are invited.</w:t>
      </w:r>
    </w:p>
    <w:p w14:paraId="007279D1" w14:textId="77777777" w:rsidR="00D71DA6" w:rsidRPr="008317FC" w:rsidRDefault="00D71DA6" w:rsidP="00D71DA6">
      <w:pPr>
        <w:rPr>
          <w:rFonts w:ascii="Arial" w:hAnsi="Arial" w:cs="Arial"/>
          <w:b/>
        </w:rPr>
      </w:pPr>
    </w:p>
    <w:p w14:paraId="42B7E4D3" w14:textId="77777777" w:rsidR="00D71DA6" w:rsidRPr="008317FC" w:rsidRDefault="00D71DA6" w:rsidP="00D71DA6">
      <w:pPr>
        <w:rPr>
          <w:rFonts w:ascii="Arial" w:hAnsi="Arial" w:cs="Arial"/>
          <w:b/>
        </w:rPr>
      </w:pPr>
    </w:p>
    <w:p w14:paraId="23D23857" w14:textId="77777777" w:rsidR="00D71DA6" w:rsidRPr="008317FC" w:rsidRDefault="00D71DA6" w:rsidP="00D71DA6">
      <w:pPr>
        <w:rPr>
          <w:rFonts w:ascii="Arial" w:hAnsi="Arial" w:cs="Arial"/>
          <w:b/>
        </w:rPr>
      </w:pPr>
      <w:r w:rsidRPr="008317FC">
        <w:rPr>
          <w:rFonts w:ascii="Arial" w:hAnsi="Arial" w:cs="Arial"/>
          <w:b/>
        </w:rPr>
        <w:t>Consultancy</w:t>
      </w:r>
    </w:p>
    <w:p w14:paraId="52C81DB2" w14:textId="77777777" w:rsidR="00D71DA6" w:rsidRPr="008317FC" w:rsidRDefault="00D71DA6" w:rsidP="00D71DA6">
      <w:pPr>
        <w:rPr>
          <w:rFonts w:ascii="Arial" w:hAnsi="Arial" w:cs="Arial"/>
        </w:rPr>
      </w:pPr>
      <w:r w:rsidRPr="008317FC">
        <w:rPr>
          <w:rFonts w:ascii="Arial" w:hAnsi="Arial" w:cs="Arial"/>
        </w:rPr>
        <w:t xml:space="preserve">In the first part of Kommuninvest’s history, consultancy was a part of its activities. The agency </w:t>
      </w:r>
      <w:r>
        <w:rPr>
          <w:rFonts w:ascii="Arial" w:hAnsi="Arial" w:cs="Arial"/>
        </w:rPr>
        <w:t>carried out</w:t>
      </w:r>
      <w:r w:rsidRPr="008317FC">
        <w:rPr>
          <w:rFonts w:ascii="Arial" w:hAnsi="Arial" w:cs="Arial"/>
        </w:rPr>
        <w:t xml:space="preserve"> loan stock reviews</w:t>
      </w:r>
      <w:r>
        <w:rPr>
          <w:rFonts w:ascii="Arial" w:hAnsi="Arial" w:cs="Arial"/>
        </w:rPr>
        <w:t>, and</w:t>
      </w:r>
      <w:r w:rsidRPr="008317FC">
        <w:rPr>
          <w:rFonts w:ascii="Arial" w:hAnsi="Arial" w:cs="Arial"/>
        </w:rPr>
        <w:t xml:space="preserve"> consulted on routines and procedures.</w:t>
      </w:r>
    </w:p>
    <w:p w14:paraId="6228296D" w14:textId="77777777" w:rsidR="00D71DA6" w:rsidRPr="008317FC" w:rsidRDefault="00D71DA6" w:rsidP="00D71DA6">
      <w:pPr>
        <w:rPr>
          <w:rFonts w:ascii="Arial" w:hAnsi="Arial" w:cs="Arial"/>
          <w:b/>
        </w:rPr>
      </w:pPr>
    </w:p>
    <w:p w14:paraId="39CA2CCA" w14:textId="77777777" w:rsidR="00D71DA6" w:rsidRPr="008317FC" w:rsidRDefault="00D71DA6" w:rsidP="00D71DA6">
      <w:pPr>
        <w:rPr>
          <w:rFonts w:ascii="Arial" w:hAnsi="Arial" w:cs="Arial"/>
          <w:b/>
        </w:rPr>
      </w:pPr>
      <w:r w:rsidRPr="008317FC">
        <w:rPr>
          <w:rFonts w:ascii="Arial" w:hAnsi="Arial" w:cs="Arial"/>
          <w:b/>
        </w:rPr>
        <w:t>General communication - publications</w:t>
      </w:r>
    </w:p>
    <w:p w14:paraId="1C251455" w14:textId="77777777" w:rsidR="00595AFC" w:rsidRPr="008317FC" w:rsidRDefault="00D71DA6" w:rsidP="00D71DA6">
      <w:pPr>
        <w:rPr>
          <w:rFonts w:ascii="Arial" w:hAnsi="Arial" w:cs="Arial"/>
          <w:bCs/>
        </w:rPr>
      </w:pPr>
      <w:r w:rsidRPr="008317FC">
        <w:rPr>
          <w:rFonts w:ascii="Arial" w:hAnsi="Arial" w:cs="Arial"/>
          <w:bCs/>
        </w:rPr>
        <w:t xml:space="preserve">Communication is one of the most important areas for an </w:t>
      </w:r>
      <w:r>
        <w:rPr>
          <w:rFonts w:ascii="Arial" w:hAnsi="Arial" w:cs="Arial"/>
          <w:bCs/>
        </w:rPr>
        <w:t>agency</w:t>
      </w:r>
      <w:r w:rsidRPr="008317FC">
        <w:rPr>
          <w:rFonts w:ascii="Arial" w:hAnsi="Arial" w:cs="Arial"/>
          <w:bCs/>
        </w:rPr>
        <w:t>. On</w:t>
      </w:r>
      <w:r>
        <w:rPr>
          <w:rFonts w:ascii="Arial" w:hAnsi="Arial" w:cs="Arial"/>
          <w:bCs/>
        </w:rPr>
        <w:t>e</w:t>
      </w:r>
      <w:r w:rsidRPr="008317FC">
        <w:rPr>
          <w:rFonts w:ascii="Arial" w:hAnsi="Arial" w:cs="Arial"/>
          <w:bCs/>
        </w:rPr>
        <w:t xml:space="preserve"> could look at an agency as the interpreter between the international financial markets and the local </w:t>
      </w:r>
      <w:r>
        <w:rPr>
          <w:rFonts w:ascii="Arial" w:hAnsi="Arial" w:cs="Arial"/>
          <w:bCs/>
        </w:rPr>
        <w:t>government sector</w:t>
      </w:r>
      <w:r w:rsidRPr="008317FC">
        <w:rPr>
          <w:rFonts w:ascii="Arial" w:hAnsi="Arial" w:cs="Arial"/>
          <w:bCs/>
        </w:rPr>
        <w:t xml:space="preserve">. It is obvious that great efforts have to be applied to inform investors of </w:t>
      </w:r>
      <w:r>
        <w:rPr>
          <w:rFonts w:ascii="Arial" w:hAnsi="Arial" w:cs="Arial"/>
          <w:bCs/>
        </w:rPr>
        <w:t>the Agency</w:t>
      </w:r>
      <w:r w:rsidRPr="008317FC">
        <w:rPr>
          <w:rFonts w:ascii="Arial" w:hAnsi="Arial" w:cs="Arial"/>
          <w:bCs/>
        </w:rPr>
        <w:t>, its clients and its activities. An extensive programme of road show</w:t>
      </w:r>
      <w:r>
        <w:rPr>
          <w:rFonts w:ascii="Arial" w:hAnsi="Arial" w:cs="Arial"/>
          <w:bCs/>
        </w:rPr>
        <w:t>s</w:t>
      </w:r>
      <w:r w:rsidRPr="008317FC">
        <w:rPr>
          <w:rFonts w:ascii="Arial" w:hAnsi="Arial" w:cs="Arial"/>
          <w:bCs/>
        </w:rPr>
        <w:t xml:space="preserve"> has to be implemented. But, it is also crucial to inform local authorities and to teach them about financial markets, financial instruments and, maybe above all, risk management.</w:t>
      </w:r>
    </w:p>
    <w:p w14:paraId="5589B747" w14:textId="77777777" w:rsidR="002A3ABD" w:rsidRPr="008317FC" w:rsidRDefault="002A3ABD" w:rsidP="00595AFC">
      <w:pPr>
        <w:rPr>
          <w:rFonts w:ascii="Arial" w:hAnsi="Arial" w:cs="Arial"/>
          <w:bCs/>
        </w:rPr>
      </w:pPr>
    </w:p>
    <w:p w14:paraId="1F48F3B0" w14:textId="77777777" w:rsidR="00595AFC" w:rsidRPr="008317FC" w:rsidRDefault="00595AFC" w:rsidP="00595AFC">
      <w:pPr>
        <w:rPr>
          <w:rFonts w:ascii="Arial" w:hAnsi="Arial" w:cs="Arial"/>
          <w:bCs/>
        </w:rPr>
      </w:pPr>
      <w:r w:rsidRPr="008317FC">
        <w:rPr>
          <w:rFonts w:ascii="Arial" w:hAnsi="Arial" w:cs="Arial"/>
          <w:bCs/>
        </w:rPr>
        <w:t>Kommuninvest issues the following publications</w:t>
      </w:r>
    </w:p>
    <w:p w14:paraId="4CB9790F" w14:textId="77777777" w:rsidR="002A3ABD" w:rsidRPr="008317FC" w:rsidRDefault="002A3ABD" w:rsidP="00595AFC">
      <w:pPr>
        <w:rPr>
          <w:rFonts w:ascii="Arial" w:hAnsi="Arial" w:cs="Arial"/>
          <w:b/>
          <w:bCs/>
        </w:rPr>
      </w:pPr>
    </w:p>
    <w:p w14:paraId="0266114A" w14:textId="77777777" w:rsidR="002A3ABD" w:rsidRPr="008317FC" w:rsidRDefault="002A3ABD" w:rsidP="00595AFC">
      <w:pPr>
        <w:rPr>
          <w:rFonts w:ascii="Arial" w:hAnsi="Arial" w:cs="Arial"/>
          <w:b/>
          <w:bCs/>
        </w:rPr>
      </w:pPr>
    </w:p>
    <w:p w14:paraId="20B1F962" w14:textId="77777777" w:rsidR="00595AFC" w:rsidRPr="008317FC" w:rsidRDefault="00595AFC" w:rsidP="00595AFC">
      <w:pPr>
        <w:rPr>
          <w:rFonts w:ascii="Arial" w:hAnsi="Arial" w:cs="Arial"/>
          <w:b/>
          <w:bCs/>
        </w:rPr>
      </w:pPr>
      <w:r w:rsidRPr="008317FC">
        <w:rPr>
          <w:rFonts w:ascii="Arial" w:hAnsi="Arial" w:cs="Arial"/>
          <w:bCs/>
          <w:noProof/>
          <w:lang w:eastAsia="en-GB"/>
        </w:rPr>
        <w:drawing>
          <wp:anchor distT="0" distB="0" distL="114300" distR="114300" simplePos="0" relativeHeight="251662336" behindDoc="0" locked="0" layoutInCell="1" allowOverlap="1" wp14:anchorId="60DBF4D1" wp14:editId="714BD070">
            <wp:simplePos x="0" y="0"/>
            <wp:positionH relativeFrom="column">
              <wp:posOffset>0</wp:posOffset>
            </wp:positionH>
            <wp:positionV relativeFrom="paragraph">
              <wp:posOffset>53340</wp:posOffset>
            </wp:positionV>
            <wp:extent cx="1373505" cy="1694180"/>
            <wp:effectExtent l="0" t="0" r="0" b="7620"/>
            <wp:wrapTight wrapText="bothSides">
              <wp:wrapPolygon edited="0">
                <wp:start x="0" y="0"/>
                <wp:lineTo x="0" y="21373"/>
                <wp:lineTo x="21171" y="21373"/>
                <wp:lineTo x="21171" y="0"/>
                <wp:lineTo x="0" y="0"/>
              </wp:wrapPolygon>
            </wp:wrapTight>
            <wp:docPr id="27"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srcRect/>
                    <a:stretch>
                      <a:fillRect/>
                    </a:stretch>
                  </pic:blipFill>
                  <pic:spPr bwMode="auto">
                    <a:xfrm>
                      <a:off x="0" y="0"/>
                      <a:ext cx="1373505" cy="1694180"/>
                    </a:xfrm>
                    <a:prstGeom prst="rect">
                      <a:avLst/>
                    </a:prstGeom>
                    <a:noFill/>
                    <a:ln w="9525">
                      <a:noFill/>
                      <a:miter lim="800000"/>
                      <a:headEnd/>
                      <a:tailEnd/>
                    </a:ln>
                  </pic:spPr>
                </pic:pic>
              </a:graphicData>
            </a:graphic>
          </wp:anchor>
        </w:drawing>
      </w:r>
    </w:p>
    <w:p w14:paraId="66B8F29A" w14:textId="77777777" w:rsidR="00595AFC" w:rsidRPr="008317FC" w:rsidRDefault="00595AFC" w:rsidP="00595AFC">
      <w:pPr>
        <w:rPr>
          <w:rFonts w:ascii="Arial" w:hAnsi="Arial" w:cs="Arial"/>
          <w:bCs/>
        </w:rPr>
      </w:pPr>
      <w:r w:rsidRPr="008317FC">
        <w:rPr>
          <w:rFonts w:ascii="Arial" w:hAnsi="Arial" w:cs="Arial"/>
          <w:b/>
          <w:bCs/>
        </w:rPr>
        <w:t>Dialog</w:t>
      </w:r>
      <w:r w:rsidRPr="008317FC">
        <w:rPr>
          <w:rFonts w:ascii="Arial" w:hAnsi="Arial" w:cs="Arial"/>
          <w:bCs/>
        </w:rPr>
        <w:t xml:space="preserve">; A magazine with 4 – 5 issues a year aimed at councillors and financial directors, as well as others interested in public finance </w:t>
      </w:r>
    </w:p>
    <w:p w14:paraId="603FF228" w14:textId="77777777" w:rsidR="00595AFC" w:rsidRPr="008317FC" w:rsidRDefault="00595AFC" w:rsidP="00595AFC">
      <w:pPr>
        <w:rPr>
          <w:rFonts w:ascii="Arial" w:hAnsi="Arial" w:cs="Arial"/>
          <w:bCs/>
        </w:rPr>
      </w:pPr>
    </w:p>
    <w:p w14:paraId="1039DE2C" w14:textId="77777777" w:rsidR="00595AFC" w:rsidRPr="008317FC" w:rsidRDefault="00595AFC" w:rsidP="00595AFC">
      <w:pPr>
        <w:rPr>
          <w:rFonts w:ascii="Arial" w:hAnsi="Arial" w:cs="Arial"/>
          <w:bCs/>
        </w:rPr>
      </w:pPr>
    </w:p>
    <w:p w14:paraId="170CF835" w14:textId="77777777" w:rsidR="00595AFC" w:rsidRPr="008317FC" w:rsidRDefault="00595AFC" w:rsidP="00595AFC">
      <w:pPr>
        <w:rPr>
          <w:rFonts w:ascii="Arial" w:hAnsi="Arial" w:cs="Arial"/>
          <w:bCs/>
        </w:rPr>
      </w:pPr>
    </w:p>
    <w:p w14:paraId="679AC1E6" w14:textId="77777777" w:rsidR="00595AFC" w:rsidRPr="008317FC" w:rsidRDefault="00595AFC" w:rsidP="00595AFC">
      <w:pPr>
        <w:rPr>
          <w:rFonts w:ascii="Arial" w:hAnsi="Arial" w:cs="Arial"/>
          <w:b/>
          <w:bCs/>
        </w:rPr>
      </w:pPr>
    </w:p>
    <w:p w14:paraId="370D7AAF" w14:textId="77777777" w:rsidR="00595AFC" w:rsidRPr="008317FC" w:rsidRDefault="00595AFC" w:rsidP="00595AFC">
      <w:pPr>
        <w:rPr>
          <w:rFonts w:ascii="Arial" w:hAnsi="Arial" w:cs="Arial"/>
          <w:b/>
          <w:bCs/>
        </w:rPr>
      </w:pPr>
    </w:p>
    <w:p w14:paraId="1B285528" w14:textId="77777777" w:rsidR="00595AFC" w:rsidRPr="008317FC" w:rsidRDefault="00595AFC" w:rsidP="00595AFC">
      <w:pPr>
        <w:rPr>
          <w:rFonts w:ascii="Arial" w:hAnsi="Arial" w:cs="Arial"/>
          <w:b/>
          <w:bCs/>
        </w:rPr>
      </w:pPr>
    </w:p>
    <w:p w14:paraId="7557A13E" w14:textId="77777777" w:rsidR="0032544F" w:rsidRPr="008317FC" w:rsidRDefault="0032544F" w:rsidP="00595AFC">
      <w:pPr>
        <w:rPr>
          <w:rFonts w:ascii="Arial" w:hAnsi="Arial" w:cs="Arial"/>
          <w:b/>
          <w:bCs/>
        </w:rPr>
      </w:pPr>
    </w:p>
    <w:p w14:paraId="3DD1ACD4" w14:textId="77777777" w:rsidR="0032544F" w:rsidRPr="008317FC" w:rsidRDefault="0032544F" w:rsidP="00595AFC">
      <w:pPr>
        <w:rPr>
          <w:rFonts w:ascii="Arial" w:hAnsi="Arial" w:cs="Arial"/>
          <w:b/>
          <w:bCs/>
        </w:rPr>
      </w:pPr>
    </w:p>
    <w:p w14:paraId="2FE00AAC" w14:textId="77777777" w:rsidR="0032544F" w:rsidRPr="008317FC" w:rsidRDefault="0032544F" w:rsidP="00595AFC">
      <w:pPr>
        <w:rPr>
          <w:rFonts w:ascii="Arial" w:hAnsi="Arial" w:cs="Arial"/>
          <w:b/>
          <w:bCs/>
        </w:rPr>
      </w:pPr>
    </w:p>
    <w:p w14:paraId="4106312A" w14:textId="77777777" w:rsidR="0032544F" w:rsidRPr="008317FC" w:rsidRDefault="0032544F" w:rsidP="00595AFC">
      <w:pPr>
        <w:rPr>
          <w:rFonts w:ascii="Arial" w:hAnsi="Arial" w:cs="Arial"/>
          <w:b/>
          <w:bCs/>
        </w:rPr>
      </w:pPr>
    </w:p>
    <w:p w14:paraId="2598F971" w14:textId="77777777" w:rsidR="0032544F" w:rsidRPr="008317FC" w:rsidRDefault="0032544F" w:rsidP="00595AFC">
      <w:pPr>
        <w:rPr>
          <w:rFonts w:ascii="Arial" w:hAnsi="Arial" w:cs="Arial"/>
          <w:b/>
          <w:bCs/>
        </w:rPr>
      </w:pPr>
      <w:r w:rsidRPr="008317FC">
        <w:rPr>
          <w:rFonts w:ascii="Arial" w:hAnsi="Arial" w:cs="Arial"/>
          <w:bCs/>
          <w:noProof/>
          <w:lang w:eastAsia="en-GB"/>
        </w:rPr>
        <w:drawing>
          <wp:anchor distT="0" distB="0" distL="114300" distR="114300" simplePos="0" relativeHeight="251664384" behindDoc="0" locked="0" layoutInCell="1" allowOverlap="1" wp14:anchorId="048842B7" wp14:editId="7A741ADA">
            <wp:simplePos x="0" y="0"/>
            <wp:positionH relativeFrom="column">
              <wp:posOffset>0</wp:posOffset>
            </wp:positionH>
            <wp:positionV relativeFrom="paragraph">
              <wp:posOffset>136525</wp:posOffset>
            </wp:positionV>
            <wp:extent cx="1379220" cy="1730375"/>
            <wp:effectExtent l="25400" t="25400" r="17780" b="22225"/>
            <wp:wrapTight wrapText="bothSides">
              <wp:wrapPolygon edited="0">
                <wp:start x="-398" y="-317"/>
                <wp:lineTo x="-398" y="21560"/>
                <wp:lineTo x="21481" y="21560"/>
                <wp:lineTo x="21481" y="-317"/>
                <wp:lineTo x="-398" y="-317"/>
              </wp:wrapPolygon>
            </wp:wrapTight>
            <wp:docPr id="19" name="Picture 19" descr="::Skärmavbild 2014-02-07 kl. 13.4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ärmavbild 2014-02-07 kl. 13.46.03.png"/>
                    <pic:cNvPicPr>
                      <a:picLocks noChangeAspect="1" noChangeArrowheads="1"/>
                    </pic:cNvPicPr>
                  </pic:nvPicPr>
                  <pic:blipFill>
                    <a:blip r:embed="rId40"/>
                    <a:srcRect/>
                    <a:stretch>
                      <a:fillRect/>
                    </a:stretch>
                  </pic:blipFill>
                  <pic:spPr bwMode="auto">
                    <a:xfrm>
                      <a:off x="0" y="0"/>
                      <a:ext cx="1379220" cy="1730375"/>
                    </a:xfrm>
                    <a:prstGeom prst="rect">
                      <a:avLst/>
                    </a:prstGeom>
                    <a:noFill/>
                    <a:ln w="9525">
                      <a:solidFill>
                        <a:srgbClr val="4F81BD"/>
                      </a:solidFill>
                      <a:miter lim="800000"/>
                      <a:headEnd/>
                      <a:tailEnd/>
                    </a:ln>
                  </pic:spPr>
                </pic:pic>
              </a:graphicData>
            </a:graphic>
            <wp14:sizeRelH relativeFrom="margin">
              <wp14:pctWidth>0</wp14:pctWidth>
            </wp14:sizeRelH>
            <wp14:sizeRelV relativeFrom="margin">
              <wp14:pctHeight>0</wp14:pctHeight>
            </wp14:sizeRelV>
          </wp:anchor>
        </w:drawing>
      </w:r>
    </w:p>
    <w:p w14:paraId="78A62E14" w14:textId="77777777" w:rsidR="00595AFC" w:rsidRPr="008317FC" w:rsidRDefault="00595AFC" w:rsidP="00595AFC">
      <w:pPr>
        <w:rPr>
          <w:rFonts w:ascii="Arial" w:hAnsi="Arial" w:cs="Arial"/>
          <w:b/>
          <w:bCs/>
        </w:rPr>
      </w:pPr>
      <w:r w:rsidRPr="008317FC">
        <w:rPr>
          <w:rFonts w:ascii="Arial" w:hAnsi="Arial" w:cs="Arial"/>
          <w:b/>
          <w:bCs/>
        </w:rPr>
        <w:t>Perspektiv</w:t>
      </w:r>
      <w:r w:rsidRPr="008317FC">
        <w:rPr>
          <w:rFonts w:ascii="Arial" w:hAnsi="Arial" w:cs="Arial"/>
          <w:bCs/>
        </w:rPr>
        <w:t>; three issues a year with in-depth articles about financial questions, aimed at Financial Directors</w:t>
      </w:r>
    </w:p>
    <w:p w14:paraId="1A42A0CA" w14:textId="77777777" w:rsidR="00595AFC" w:rsidRPr="008317FC" w:rsidRDefault="00595AFC" w:rsidP="00595AFC">
      <w:pPr>
        <w:rPr>
          <w:rFonts w:ascii="Arial" w:hAnsi="Arial" w:cs="Arial"/>
          <w:bCs/>
        </w:rPr>
      </w:pPr>
    </w:p>
    <w:p w14:paraId="091F320A" w14:textId="77777777" w:rsidR="00595AFC" w:rsidRPr="008317FC" w:rsidRDefault="00595AFC" w:rsidP="00595AFC">
      <w:pPr>
        <w:rPr>
          <w:rFonts w:ascii="Arial" w:hAnsi="Arial" w:cs="Arial"/>
          <w:bCs/>
        </w:rPr>
      </w:pPr>
    </w:p>
    <w:p w14:paraId="0CCF5625" w14:textId="77777777" w:rsidR="00595AFC" w:rsidRPr="008317FC" w:rsidRDefault="00595AFC" w:rsidP="00595AFC">
      <w:pPr>
        <w:rPr>
          <w:rFonts w:ascii="Arial" w:hAnsi="Arial" w:cs="Arial"/>
          <w:bCs/>
        </w:rPr>
      </w:pPr>
    </w:p>
    <w:p w14:paraId="092878E0" w14:textId="77777777" w:rsidR="00595AFC" w:rsidRPr="008317FC" w:rsidRDefault="00595AFC" w:rsidP="00595AFC">
      <w:pPr>
        <w:rPr>
          <w:rFonts w:ascii="Arial" w:hAnsi="Arial" w:cs="Arial"/>
          <w:bCs/>
        </w:rPr>
      </w:pPr>
    </w:p>
    <w:p w14:paraId="70B1DC06" w14:textId="77777777" w:rsidR="00595AFC" w:rsidRPr="008317FC" w:rsidRDefault="00595AFC" w:rsidP="00595AFC">
      <w:pPr>
        <w:rPr>
          <w:rFonts w:ascii="Arial" w:hAnsi="Arial" w:cs="Arial"/>
          <w:bCs/>
        </w:rPr>
      </w:pPr>
    </w:p>
    <w:p w14:paraId="7252CA49" w14:textId="77777777" w:rsidR="0032544F" w:rsidRPr="008317FC" w:rsidRDefault="0032544F" w:rsidP="00595AFC">
      <w:pPr>
        <w:rPr>
          <w:rFonts w:ascii="Arial" w:hAnsi="Arial" w:cs="Arial"/>
          <w:b/>
          <w:bCs/>
        </w:rPr>
      </w:pPr>
    </w:p>
    <w:p w14:paraId="6D275950" w14:textId="77777777" w:rsidR="002A3ABD" w:rsidRPr="008317FC" w:rsidRDefault="002A3ABD" w:rsidP="00595AFC">
      <w:pPr>
        <w:rPr>
          <w:rFonts w:ascii="Arial" w:hAnsi="Arial" w:cs="Arial"/>
          <w:b/>
          <w:bCs/>
        </w:rPr>
      </w:pPr>
    </w:p>
    <w:p w14:paraId="199A4993" w14:textId="77777777" w:rsidR="002A3ABD" w:rsidRPr="008317FC" w:rsidRDefault="002A3ABD" w:rsidP="00595AFC">
      <w:pPr>
        <w:rPr>
          <w:rFonts w:ascii="Arial" w:hAnsi="Arial" w:cs="Arial"/>
          <w:b/>
          <w:bCs/>
        </w:rPr>
      </w:pPr>
    </w:p>
    <w:p w14:paraId="4F055B73" w14:textId="77777777" w:rsidR="002A3ABD" w:rsidRPr="008317FC" w:rsidRDefault="002A3ABD" w:rsidP="00595AFC">
      <w:pPr>
        <w:rPr>
          <w:rFonts w:ascii="Arial" w:hAnsi="Arial" w:cs="Arial"/>
          <w:b/>
          <w:bCs/>
        </w:rPr>
      </w:pPr>
    </w:p>
    <w:p w14:paraId="1B923CD2" w14:textId="77777777" w:rsidR="002A3ABD" w:rsidRPr="008317FC" w:rsidRDefault="002A3ABD" w:rsidP="00595AFC">
      <w:pPr>
        <w:rPr>
          <w:rFonts w:ascii="Arial" w:hAnsi="Arial" w:cs="Arial"/>
          <w:b/>
          <w:bCs/>
        </w:rPr>
      </w:pPr>
    </w:p>
    <w:p w14:paraId="5434094C" w14:textId="77777777" w:rsidR="002A3ABD" w:rsidRPr="008317FC" w:rsidRDefault="002A3ABD" w:rsidP="00595AFC">
      <w:pPr>
        <w:rPr>
          <w:rFonts w:ascii="Arial" w:hAnsi="Arial" w:cs="Arial"/>
          <w:b/>
          <w:bCs/>
        </w:rPr>
      </w:pPr>
    </w:p>
    <w:p w14:paraId="6B558D9C" w14:textId="77777777" w:rsidR="002A3ABD" w:rsidRPr="008317FC" w:rsidRDefault="002A3ABD" w:rsidP="00595AFC">
      <w:pPr>
        <w:rPr>
          <w:rFonts w:ascii="Arial" w:hAnsi="Arial" w:cs="Arial"/>
          <w:b/>
          <w:bCs/>
        </w:rPr>
      </w:pPr>
    </w:p>
    <w:p w14:paraId="4C26942E" w14:textId="77777777" w:rsidR="00595AFC" w:rsidRPr="008317FC" w:rsidRDefault="002A3ABD" w:rsidP="00595AFC">
      <w:pPr>
        <w:rPr>
          <w:rFonts w:ascii="Arial" w:hAnsi="Arial" w:cs="Arial"/>
          <w:bCs/>
        </w:rPr>
      </w:pPr>
      <w:r w:rsidRPr="008317FC">
        <w:rPr>
          <w:rFonts w:ascii="Arial" w:hAnsi="Arial" w:cs="Arial"/>
          <w:bCs/>
          <w:noProof/>
          <w:lang w:eastAsia="en-GB"/>
        </w:rPr>
        <w:drawing>
          <wp:anchor distT="0" distB="0" distL="114300" distR="114300" simplePos="0" relativeHeight="251665408" behindDoc="0" locked="0" layoutInCell="1" allowOverlap="1" wp14:anchorId="53371C1F" wp14:editId="043EC614">
            <wp:simplePos x="0" y="0"/>
            <wp:positionH relativeFrom="column">
              <wp:posOffset>-114300</wp:posOffset>
            </wp:positionH>
            <wp:positionV relativeFrom="paragraph">
              <wp:posOffset>-228600</wp:posOffset>
            </wp:positionV>
            <wp:extent cx="1371600" cy="1849755"/>
            <wp:effectExtent l="25400" t="25400" r="25400" b="29845"/>
            <wp:wrapTight wrapText="bothSides">
              <wp:wrapPolygon edited="0">
                <wp:start x="-400" y="-297"/>
                <wp:lineTo x="-400" y="21652"/>
                <wp:lineTo x="21600" y="21652"/>
                <wp:lineTo x="21600" y="-297"/>
                <wp:lineTo x="-400" y="-297"/>
              </wp:wrapPolygon>
            </wp:wrapTight>
            <wp:docPr id="28" name="Picture 28" descr="::Skärmavbild 2014-02-07 kl. 13.4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ärmavbild 2014-02-07 kl. 13.46.39.png"/>
                    <pic:cNvPicPr>
                      <a:picLocks noChangeAspect="1" noChangeArrowheads="1"/>
                    </pic:cNvPicPr>
                  </pic:nvPicPr>
                  <pic:blipFill>
                    <a:blip r:embed="rId41"/>
                    <a:srcRect/>
                    <a:stretch>
                      <a:fillRect/>
                    </a:stretch>
                  </pic:blipFill>
                  <pic:spPr bwMode="auto">
                    <a:xfrm>
                      <a:off x="0" y="0"/>
                      <a:ext cx="1371600" cy="1849755"/>
                    </a:xfrm>
                    <a:prstGeom prst="rect">
                      <a:avLst/>
                    </a:prstGeom>
                    <a:noFill/>
                    <a:ln w="9525">
                      <a:solidFill>
                        <a:srgbClr val="4F81BD"/>
                      </a:solidFill>
                      <a:miter lim="800000"/>
                      <a:headEnd/>
                      <a:tailEnd/>
                    </a:ln>
                  </pic:spPr>
                </pic:pic>
              </a:graphicData>
            </a:graphic>
            <wp14:sizeRelH relativeFrom="margin">
              <wp14:pctWidth>0</wp14:pctWidth>
            </wp14:sizeRelH>
          </wp:anchor>
        </w:drawing>
      </w:r>
      <w:r w:rsidR="00595AFC" w:rsidRPr="008317FC">
        <w:rPr>
          <w:rFonts w:ascii="Arial" w:hAnsi="Arial" w:cs="Arial"/>
          <w:b/>
          <w:bCs/>
        </w:rPr>
        <w:t>Veckobrev</w:t>
      </w:r>
      <w:r w:rsidR="00595AFC" w:rsidRPr="008317FC">
        <w:rPr>
          <w:rFonts w:ascii="Arial" w:hAnsi="Arial" w:cs="Arial"/>
          <w:bCs/>
        </w:rPr>
        <w:t>; weekly newsletter distributed as e-mail. Include a market up-date and information of rates, currencies etc. Aimed at Financial Directors.</w:t>
      </w:r>
    </w:p>
    <w:p w14:paraId="7F0F81F2" w14:textId="77777777" w:rsidR="00595AFC" w:rsidRPr="008317FC" w:rsidRDefault="00595AFC" w:rsidP="00595AFC">
      <w:pPr>
        <w:rPr>
          <w:rFonts w:ascii="Arial" w:hAnsi="Arial" w:cs="Arial"/>
          <w:bCs/>
        </w:rPr>
      </w:pPr>
    </w:p>
    <w:p w14:paraId="10F92DEF" w14:textId="77777777" w:rsidR="00595AFC" w:rsidRPr="008317FC" w:rsidRDefault="00595AFC" w:rsidP="00595AFC">
      <w:pPr>
        <w:rPr>
          <w:rFonts w:ascii="Arial" w:hAnsi="Arial" w:cs="Arial"/>
          <w:bCs/>
        </w:rPr>
      </w:pPr>
    </w:p>
    <w:p w14:paraId="4263D79B" w14:textId="77777777" w:rsidR="00595AFC" w:rsidRPr="008317FC" w:rsidRDefault="00595AFC" w:rsidP="00595AFC">
      <w:pPr>
        <w:rPr>
          <w:rFonts w:ascii="Arial" w:hAnsi="Arial" w:cs="Arial"/>
          <w:bCs/>
        </w:rPr>
      </w:pPr>
    </w:p>
    <w:p w14:paraId="0B532E7A" w14:textId="77777777" w:rsidR="00595AFC" w:rsidRPr="008317FC" w:rsidRDefault="00595AFC" w:rsidP="00595AFC">
      <w:pPr>
        <w:rPr>
          <w:rFonts w:ascii="Arial" w:hAnsi="Arial" w:cs="Arial"/>
          <w:bCs/>
        </w:rPr>
      </w:pPr>
    </w:p>
    <w:p w14:paraId="112AB7A5" w14:textId="77777777" w:rsidR="00595AFC" w:rsidRPr="008317FC" w:rsidRDefault="00595AFC" w:rsidP="00595AFC">
      <w:pPr>
        <w:rPr>
          <w:rFonts w:ascii="Arial" w:hAnsi="Arial" w:cs="Arial"/>
          <w:bCs/>
        </w:rPr>
      </w:pPr>
    </w:p>
    <w:p w14:paraId="2ED3E6B2" w14:textId="77777777" w:rsidR="00595AFC" w:rsidRPr="008317FC" w:rsidRDefault="00595AFC" w:rsidP="00595AFC">
      <w:pPr>
        <w:rPr>
          <w:rFonts w:ascii="Arial" w:hAnsi="Arial" w:cs="Arial"/>
          <w:bCs/>
        </w:rPr>
      </w:pPr>
    </w:p>
    <w:p w14:paraId="12460585" w14:textId="77777777" w:rsidR="00595AFC" w:rsidRPr="008317FC" w:rsidRDefault="00595AFC" w:rsidP="00595AFC">
      <w:pPr>
        <w:rPr>
          <w:rFonts w:ascii="Arial" w:hAnsi="Arial" w:cs="Arial"/>
          <w:bCs/>
        </w:rPr>
      </w:pPr>
    </w:p>
    <w:p w14:paraId="234E8467" w14:textId="77777777" w:rsidR="002A3ABD" w:rsidRPr="008317FC" w:rsidRDefault="002A3ABD" w:rsidP="00595AFC">
      <w:pPr>
        <w:rPr>
          <w:rFonts w:ascii="Arial" w:hAnsi="Arial" w:cs="Arial"/>
          <w:bCs/>
        </w:rPr>
      </w:pPr>
    </w:p>
    <w:p w14:paraId="163A2907" w14:textId="77777777" w:rsidR="002A3ABD" w:rsidRPr="008317FC" w:rsidRDefault="002A3ABD" w:rsidP="00595AFC">
      <w:pPr>
        <w:rPr>
          <w:rFonts w:ascii="Arial" w:hAnsi="Arial" w:cs="Arial"/>
          <w:bCs/>
        </w:rPr>
      </w:pPr>
      <w:r w:rsidRPr="008317FC">
        <w:rPr>
          <w:rFonts w:ascii="Arial" w:hAnsi="Arial" w:cs="Arial"/>
          <w:bCs/>
          <w:noProof/>
          <w:lang w:eastAsia="en-GB"/>
        </w:rPr>
        <w:drawing>
          <wp:anchor distT="0" distB="0" distL="114300" distR="114300" simplePos="0" relativeHeight="251666432" behindDoc="0" locked="0" layoutInCell="1" allowOverlap="1" wp14:anchorId="7741A78F" wp14:editId="2CC5FEEE">
            <wp:simplePos x="0" y="0"/>
            <wp:positionH relativeFrom="column">
              <wp:posOffset>-114300</wp:posOffset>
            </wp:positionH>
            <wp:positionV relativeFrom="paragraph">
              <wp:posOffset>106680</wp:posOffset>
            </wp:positionV>
            <wp:extent cx="1457325" cy="2047240"/>
            <wp:effectExtent l="25400" t="25400" r="15875" b="35560"/>
            <wp:wrapTight wrapText="bothSides">
              <wp:wrapPolygon edited="0">
                <wp:start x="-376" y="-268"/>
                <wp:lineTo x="-376" y="21707"/>
                <wp:lineTo x="21459" y="21707"/>
                <wp:lineTo x="21459" y="-268"/>
                <wp:lineTo x="-376" y="-268"/>
              </wp:wrapPolygon>
            </wp:wrapTight>
            <wp:docPr id="30" name="Picture 30" descr="::Skärmavbild 2014-02-07 kl. 13.4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ärmavbild 2014-02-07 kl. 13.48.51.png"/>
                    <pic:cNvPicPr>
                      <a:picLocks noChangeAspect="1" noChangeArrowheads="1"/>
                    </pic:cNvPicPr>
                  </pic:nvPicPr>
                  <pic:blipFill>
                    <a:blip r:embed="rId42"/>
                    <a:srcRect/>
                    <a:stretch>
                      <a:fillRect/>
                    </a:stretch>
                  </pic:blipFill>
                  <pic:spPr bwMode="auto">
                    <a:xfrm>
                      <a:off x="0" y="0"/>
                      <a:ext cx="1457325" cy="2047240"/>
                    </a:xfrm>
                    <a:prstGeom prst="rect">
                      <a:avLst/>
                    </a:prstGeom>
                    <a:noFill/>
                    <a:ln w="9525">
                      <a:solidFill>
                        <a:srgbClr val="4F81BD"/>
                      </a:solidFill>
                      <a:miter lim="800000"/>
                      <a:headEnd/>
                      <a:tailEnd/>
                    </a:ln>
                  </pic:spPr>
                </pic:pic>
              </a:graphicData>
            </a:graphic>
          </wp:anchor>
        </w:drawing>
      </w:r>
    </w:p>
    <w:p w14:paraId="5044C191" w14:textId="77777777" w:rsidR="002A3ABD" w:rsidRPr="008317FC" w:rsidRDefault="002A3ABD" w:rsidP="00595AFC">
      <w:pPr>
        <w:rPr>
          <w:rFonts w:ascii="Arial" w:hAnsi="Arial" w:cs="Arial"/>
          <w:bCs/>
        </w:rPr>
      </w:pPr>
    </w:p>
    <w:p w14:paraId="78C2B136" w14:textId="77777777" w:rsidR="002A3ABD" w:rsidRPr="008317FC" w:rsidRDefault="002A3ABD" w:rsidP="00595AFC">
      <w:pPr>
        <w:rPr>
          <w:rFonts w:ascii="Arial" w:hAnsi="Arial" w:cs="Arial"/>
          <w:bCs/>
        </w:rPr>
      </w:pPr>
    </w:p>
    <w:p w14:paraId="60156724" w14:textId="77777777" w:rsidR="002A3ABD" w:rsidRPr="008317FC" w:rsidRDefault="002A3ABD" w:rsidP="00595AFC">
      <w:pPr>
        <w:rPr>
          <w:rFonts w:ascii="Arial" w:hAnsi="Arial" w:cs="Arial"/>
          <w:bCs/>
        </w:rPr>
      </w:pPr>
    </w:p>
    <w:p w14:paraId="3022BA1A" w14:textId="77777777" w:rsidR="002A3ABD" w:rsidRPr="008317FC" w:rsidRDefault="002A3ABD" w:rsidP="00595AFC">
      <w:pPr>
        <w:rPr>
          <w:rFonts w:ascii="Arial" w:hAnsi="Arial" w:cs="Arial"/>
          <w:bCs/>
        </w:rPr>
      </w:pPr>
    </w:p>
    <w:p w14:paraId="3F4A521C" w14:textId="77777777" w:rsidR="002A3ABD" w:rsidRPr="008317FC" w:rsidRDefault="002A3ABD" w:rsidP="00595AFC">
      <w:pPr>
        <w:rPr>
          <w:rFonts w:ascii="Arial" w:hAnsi="Arial" w:cs="Arial"/>
          <w:bCs/>
        </w:rPr>
      </w:pPr>
    </w:p>
    <w:p w14:paraId="213CCDC5" w14:textId="77777777" w:rsidR="00595AFC" w:rsidRPr="008317FC" w:rsidRDefault="00D71DA6" w:rsidP="00595AFC">
      <w:pPr>
        <w:rPr>
          <w:rFonts w:ascii="Arial" w:hAnsi="Arial" w:cs="Arial"/>
          <w:bCs/>
        </w:rPr>
      </w:pPr>
      <w:r>
        <w:rPr>
          <w:rFonts w:ascii="Arial" w:hAnsi="Arial" w:cs="Arial"/>
          <w:bCs/>
        </w:rPr>
        <w:t>Graphs &amp; c</w:t>
      </w:r>
      <w:r w:rsidR="00595AFC" w:rsidRPr="008317FC">
        <w:rPr>
          <w:rFonts w:ascii="Arial" w:hAnsi="Arial" w:cs="Arial"/>
          <w:bCs/>
        </w:rPr>
        <w:t>harts updated every month</w:t>
      </w:r>
    </w:p>
    <w:p w14:paraId="34AED0FD" w14:textId="77777777" w:rsidR="00595AFC" w:rsidRPr="008317FC" w:rsidRDefault="00595AFC" w:rsidP="00595AFC">
      <w:pPr>
        <w:rPr>
          <w:rFonts w:ascii="Arial" w:hAnsi="Arial" w:cs="Arial"/>
          <w:bCs/>
        </w:rPr>
      </w:pPr>
    </w:p>
    <w:p w14:paraId="31944C42" w14:textId="77777777" w:rsidR="00595AFC" w:rsidRPr="008317FC" w:rsidRDefault="00595AFC" w:rsidP="00595AFC">
      <w:pPr>
        <w:rPr>
          <w:rFonts w:ascii="Arial" w:hAnsi="Arial" w:cs="Arial"/>
          <w:bCs/>
        </w:rPr>
      </w:pPr>
    </w:p>
    <w:p w14:paraId="213E4B5B" w14:textId="77777777" w:rsidR="00595AFC" w:rsidRPr="008317FC" w:rsidRDefault="00595AFC" w:rsidP="00595AFC">
      <w:pPr>
        <w:rPr>
          <w:rFonts w:ascii="Arial" w:hAnsi="Arial" w:cs="Arial"/>
          <w:bCs/>
        </w:rPr>
      </w:pPr>
    </w:p>
    <w:p w14:paraId="6DDDB18E" w14:textId="77777777" w:rsidR="00595AFC" w:rsidRPr="008317FC" w:rsidRDefault="00595AFC" w:rsidP="00595AFC">
      <w:pPr>
        <w:rPr>
          <w:rFonts w:ascii="Arial" w:hAnsi="Arial" w:cs="Arial"/>
          <w:bCs/>
        </w:rPr>
      </w:pPr>
    </w:p>
    <w:p w14:paraId="6CF18A12" w14:textId="77777777" w:rsidR="00595AFC" w:rsidRPr="008317FC" w:rsidRDefault="00595AFC" w:rsidP="00595AFC">
      <w:pPr>
        <w:rPr>
          <w:rFonts w:ascii="Arial" w:hAnsi="Arial" w:cs="Arial"/>
          <w:bCs/>
        </w:rPr>
      </w:pPr>
    </w:p>
    <w:p w14:paraId="094ACD8D" w14:textId="77777777" w:rsidR="00595AFC" w:rsidRPr="008317FC" w:rsidRDefault="00595AFC" w:rsidP="00595AFC">
      <w:pPr>
        <w:rPr>
          <w:rFonts w:ascii="Arial" w:hAnsi="Arial" w:cs="Arial"/>
          <w:bCs/>
        </w:rPr>
      </w:pPr>
    </w:p>
    <w:p w14:paraId="15BC5B30" w14:textId="77777777" w:rsidR="002A3ABD" w:rsidRPr="008317FC" w:rsidRDefault="002A3ABD" w:rsidP="00595AFC">
      <w:pPr>
        <w:rPr>
          <w:rFonts w:ascii="Arial" w:hAnsi="Arial" w:cs="Arial"/>
          <w:bCs/>
        </w:rPr>
      </w:pPr>
    </w:p>
    <w:p w14:paraId="7603066B" w14:textId="77777777" w:rsidR="002A3ABD" w:rsidRPr="008317FC" w:rsidRDefault="002A3ABD" w:rsidP="00595AFC">
      <w:pPr>
        <w:rPr>
          <w:rFonts w:ascii="Arial" w:hAnsi="Arial" w:cs="Arial"/>
          <w:bCs/>
        </w:rPr>
      </w:pPr>
      <w:r w:rsidRPr="008317FC">
        <w:rPr>
          <w:rFonts w:ascii="Arial" w:hAnsi="Arial" w:cs="Arial"/>
          <w:bCs/>
          <w:noProof/>
          <w:lang w:eastAsia="en-GB"/>
        </w:rPr>
        <w:drawing>
          <wp:anchor distT="0" distB="0" distL="114300" distR="114300" simplePos="0" relativeHeight="251667456" behindDoc="0" locked="0" layoutInCell="1" allowOverlap="1" wp14:anchorId="42D1AC2E" wp14:editId="00C731A3">
            <wp:simplePos x="0" y="0"/>
            <wp:positionH relativeFrom="column">
              <wp:posOffset>-114300</wp:posOffset>
            </wp:positionH>
            <wp:positionV relativeFrom="paragraph">
              <wp:posOffset>167640</wp:posOffset>
            </wp:positionV>
            <wp:extent cx="1371600" cy="1678305"/>
            <wp:effectExtent l="25400" t="25400" r="25400" b="23495"/>
            <wp:wrapTight wrapText="bothSides">
              <wp:wrapPolygon edited="0">
                <wp:start x="-400" y="-327"/>
                <wp:lineTo x="-400" y="21575"/>
                <wp:lineTo x="21600" y="21575"/>
                <wp:lineTo x="21600" y="-327"/>
                <wp:lineTo x="-400" y="-327"/>
              </wp:wrapPolygon>
            </wp:wrapTight>
            <wp:docPr id="29" name="Picture 29" descr="::Skärmavbild 2014-02-07 kl. 13.4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ärmavbild 2014-02-07 kl. 13.47.31.png"/>
                    <pic:cNvPicPr>
                      <a:picLocks noChangeAspect="1" noChangeArrowheads="1"/>
                    </pic:cNvPicPr>
                  </pic:nvPicPr>
                  <pic:blipFill>
                    <a:blip r:embed="rId43"/>
                    <a:srcRect/>
                    <a:stretch>
                      <a:fillRect/>
                    </a:stretch>
                  </pic:blipFill>
                  <pic:spPr bwMode="auto">
                    <a:xfrm>
                      <a:off x="0" y="0"/>
                      <a:ext cx="1371600" cy="1678305"/>
                    </a:xfrm>
                    <a:prstGeom prst="rect">
                      <a:avLst/>
                    </a:prstGeom>
                    <a:noFill/>
                    <a:ln w="9525">
                      <a:solidFill>
                        <a:srgbClr val="4F81BD"/>
                      </a:solidFill>
                      <a:miter lim="800000"/>
                      <a:headEnd/>
                      <a:tailEnd/>
                    </a:ln>
                  </pic:spPr>
                </pic:pic>
              </a:graphicData>
            </a:graphic>
            <wp14:sizeRelH relativeFrom="margin">
              <wp14:pctWidth>0</wp14:pctWidth>
            </wp14:sizeRelH>
            <wp14:sizeRelV relativeFrom="margin">
              <wp14:pctHeight>0</wp14:pctHeight>
            </wp14:sizeRelV>
          </wp:anchor>
        </w:drawing>
      </w:r>
    </w:p>
    <w:p w14:paraId="6D1A29BC" w14:textId="77777777" w:rsidR="002A3ABD" w:rsidRPr="008317FC" w:rsidRDefault="002A3ABD" w:rsidP="00595AFC">
      <w:pPr>
        <w:rPr>
          <w:rFonts w:ascii="Arial" w:hAnsi="Arial" w:cs="Arial"/>
          <w:bCs/>
        </w:rPr>
      </w:pPr>
    </w:p>
    <w:p w14:paraId="1FBFFCAC" w14:textId="77777777" w:rsidR="002A3ABD" w:rsidRPr="008317FC" w:rsidRDefault="002A3ABD" w:rsidP="00595AFC">
      <w:pPr>
        <w:rPr>
          <w:rFonts w:ascii="Arial" w:hAnsi="Arial" w:cs="Arial"/>
          <w:bCs/>
        </w:rPr>
      </w:pPr>
    </w:p>
    <w:p w14:paraId="234D1134" w14:textId="77777777" w:rsidR="002A3ABD" w:rsidRPr="008317FC" w:rsidRDefault="002A3ABD" w:rsidP="00595AFC">
      <w:pPr>
        <w:rPr>
          <w:rFonts w:ascii="Arial" w:hAnsi="Arial" w:cs="Arial"/>
          <w:bCs/>
        </w:rPr>
      </w:pPr>
    </w:p>
    <w:p w14:paraId="5E99ACA3" w14:textId="77777777" w:rsidR="00595AFC" w:rsidRPr="008317FC" w:rsidRDefault="00595AFC" w:rsidP="00595AFC">
      <w:pPr>
        <w:rPr>
          <w:rFonts w:ascii="Arial" w:hAnsi="Arial" w:cs="Arial"/>
          <w:bCs/>
        </w:rPr>
      </w:pPr>
      <w:r w:rsidRPr="008317FC">
        <w:rPr>
          <w:rFonts w:ascii="Arial" w:hAnsi="Arial" w:cs="Arial"/>
          <w:bCs/>
        </w:rPr>
        <w:t>Examples for appropriate wording of council decisions related to finance</w:t>
      </w:r>
    </w:p>
    <w:p w14:paraId="4880E49F" w14:textId="77777777" w:rsidR="00595AFC" w:rsidRPr="008317FC" w:rsidRDefault="00595AFC" w:rsidP="00595AFC">
      <w:pPr>
        <w:rPr>
          <w:rFonts w:ascii="Arial" w:hAnsi="Arial" w:cs="Arial"/>
          <w:bCs/>
        </w:rPr>
      </w:pPr>
    </w:p>
    <w:p w14:paraId="13CF87D3" w14:textId="77777777" w:rsidR="00595AFC" w:rsidRPr="008317FC" w:rsidRDefault="00595AFC" w:rsidP="00595AFC">
      <w:pPr>
        <w:rPr>
          <w:rFonts w:ascii="Arial" w:hAnsi="Arial" w:cs="Arial"/>
          <w:bCs/>
        </w:rPr>
      </w:pPr>
    </w:p>
    <w:p w14:paraId="1B9A57E3" w14:textId="77777777" w:rsidR="00595AFC" w:rsidRPr="008317FC" w:rsidRDefault="00595AFC" w:rsidP="00595AFC">
      <w:pPr>
        <w:rPr>
          <w:rFonts w:ascii="Arial" w:hAnsi="Arial" w:cs="Arial"/>
          <w:bCs/>
        </w:rPr>
      </w:pPr>
    </w:p>
    <w:p w14:paraId="0B2A55B7" w14:textId="77777777" w:rsidR="0032544F" w:rsidRPr="008317FC" w:rsidRDefault="0032544F">
      <w:pPr>
        <w:rPr>
          <w:rFonts w:ascii="Arial" w:hAnsi="Arial" w:cs="Arial"/>
          <w:bCs/>
        </w:rPr>
      </w:pPr>
      <w:r w:rsidRPr="008317FC">
        <w:rPr>
          <w:rFonts w:ascii="Arial" w:hAnsi="Arial" w:cs="Arial"/>
          <w:bCs/>
        </w:rPr>
        <w:br w:type="page"/>
      </w:r>
    </w:p>
    <w:p w14:paraId="7227146F" w14:textId="77777777" w:rsidR="00595AFC" w:rsidRPr="008317FC" w:rsidRDefault="00595AFC" w:rsidP="00595AFC">
      <w:pPr>
        <w:rPr>
          <w:rFonts w:ascii="Arial" w:hAnsi="Arial" w:cs="Arial"/>
          <w:b/>
          <w:bCs/>
        </w:rPr>
      </w:pPr>
      <w:r w:rsidRPr="008317FC">
        <w:rPr>
          <w:rFonts w:ascii="Arial" w:hAnsi="Arial" w:cs="Arial"/>
          <w:b/>
          <w:bCs/>
        </w:rPr>
        <w:t>Regarding competition</w:t>
      </w:r>
    </w:p>
    <w:p w14:paraId="6047E70D" w14:textId="77777777" w:rsidR="002A3ABD" w:rsidRPr="008317FC" w:rsidRDefault="002A3ABD" w:rsidP="00595AFC">
      <w:pPr>
        <w:rPr>
          <w:rFonts w:ascii="Arial" w:hAnsi="Arial" w:cs="Arial"/>
          <w:b/>
          <w:bCs/>
        </w:rPr>
      </w:pPr>
    </w:p>
    <w:p w14:paraId="4177B9F6" w14:textId="77777777" w:rsidR="00D71DA6" w:rsidRPr="008317FC" w:rsidRDefault="00D71DA6" w:rsidP="00D71DA6">
      <w:pPr>
        <w:rPr>
          <w:rFonts w:ascii="Arial" w:hAnsi="Arial" w:cs="Arial"/>
        </w:rPr>
      </w:pPr>
      <w:r w:rsidRPr="008317FC">
        <w:rPr>
          <w:rFonts w:ascii="Arial" w:hAnsi="Arial" w:cs="Arial"/>
        </w:rPr>
        <w:t xml:space="preserve">Financial institutions owned by the public sector are viewed with suspicion from the point of view of a free competition. EU-directives set an extensive and detailed framework for keeping the public sector from distorting free markets. It is therefore important to consider whether an </w:t>
      </w:r>
      <w:r>
        <w:rPr>
          <w:rFonts w:ascii="Arial" w:hAnsi="Arial" w:cs="Arial"/>
        </w:rPr>
        <w:t>agency</w:t>
      </w:r>
      <w:r w:rsidRPr="008317FC">
        <w:rPr>
          <w:rFonts w:ascii="Arial" w:hAnsi="Arial" w:cs="Arial"/>
        </w:rPr>
        <w:t xml:space="preserve"> distorts competition. </w:t>
      </w:r>
    </w:p>
    <w:p w14:paraId="2925DCD9" w14:textId="77777777" w:rsidR="00D71DA6" w:rsidRPr="008317FC" w:rsidRDefault="00D71DA6" w:rsidP="00D71DA6">
      <w:pPr>
        <w:rPr>
          <w:rFonts w:ascii="Arial" w:hAnsi="Arial" w:cs="Arial"/>
        </w:rPr>
      </w:pPr>
    </w:p>
    <w:p w14:paraId="2C963970" w14:textId="77777777" w:rsidR="00D71DA6" w:rsidRPr="008317FC" w:rsidRDefault="00D71DA6" w:rsidP="00D71DA6">
      <w:pPr>
        <w:rPr>
          <w:rFonts w:ascii="Arial" w:hAnsi="Arial" w:cs="Arial"/>
        </w:rPr>
      </w:pPr>
      <w:r w:rsidRPr="008317FC">
        <w:rPr>
          <w:rFonts w:ascii="Arial" w:hAnsi="Arial" w:cs="Arial"/>
        </w:rPr>
        <w:t>Firstly, it is essential to discuss the specific regulations of a</w:t>
      </w:r>
      <w:r>
        <w:rPr>
          <w:rFonts w:ascii="Arial" w:hAnsi="Arial" w:cs="Arial"/>
        </w:rPr>
        <w:t>n</w:t>
      </w:r>
      <w:r w:rsidRPr="008317FC">
        <w:rPr>
          <w:rFonts w:ascii="Arial" w:hAnsi="Arial" w:cs="Arial"/>
        </w:rPr>
        <w:t xml:space="preserve"> </w:t>
      </w:r>
      <w:r>
        <w:rPr>
          <w:rFonts w:ascii="Arial" w:hAnsi="Arial" w:cs="Arial"/>
        </w:rPr>
        <w:t>agency</w:t>
      </w:r>
      <w:r w:rsidRPr="008317FC">
        <w:rPr>
          <w:rFonts w:ascii="Arial" w:hAnsi="Arial" w:cs="Arial"/>
        </w:rPr>
        <w:t xml:space="preserve">. Experience has shown that the most cost-efficient funding for local authorities occurs when the </w:t>
      </w:r>
      <w:r>
        <w:rPr>
          <w:rFonts w:ascii="Arial" w:hAnsi="Arial" w:cs="Arial"/>
        </w:rPr>
        <w:t>agency</w:t>
      </w:r>
      <w:r w:rsidRPr="008317FC">
        <w:rPr>
          <w:rFonts w:ascii="Arial" w:hAnsi="Arial" w:cs="Arial"/>
        </w:rPr>
        <w:t xml:space="preserve"> does not have a monopoly and local authorities are free to borrow from any credit supplier in the market. It is essential that all borrowing should be open to fair and transparent competitive bidding. </w:t>
      </w:r>
      <w:r>
        <w:rPr>
          <w:rFonts w:ascii="Arial" w:hAnsi="Arial" w:cs="Arial"/>
        </w:rPr>
        <w:t>An agency</w:t>
      </w:r>
      <w:r w:rsidRPr="008317FC">
        <w:rPr>
          <w:rFonts w:ascii="Arial" w:hAnsi="Arial" w:cs="Arial"/>
        </w:rPr>
        <w:t xml:space="preserve"> should not be given any specific advantages or privileges such as exemption from taxes, although it can be argued that local government is a part of the country’s government that indeed levies taxation. It is an important conclusion that </w:t>
      </w:r>
      <w:r>
        <w:rPr>
          <w:rFonts w:ascii="Arial" w:hAnsi="Arial" w:cs="Arial"/>
        </w:rPr>
        <w:t>the Agency</w:t>
      </w:r>
      <w:r w:rsidRPr="008317FC">
        <w:rPr>
          <w:rFonts w:ascii="Arial" w:hAnsi="Arial" w:cs="Arial"/>
        </w:rPr>
        <w:t xml:space="preserve"> should, as far as possible, adapt to market practices. </w:t>
      </w:r>
    </w:p>
    <w:p w14:paraId="1A2657E7" w14:textId="77777777" w:rsidR="00D71DA6" w:rsidRPr="008317FC" w:rsidRDefault="00D71DA6" w:rsidP="00D71DA6">
      <w:pPr>
        <w:rPr>
          <w:rFonts w:ascii="Arial" w:hAnsi="Arial" w:cs="Arial"/>
        </w:rPr>
      </w:pPr>
    </w:p>
    <w:p w14:paraId="4C070711" w14:textId="77777777" w:rsidR="00D71DA6" w:rsidRPr="008317FC" w:rsidRDefault="00D71DA6" w:rsidP="00D71DA6">
      <w:pPr>
        <w:rPr>
          <w:rFonts w:ascii="Arial" w:hAnsi="Arial" w:cs="Arial"/>
        </w:rPr>
      </w:pPr>
      <w:r w:rsidRPr="008317FC">
        <w:rPr>
          <w:rFonts w:ascii="Arial" w:hAnsi="Arial" w:cs="Arial"/>
        </w:rPr>
        <w:t>Some argue that a publicly owned financial institution, with or without a guarantee from its owners, distorts the free markets. However, this is a weak argument since the only purpose of a</w:t>
      </w:r>
      <w:r>
        <w:rPr>
          <w:rFonts w:ascii="Arial" w:hAnsi="Arial" w:cs="Arial"/>
        </w:rPr>
        <w:t xml:space="preserve"> municipal bonds agency </w:t>
      </w:r>
      <w:r w:rsidRPr="008317FC">
        <w:rPr>
          <w:rFonts w:ascii="Arial" w:hAnsi="Arial" w:cs="Arial"/>
        </w:rPr>
        <w:t>s to service its members, local authorities</w:t>
      </w:r>
      <w:r>
        <w:rPr>
          <w:rFonts w:ascii="Arial" w:hAnsi="Arial" w:cs="Arial"/>
        </w:rPr>
        <w:t>,</w:t>
      </w:r>
      <w:r w:rsidRPr="008317FC">
        <w:rPr>
          <w:rFonts w:ascii="Arial" w:hAnsi="Arial" w:cs="Arial"/>
        </w:rPr>
        <w:t xml:space="preserve"> with financing solutions. </w:t>
      </w:r>
      <w:r>
        <w:rPr>
          <w:rFonts w:ascii="Arial" w:hAnsi="Arial" w:cs="Arial"/>
        </w:rPr>
        <w:t>An agency</w:t>
      </w:r>
      <w:r w:rsidRPr="008317FC">
        <w:rPr>
          <w:rFonts w:ascii="Arial" w:hAnsi="Arial" w:cs="Arial"/>
        </w:rPr>
        <w:t xml:space="preserve"> do</w:t>
      </w:r>
      <w:r>
        <w:rPr>
          <w:rFonts w:ascii="Arial" w:hAnsi="Arial" w:cs="Arial"/>
        </w:rPr>
        <w:t>es</w:t>
      </w:r>
      <w:r w:rsidRPr="008317FC">
        <w:rPr>
          <w:rFonts w:ascii="Arial" w:hAnsi="Arial" w:cs="Arial"/>
        </w:rPr>
        <w:t xml:space="preserve"> not lend in an open market. It does not lend money to any third party in the competitive sector. </w:t>
      </w:r>
    </w:p>
    <w:p w14:paraId="44A70253" w14:textId="77777777" w:rsidR="00D71DA6" w:rsidRPr="008317FC" w:rsidRDefault="00D71DA6" w:rsidP="00D71DA6">
      <w:pPr>
        <w:rPr>
          <w:rFonts w:ascii="Arial" w:hAnsi="Arial" w:cs="Arial"/>
        </w:rPr>
      </w:pPr>
    </w:p>
    <w:p w14:paraId="5610FA40" w14:textId="77777777" w:rsidR="00D71DA6" w:rsidRPr="008317FC" w:rsidRDefault="00D71DA6" w:rsidP="00D71DA6">
      <w:pPr>
        <w:rPr>
          <w:rFonts w:ascii="Arial" w:hAnsi="Arial" w:cs="Arial"/>
        </w:rPr>
      </w:pPr>
      <w:r>
        <w:rPr>
          <w:rFonts w:ascii="Arial" w:hAnsi="Arial" w:cs="Arial"/>
        </w:rPr>
        <w:t>An</w:t>
      </w:r>
      <w:r w:rsidRPr="008317FC">
        <w:rPr>
          <w:rFonts w:ascii="Arial" w:hAnsi="Arial" w:cs="Arial"/>
        </w:rPr>
        <w:t xml:space="preserve"> </w:t>
      </w:r>
      <w:r>
        <w:rPr>
          <w:rFonts w:ascii="Arial" w:hAnsi="Arial" w:cs="Arial"/>
        </w:rPr>
        <w:t>agency’s</w:t>
      </w:r>
      <w:r w:rsidRPr="008317FC">
        <w:rPr>
          <w:rFonts w:ascii="Arial" w:hAnsi="Arial" w:cs="Arial"/>
        </w:rPr>
        <w:t xml:space="preserve"> role is to create advantages for the involved groups, which is identical to the underlying principle behind the whole cooperative movement. In its funding operations </w:t>
      </w:r>
      <w:r>
        <w:rPr>
          <w:rFonts w:ascii="Arial" w:hAnsi="Arial" w:cs="Arial"/>
        </w:rPr>
        <w:t>an agency</w:t>
      </w:r>
      <w:r w:rsidRPr="008317FC">
        <w:rPr>
          <w:rFonts w:ascii="Arial" w:hAnsi="Arial" w:cs="Arial"/>
        </w:rPr>
        <w:t xml:space="preserve"> works in full competition with other market players and it is only natural that the stakeholders of a funding entity would explore every possible way (such as guarantees) to lower the costs of funding. In lending operations, the </w:t>
      </w:r>
      <w:r>
        <w:rPr>
          <w:rFonts w:ascii="Arial" w:hAnsi="Arial" w:cs="Arial"/>
        </w:rPr>
        <w:t>Agency</w:t>
      </w:r>
      <w:r w:rsidRPr="008317FC">
        <w:rPr>
          <w:rFonts w:ascii="Arial" w:hAnsi="Arial" w:cs="Arial"/>
        </w:rPr>
        <w:t xml:space="preserve"> must be cost efficient in full competition with banks and other parties in the financial markets.</w:t>
      </w:r>
    </w:p>
    <w:p w14:paraId="645D49C1" w14:textId="77777777" w:rsidR="00D71DA6" w:rsidRPr="008317FC" w:rsidRDefault="00D71DA6" w:rsidP="00D71DA6">
      <w:pPr>
        <w:rPr>
          <w:rFonts w:ascii="Arial" w:hAnsi="Arial" w:cs="Arial"/>
        </w:rPr>
      </w:pPr>
    </w:p>
    <w:p w14:paraId="69E36F84" w14:textId="77777777" w:rsidR="00595AFC" w:rsidRDefault="00D71DA6" w:rsidP="00D71DA6">
      <w:pPr>
        <w:widowControl w:val="0"/>
        <w:autoSpaceDE w:val="0"/>
        <w:autoSpaceDN w:val="0"/>
        <w:adjustRightInd w:val="0"/>
        <w:spacing w:after="300"/>
        <w:rPr>
          <w:rFonts w:ascii="Arial" w:hAnsi="Arial" w:cs="Arial"/>
        </w:rPr>
      </w:pPr>
      <w:r w:rsidRPr="008317FC">
        <w:rPr>
          <w:rFonts w:ascii="Arial" w:hAnsi="Arial" w:cs="Arial"/>
        </w:rPr>
        <w:t xml:space="preserve">In conclusion, if a Municipal Bond Agency is operating in a free market competition is boosted. The absence of </w:t>
      </w:r>
      <w:r>
        <w:rPr>
          <w:rFonts w:ascii="Arial" w:hAnsi="Arial" w:cs="Arial"/>
        </w:rPr>
        <w:t>an Agency</w:t>
      </w:r>
      <w:r w:rsidRPr="008317FC">
        <w:rPr>
          <w:rFonts w:ascii="Arial" w:hAnsi="Arial" w:cs="Arial"/>
        </w:rPr>
        <w:t xml:space="preserve"> often leads to markets characterised by oligopoly consisting of a few suppliers of credit.</w:t>
      </w:r>
    </w:p>
    <w:p w14:paraId="553A0533" w14:textId="77777777" w:rsidR="00D77A76" w:rsidRDefault="00D77A76" w:rsidP="00595AFC">
      <w:pPr>
        <w:widowControl w:val="0"/>
        <w:autoSpaceDE w:val="0"/>
        <w:autoSpaceDN w:val="0"/>
        <w:adjustRightInd w:val="0"/>
        <w:spacing w:after="300"/>
        <w:rPr>
          <w:rFonts w:ascii="Arial" w:hAnsi="Arial" w:cs="Arial"/>
        </w:rPr>
      </w:pPr>
    </w:p>
    <w:p w14:paraId="2DE66519" w14:textId="77777777" w:rsidR="00D77A76" w:rsidRDefault="00D77A76" w:rsidP="00595AFC">
      <w:pPr>
        <w:widowControl w:val="0"/>
        <w:autoSpaceDE w:val="0"/>
        <w:autoSpaceDN w:val="0"/>
        <w:adjustRightInd w:val="0"/>
        <w:spacing w:after="300"/>
        <w:rPr>
          <w:rFonts w:ascii="Arial" w:hAnsi="Arial" w:cs="Arial"/>
        </w:rPr>
      </w:pPr>
    </w:p>
    <w:p w14:paraId="7AC13550" w14:textId="77777777" w:rsidR="00D77A76" w:rsidRDefault="00D77A76" w:rsidP="00595AFC">
      <w:pPr>
        <w:widowControl w:val="0"/>
        <w:autoSpaceDE w:val="0"/>
        <w:autoSpaceDN w:val="0"/>
        <w:adjustRightInd w:val="0"/>
        <w:spacing w:after="300"/>
        <w:rPr>
          <w:rFonts w:ascii="Arial" w:hAnsi="Arial" w:cs="Arial"/>
        </w:rPr>
      </w:pPr>
    </w:p>
    <w:p w14:paraId="612737F8" w14:textId="77777777" w:rsidR="00D77A76" w:rsidRDefault="00D77A76">
      <w:pPr>
        <w:rPr>
          <w:rFonts w:ascii="Arial" w:hAnsi="Arial" w:cs="Arial"/>
        </w:rPr>
      </w:pPr>
      <w:r>
        <w:rPr>
          <w:rFonts w:ascii="Arial" w:hAnsi="Arial" w:cs="Arial"/>
        </w:rPr>
        <w:br w:type="page"/>
      </w:r>
    </w:p>
    <w:p w14:paraId="389B1350" w14:textId="77777777" w:rsidR="00F140A0" w:rsidRDefault="00F140A0" w:rsidP="00F140A0">
      <w:pPr>
        <w:pStyle w:val="Heading1"/>
        <w:numPr>
          <w:ilvl w:val="0"/>
          <w:numId w:val="0"/>
        </w:numPr>
        <w:ind w:left="1701" w:hanging="1701"/>
        <w:rPr>
          <w:rFonts w:ascii="Arial" w:hAnsi="Arial" w:cs="Arial"/>
        </w:rPr>
      </w:pPr>
      <w:r w:rsidRPr="00F140A0">
        <w:t>Appendix</w:t>
      </w:r>
      <w:r w:rsidR="00BA6AFD">
        <w:t xml:space="preserve"> 3</w:t>
      </w:r>
      <w:r w:rsidRPr="00F140A0">
        <w:t xml:space="preserve"> – </w:t>
      </w:r>
      <w:r>
        <w:t>Outstanding amounts of Local Authority Borrowing and Investments</w:t>
      </w:r>
    </w:p>
    <w:p w14:paraId="3040C552" w14:textId="77777777" w:rsidR="00F140A0" w:rsidRDefault="00F140A0" w:rsidP="00F140A0">
      <w:pPr>
        <w:pStyle w:val="Heading1"/>
        <w:numPr>
          <w:ilvl w:val="0"/>
          <w:numId w:val="0"/>
        </w:numPr>
        <w:ind w:left="1701" w:hanging="1701"/>
      </w:pPr>
    </w:p>
    <w:p w14:paraId="3FDEABC9" w14:textId="77777777" w:rsidR="00F140A0" w:rsidRDefault="00F140A0" w:rsidP="00F140A0">
      <w:pPr>
        <w:pStyle w:val="Heading1"/>
        <w:numPr>
          <w:ilvl w:val="0"/>
          <w:numId w:val="0"/>
        </w:numPr>
        <w:ind w:left="1701" w:hanging="1701"/>
      </w:pPr>
      <w:r w:rsidRPr="00F140A0">
        <w:rPr>
          <w:noProof/>
          <w:lang w:eastAsia="en-GB"/>
        </w:rPr>
        <w:drawing>
          <wp:inline distT="0" distB="0" distL="0" distR="0" wp14:anchorId="74C7F448" wp14:editId="35F36598">
            <wp:extent cx="5850890" cy="6378209"/>
            <wp:effectExtent l="0" t="0" r="0" b="0"/>
            <wp:docPr id="1393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50890" cy="6378209"/>
                    </a:xfrm>
                    <a:prstGeom prst="rect">
                      <a:avLst/>
                    </a:prstGeom>
                    <a:noFill/>
                    <a:ln>
                      <a:noFill/>
                    </a:ln>
                  </pic:spPr>
                </pic:pic>
              </a:graphicData>
            </a:graphic>
          </wp:inline>
        </w:drawing>
      </w:r>
    </w:p>
    <w:p w14:paraId="5C71256B" w14:textId="77777777" w:rsidR="00F140A0" w:rsidRDefault="00F140A0" w:rsidP="00F140A0">
      <w:pPr>
        <w:pStyle w:val="Heading1"/>
        <w:numPr>
          <w:ilvl w:val="0"/>
          <w:numId w:val="0"/>
        </w:numPr>
        <w:ind w:left="1701" w:hanging="1701"/>
      </w:pPr>
    </w:p>
    <w:p w14:paraId="7BB56D2F" w14:textId="77777777" w:rsidR="00F140A0" w:rsidRDefault="00F140A0"/>
    <w:p w14:paraId="7A2A92D1" w14:textId="77777777" w:rsidR="00F140A0" w:rsidRPr="000E2C35" w:rsidRDefault="00F140A0">
      <w:pPr>
        <w:rPr>
          <w:rFonts w:ascii="Arial" w:eastAsiaTheme="majorEastAsia" w:hAnsi="Arial" w:cs="Arial"/>
          <w:b/>
          <w:bCs/>
          <w:color w:val="345A8A" w:themeColor="accent1" w:themeShade="B5"/>
          <w:sz w:val="16"/>
          <w:szCs w:val="16"/>
        </w:rPr>
      </w:pPr>
      <w:r w:rsidRPr="000E2C35">
        <w:rPr>
          <w:rFonts w:ascii="Arial" w:hAnsi="Arial" w:cs="Arial"/>
          <w:sz w:val="16"/>
          <w:szCs w:val="16"/>
        </w:rPr>
        <w:t>Source: https://www.gov.uk/government/statistical-data-sets/live-tables-on-local-government-finance</w:t>
      </w:r>
      <w:r w:rsidRPr="000E2C35">
        <w:rPr>
          <w:rFonts w:ascii="Arial" w:hAnsi="Arial" w:cs="Arial"/>
          <w:sz w:val="16"/>
          <w:szCs w:val="16"/>
        </w:rPr>
        <w:br w:type="page"/>
      </w:r>
    </w:p>
    <w:p w14:paraId="4E4F47BF" w14:textId="77777777" w:rsidR="00D77A76" w:rsidRDefault="00D77A76" w:rsidP="00F140A0">
      <w:pPr>
        <w:pStyle w:val="Heading1"/>
        <w:numPr>
          <w:ilvl w:val="0"/>
          <w:numId w:val="0"/>
        </w:numPr>
        <w:ind w:left="1701" w:hanging="1701"/>
        <w:rPr>
          <w:rFonts w:ascii="Arial" w:hAnsi="Arial" w:cs="Arial"/>
        </w:rPr>
      </w:pPr>
      <w:r w:rsidRPr="00F140A0">
        <w:t xml:space="preserve">Appendix </w:t>
      </w:r>
      <w:r w:rsidR="00BA6AFD">
        <w:t xml:space="preserve">4 </w:t>
      </w:r>
      <w:r w:rsidRPr="00F140A0">
        <w:t>– Additional Market Background</w:t>
      </w:r>
      <w:r w:rsidR="00F140A0">
        <w:t xml:space="preserve"> (1 of 6</w:t>
      </w:r>
      <w:r w:rsidRPr="00F140A0">
        <w:t>)</w:t>
      </w:r>
    </w:p>
    <w:p w14:paraId="528052E9" w14:textId="77777777" w:rsidR="00D77A76" w:rsidRDefault="00D77A76" w:rsidP="00595AFC">
      <w:pPr>
        <w:widowControl w:val="0"/>
        <w:autoSpaceDE w:val="0"/>
        <w:autoSpaceDN w:val="0"/>
        <w:adjustRightInd w:val="0"/>
        <w:spacing w:after="300"/>
        <w:rPr>
          <w:rFonts w:ascii="Arial" w:hAnsi="Arial" w:cs="Arial"/>
        </w:rPr>
      </w:pPr>
    </w:p>
    <w:p w14:paraId="1FF99D66" w14:textId="77777777" w:rsidR="00D77A76" w:rsidRDefault="00D77A76" w:rsidP="00F140A0">
      <w:pPr>
        <w:pStyle w:val="Heading1"/>
        <w:numPr>
          <w:ilvl w:val="0"/>
          <w:numId w:val="0"/>
        </w:numPr>
        <w:ind w:left="1701" w:hanging="1701"/>
        <w:rPr>
          <w:b w:val="0"/>
        </w:rPr>
      </w:pPr>
      <w:r w:rsidRPr="00F140A0">
        <w:rPr>
          <w:b w:val="0"/>
        </w:rPr>
        <w:t>The Sterling Bond Market: Underlying Rates and Spreads</w:t>
      </w:r>
    </w:p>
    <w:p w14:paraId="461802FC" w14:textId="77777777" w:rsidR="00F140A0" w:rsidRPr="00F140A0" w:rsidRDefault="00F140A0" w:rsidP="00F140A0"/>
    <w:p w14:paraId="2237487A" w14:textId="77777777" w:rsidR="00D77A76" w:rsidRPr="00F140A0" w:rsidRDefault="00D77A76" w:rsidP="00595AFC">
      <w:pPr>
        <w:widowControl w:val="0"/>
        <w:autoSpaceDE w:val="0"/>
        <w:autoSpaceDN w:val="0"/>
        <w:adjustRightInd w:val="0"/>
        <w:spacing w:after="300"/>
        <w:rPr>
          <w:rFonts w:ascii="Arial" w:hAnsi="Arial" w:cs="Arial"/>
          <w:b/>
        </w:rPr>
      </w:pPr>
      <w:r w:rsidRPr="00F140A0">
        <w:rPr>
          <w:rFonts w:ascii="Arial" w:hAnsi="Arial" w:cs="Arial"/>
          <w:b/>
        </w:rPr>
        <w:t>Gilts near historic lows – recent tightening of credit spreads for high quality issuers</w:t>
      </w:r>
    </w:p>
    <w:p w14:paraId="3DE43C5F" w14:textId="77777777" w:rsidR="00D77A76" w:rsidRDefault="00130E33" w:rsidP="00595AFC">
      <w:pPr>
        <w:widowControl w:val="0"/>
        <w:autoSpaceDE w:val="0"/>
        <w:autoSpaceDN w:val="0"/>
        <w:adjustRightInd w:val="0"/>
        <w:spacing w:after="300"/>
        <w:rPr>
          <w:rFonts w:ascii="Arial" w:hAnsi="Arial" w:cs="Arial"/>
        </w:rPr>
      </w:pPr>
      <w:r w:rsidRPr="00130E33">
        <w:rPr>
          <w:noProof/>
          <w:lang w:eastAsia="en-GB"/>
        </w:rPr>
        <w:drawing>
          <wp:inline distT="0" distB="0" distL="0" distR="0" wp14:anchorId="558D4BC3" wp14:editId="28A065FC">
            <wp:extent cx="5850890" cy="3711443"/>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50890" cy="3711443"/>
                    </a:xfrm>
                    <a:prstGeom prst="rect">
                      <a:avLst/>
                    </a:prstGeom>
                    <a:noFill/>
                    <a:ln>
                      <a:noFill/>
                    </a:ln>
                  </pic:spPr>
                </pic:pic>
              </a:graphicData>
            </a:graphic>
          </wp:inline>
        </w:drawing>
      </w:r>
    </w:p>
    <w:p w14:paraId="77ECF05C" w14:textId="77777777" w:rsidR="00D77A76" w:rsidRDefault="00D77A76">
      <w:pPr>
        <w:rPr>
          <w:rFonts w:ascii="Arial" w:hAnsi="Arial" w:cs="Arial"/>
        </w:rPr>
      </w:pPr>
      <w:r>
        <w:rPr>
          <w:rFonts w:ascii="Arial" w:hAnsi="Arial" w:cs="Arial"/>
        </w:rPr>
        <w:br w:type="page"/>
      </w:r>
    </w:p>
    <w:p w14:paraId="57CDF02F" w14:textId="77777777" w:rsidR="00D77A76" w:rsidRPr="00F140A0" w:rsidRDefault="00D77A76" w:rsidP="00F140A0">
      <w:pPr>
        <w:pStyle w:val="Heading1"/>
        <w:numPr>
          <w:ilvl w:val="0"/>
          <w:numId w:val="0"/>
        </w:numPr>
        <w:ind w:left="1701" w:hanging="1701"/>
      </w:pPr>
      <w:r w:rsidRPr="00F140A0">
        <w:t xml:space="preserve">Appendix </w:t>
      </w:r>
      <w:r w:rsidR="00BA6AFD">
        <w:t xml:space="preserve">4 </w:t>
      </w:r>
      <w:r w:rsidRPr="00F140A0">
        <w:t>– Additional Market Background</w:t>
      </w:r>
      <w:r w:rsidR="00F140A0">
        <w:t xml:space="preserve"> (2 of 6</w:t>
      </w:r>
      <w:r w:rsidRPr="00F140A0">
        <w:t>)</w:t>
      </w:r>
    </w:p>
    <w:p w14:paraId="1284112C" w14:textId="77777777" w:rsidR="008101A8" w:rsidRDefault="008101A8" w:rsidP="00D77A76">
      <w:pPr>
        <w:widowControl w:val="0"/>
        <w:autoSpaceDE w:val="0"/>
        <w:autoSpaceDN w:val="0"/>
        <w:adjustRightInd w:val="0"/>
        <w:spacing w:after="300"/>
        <w:rPr>
          <w:rFonts w:ascii="Arial" w:hAnsi="Arial" w:cs="Arial"/>
        </w:rPr>
      </w:pPr>
    </w:p>
    <w:p w14:paraId="6F936D25" w14:textId="77777777" w:rsidR="00CB52F2" w:rsidRDefault="008101A8" w:rsidP="00D77A76">
      <w:pPr>
        <w:widowControl w:val="0"/>
        <w:autoSpaceDE w:val="0"/>
        <w:autoSpaceDN w:val="0"/>
        <w:adjustRightInd w:val="0"/>
        <w:spacing w:after="300"/>
        <w:rPr>
          <w:rFonts w:ascii="Arial" w:hAnsi="Arial" w:cs="Arial"/>
        </w:rPr>
      </w:pPr>
      <w:r w:rsidRPr="008101A8">
        <w:rPr>
          <w:noProof/>
          <w:lang w:eastAsia="en-GB"/>
        </w:rPr>
        <w:drawing>
          <wp:inline distT="0" distB="0" distL="0" distR="0" wp14:anchorId="2C754ED6" wp14:editId="2B5E3CDD">
            <wp:extent cx="5850890" cy="4643110"/>
            <wp:effectExtent l="0" t="0" r="0" b="5715"/>
            <wp:docPr id="1393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50890" cy="4643110"/>
                    </a:xfrm>
                    <a:prstGeom prst="rect">
                      <a:avLst/>
                    </a:prstGeom>
                    <a:noFill/>
                    <a:ln>
                      <a:noFill/>
                    </a:ln>
                  </pic:spPr>
                </pic:pic>
              </a:graphicData>
            </a:graphic>
          </wp:inline>
        </w:drawing>
      </w:r>
    </w:p>
    <w:p w14:paraId="05CF0C12" w14:textId="77777777" w:rsidR="00CB52F2" w:rsidRDefault="00CB52F2">
      <w:pPr>
        <w:rPr>
          <w:rFonts w:ascii="Arial" w:hAnsi="Arial" w:cs="Arial"/>
        </w:rPr>
      </w:pPr>
      <w:r>
        <w:rPr>
          <w:rFonts w:ascii="Arial" w:hAnsi="Arial" w:cs="Arial"/>
        </w:rPr>
        <w:br w:type="page"/>
      </w:r>
    </w:p>
    <w:p w14:paraId="730ECA1B" w14:textId="77777777" w:rsidR="00F140A0" w:rsidRPr="00F140A0" w:rsidRDefault="00F140A0" w:rsidP="00F140A0">
      <w:pPr>
        <w:pStyle w:val="Heading1"/>
        <w:numPr>
          <w:ilvl w:val="0"/>
          <w:numId w:val="0"/>
        </w:numPr>
        <w:ind w:left="1701" w:hanging="1701"/>
      </w:pPr>
      <w:r w:rsidRPr="00F140A0">
        <w:t xml:space="preserve">Appendix </w:t>
      </w:r>
      <w:r w:rsidR="00BA6AFD">
        <w:t xml:space="preserve">4 </w:t>
      </w:r>
      <w:r w:rsidRPr="00F140A0">
        <w:t>– Additional Market Background</w:t>
      </w:r>
      <w:r>
        <w:t xml:space="preserve"> (3 of 6</w:t>
      </w:r>
      <w:r w:rsidRPr="00F140A0">
        <w:t>)</w:t>
      </w:r>
    </w:p>
    <w:p w14:paraId="196C5729" w14:textId="77777777" w:rsidR="00CF4BDE" w:rsidRPr="00F140A0" w:rsidRDefault="00CF4BDE" w:rsidP="00F140A0">
      <w:pPr>
        <w:pStyle w:val="Heading1"/>
        <w:numPr>
          <w:ilvl w:val="0"/>
          <w:numId w:val="0"/>
        </w:numPr>
        <w:ind w:left="1701" w:hanging="1701"/>
        <w:rPr>
          <w:b w:val="0"/>
        </w:rPr>
      </w:pPr>
      <w:r w:rsidRPr="00F140A0">
        <w:rPr>
          <w:b w:val="0"/>
        </w:rPr>
        <w:t>Top 30 issuers with outstanding Sterling Debt</w:t>
      </w:r>
    </w:p>
    <w:p w14:paraId="6C58825B" w14:textId="77777777" w:rsidR="00D77A76" w:rsidRDefault="00D77A76" w:rsidP="00D77A76">
      <w:pPr>
        <w:widowControl w:val="0"/>
        <w:autoSpaceDE w:val="0"/>
        <w:autoSpaceDN w:val="0"/>
        <w:adjustRightInd w:val="0"/>
        <w:spacing w:after="300"/>
        <w:rPr>
          <w:rFonts w:ascii="Arial" w:hAnsi="Arial" w:cs="Arial"/>
        </w:rPr>
      </w:pPr>
    </w:p>
    <w:p w14:paraId="1A8DBB52" w14:textId="77777777" w:rsidR="00D77A76" w:rsidRDefault="00D77A76" w:rsidP="00D77A76">
      <w:pPr>
        <w:widowControl w:val="0"/>
        <w:autoSpaceDE w:val="0"/>
        <w:autoSpaceDN w:val="0"/>
        <w:adjustRightInd w:val="0"/>
        <w:spacing w:after="300"/>
        <w:rPr>
          <w:rFonts w:ascii="Arial" w:hAnsi="Arial" w:cs="Arial"/>
        </w:rPr>
      </w:pPr>
    </w:p>
    <w:p w14:paraId="4A57FFBF" w14:textId="77777777" w:rsidR="00D77A76" w:rsidRDefault="00D77A76" w:rsidP="00D77A76">
      <w:pPr>
        <w:widowControl w:val="0"/>
        <w:autoSpaceDE w:val="0"/>
        <w:autoSpaceDN w:val="0"/>
        <w:adjustRightInd w:val="0"/>
        <w:spacing w:after="300"/>
        <w:rPr>
          <w:rFonts w:ascii="Arial" w:hAnsi="Arial" w:cs="Arial"/>
        </w:rPr>
      </w:pPr>
      <w:r w:rsidRPr="00D77A76">
        <w:rPr>
          <w:noProof/>
          <w:lang w:eastAsia="en-GB"/>
        </w:rPr>
        <w:drawing>
          <wp:inline distT="0" distB="0" distL="0" distR="0" wp14:anchorId="5951AAF2" wp14:editId="2D17FCC0">
            <wp:extent cx="5850890" cy="3615690"/>
            <wp:effectExtent l="0" t="0" r="0" b="0"/>
            <wp:docPr id="1393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50890" cy="3615690"/>
                    </a:xfrm>
                    <a:prstGeom prst="rect">
                      <a:avLst/>
                    </a:prstGeom>
                    <a:noFill/>
                    <a:ln>
                      <a:noFill/>
                    </a:ln>
                  </pic:spPr>
                </pic:pic>
              </a:graphicData>
            </a:graphic>
          </wp:inline>
        </w:drawing>
      </w:r>
    </w:p>
    <w:p w14:paraId="2CFB1CC0" w14:textId="77777777" w:rsidR="00D77A76" w:rsidRDefault="00D77A76" w:rsidP="00D77A76">
      <w:pPr>
        <w:widowControl w:val="0"/>
        <w:autoSpaceDE w:val="0"/>
        <w:autoSpaceDN w:val="0"/>
        <w:adjustRightInd w:val="0"/>
        <w:spacing w:after="300"/>
        <w:rPr>
          <w:rFonts w:ascii="Arial" w:hAnsi="Arial" w:cs="Arial"/>
        </w:rPr>
      </w:pPr>
    </w:p>
    <w:p w14:paraId="388ACDD6" w14:textId="77777777" w:rsidR="00D77A76" w:rsidRDefault="00D77A76">
      <w:pPr>
        <w:rPr>
          <w:rFonts w:ascii="Arial" w:hAnsi="Arial" w:cs="Arial"/>
        </w:rPr>
      </w:pPr>
      <w:r>
        <w:rPr>
          <w:rFonts w:ascii="Arial" w:hAnsi="Arial" w:cs="Arial"/>
        </w:rPr>
        <w:br w:type="page"/>
      </w:r>
    </w:p>
    <w:p w14:paraId="40076DA6" w14:textId="77777777" w:rsidR="00D77A76" w:rsidRPr="00F140A0" w:rsidRDefault="00D77A76" w:rsidP="00F140A0">
      <w:pPr>
        <w:pStyle w:val="Heading1"/>
        <w:numPr>
          <w:ilvl w:val="0"/>
          <w:numId w:val="0"/>
        </w:numPr>
        <w:ind w:left="1701" w:hanging="1701"/>
      </w:pPr>
      <w:r w:rsidRPr="00F140A0">
        <w:t>Appendix</w:t>
      </w:r>
      <w:r w:rsidR="00BA6AFD">
        <w:t xml:space="preserve"> 4</w:t>
      </w:r>
      <w:r w:rsidRPr="00F140A0">
        <w:t xml:space="preserve"> – Additional Market Background</w:t>
      </w:r>
      <w:r w:rsidR="00F140A0">
        <w:t xml:space="preserve"> (4 of 6</w:t>
      </w:r>
      <w:r w:rsidRPr="00F140A0">
        <w:t>)</w:t>
      </w:r>
    </w:p>
    <w:p w14:paraId="78064A26" w14:textId="77777777" w:rsidR="00D77A76" w:rsidRDefault="00D77A76" w:rsidP="00D77A76">
      <w:pPr>
        <w:rPr>
          <w:rFonts w:ascii="Arial" w:hAnsi="Arial" w:cs="Arial"/>
          <w:color w:val="800000"/>
        </w:rPr>
      </w:pPr>
    </w:p>
    <w:p w14:paraId="245793A2" w14:textId="77777777" w:rsidR="00D77A76" w:rsidRDefault="00D77A76" w:rsidP="00D77A76">
      <w:pPr>
        <w:rPr>
          <w:rFonts w:ascii="Arial" w:hAnsi="Arial" w:cs="Arial"/>
          <w:color w:val="800000"/>
        </w:rPr>
      </w:pPr>
    </w:p>
    <w:p w14:paraId="4EC78332" w14:textId="77777777" w:rsidR="00D77A76" w:rsidRPr="00F140A0" w:rsidRDefault="00CF4BDE" w:rsidP="00F140A0">
      <w:pPr>
        <w:pStyle w:val="Heading1"/>
        <w:numPr>
          <w:ilvl w:val="0"/>
          <w:numId w:val="0"/>
        </w:numPr>
        <w:ind w:left="1701" w:hanging="1701"/>
        <w:rPr>
          <w:b w:val="0"/>
        </w:rPr>
      </w:pPr>
      <w:r w:rsidRPr="00F140A0">
        <w:rPr>
          <w:b w:val="0"/>
        </w:rPr>
        <w:t>Detailed Sterling Comparables</w:t>
      </w:r>
    </w:p>
    <w:p w14:paraId="5700EABB" w14:textId="77777777" w:rsidR="00CF4BDE" w:rsidRDefault="00CF4BDE" w:rsidP="00D77A76">
      <w:pPr>
        <w:rPr>
          <w:rFonts w:ascii="Arial" w:hAnsi="Arial" w:cs="Arial"/>
          <w:color w:val="800000"/>
        </w:rPr>
      </w:pPr>
    </w:p>
    <w:p w14:paraId="5939F268" w14:textId="77777777" w:rsidR="00CF4BDE" w:rsidRPr="00F140A0" w:rsidRDefault="00CF4BDE" w:rsidP="00F140A0">
      <w:pPr>
        <w:widowControl w:val="0"/>
        <w:autoSpaceDE w:val="0"/>
        <w:autoSpaceDN w:val="0"/>
        <w:adjustRightInd w:val="0"/>
        <w:spacing w:after="300"/>
        <w:rPr>
          <w:rFonts w:ascii="Arial" w:hAnsi="Arial" w:cs="Arial"/>
          <w:b/>
        </w:rPr>
      </w:pPr>
      <w:r w:rsidRPr="00F140A0">
        <w:rPr>
          <w:rFonts w:ascii="Arial" w:hAnsi="Arial" w:cs="Arial"/>
          <w:b/>
        </w:rPr>
        <w:t>Only highest quality Sterling Bonds should be used as comparatives</w:t>
      </w:r>
    </w:p>
    <w:p w14:paraId="1F155DE5" w14:textId="77777777" w:rsidR="00D77A76" w:rsidRDefault="00D77A76" w:rsidP="00D77A76">
      <w:pPr>
        <w:rPr>
          <w:rFonts w:ascii="Arial" w:hAnsi="Arial" w:cs="Arial"/>
          <w:color w:val="800000"/>
        </w:rPr>
      </w:pPr>
    </w:p>
    <w:p w14:paraId="11BFD311" w14:textId="77777777" w:rsidR="00D77A76" w:rsidRDefault="00D77A76" w:rsidP="00D77A76">
      <w:pPr>
        <w:rPr>
          <w:rFonts w:ascii="Arial" w:hAnsi="Arial" w:cs="Arial"/>
          <w:color w:val="800000"/>
        </w:rPr>
      </w:pPr>
    </w:p>
    <w:p w14:paraId="0710E17C" w14:textId="77777777" w:rsidR="00D77A76" w:rsidRDefault="00D77A76" w:rsidP="00D77A76">
      <w:pPr>
        <w:rPr>
          <w:rFonts w:ascii="Arial" w:hAnsi="Arial" w:cs="Arial"/>
          <w:color w:val="800000"/>
        </w:rPr>
      </w:pPr>
    </w:p>
    <w:p w14:paraId="2DA70F44" w14:textId="77777777" w:rsidR="00D77A76" w:rsidRDefault="00D77A76" w:rsidP="00D77A76">
      <w:pPr>
        <w:rPr>
          <w:rFonts w:ascii="Arial" w:hAnsi="Arial" w:cs="Arial"/>
          <w:color w:val="800000"/>
        </w:rPr>
      </w:pPr>
      <w:r w:rsidRPr="00D77A76">
        <w:rPr>
          <w:noProof/>
          <w:lang w:eastAsia="en-GB"/>
        </w:rPr>
        <w:drawing>
          <wp:inline distT="0" distB="0" distL="0" distR="0" wp14:anchorId="0C482EBD" wp14:editId="4835CC18">
            <wp:extent cx="5850890" cy="2719705"/>
            <wp:effectExtent l="0" t="0" r="0" b="0"/>
            <wp:docPr id="1393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50890" cy="2719705"/>
                    </a:xfrm>
                    <a:prstGeom prst="rect">
                      <a:avLst/>
                    </a:prstGeom>
                    <a:noFill/>
                    <a:ln>
                      <a:noFill/>
                    </a:ln>
                  </pic:spPr>
                </pic:pic>
              </a:graphicData>
            </a:graphic>
          </wp:inline>
        </w:drawing>
      </w:r>
    </w:p>
    <w:p w14:paraId="7D016689" w14:textId="77777777" w:rsidR="00D77A76" w:rsidRDefault="00D77A76" w:rsidP="00D77A76">
      <w:pPr>
        <w:rPr>
          <w:rFonts w:ascii="Arial" w:hAnsi="Arial" w:cs="Arial"/>
          <w:color w:val="800000"/>
        </w:rPr>
      </w:pPr>
    </w:p>
    <w:p w14:paraId="39C796DF" w14:textId="77777777" w:rsidR="00D77A76" w:rsidRDefault="00D77A76" w:rsidP="00D77A76">
      <w:pPr>
        <w:rPr>
          <w:rFonts w:ascii="Arial" w:hAnsi="Arial" w:cs="Arial"/>
          <w:color w:val="800000"/>
        </w:rPr>
      </w:pPr>
    </w:p>
    <w:p w14:paraId="38F3C1A7" w14:textId="77777777" w:rsidR="00D77A76" w:rsidRPr="00F41E9C" w:rsidRDefault="00F41E9C" w:rsidP="00D77A76">
      <w:pPr>
        <w:widowControl w:val="0"/>
        <w:autoSpaceDE w:val="0"/>
        <w:autoSpaceDN w:val="0"/>
        <w:adjustRightInd w:val="0"/>
        <w:spacing w:after="300"/>
        <w:rPr>
          <w:rFonts w:ascii="Arial" w:hAnsi="Arial" w:cs="Arial"/>
          <w:sz w:val="12"/>
          <w:szCs w:val="12"/>
        </w:rPr>
      </w:pPr>
      <w:r w:rsidRPr="00F41E9C">
        <w:rPr>
          <w:rFonts w:ascii="Arial" w:hAnsi="Arial" w:cs="Arial"/>
          <w:sz w:val="12"/>
          <w:szCs w:val="12"/>
        </w:rPr>
        <w:t>Source: Top 10 Sterling syndicate bank, Jan 2014</w:t>
      </w:r>
    </w:p>
    <w:p w14:paraId="7A58F8EF" w14:textId="77777777" w:rsidR="00D77A76" w:rsidRDefault="00D77A76" w:rsidP="00D77A76">
      <w:pPr>
        <w:widowControl w:val="0"/>
        <w:autoSpaceDE w:val="0"/>
        <w:autoSpaceDN w:val="0"/>
        <w:adjustRightInd w:val="0"/>
        <w:spacing w:after="300"/>
        <w:rPr>
          <w:rFonts w:ascii="Arial" w:hAnsi="Arial" w:cs="Arial"/>
        </w:rPr>
      </w:pPr>
    </w:p>
    <w:p w14:paraId="4252DDCA" w14:textId="77777777" w:rsidR="00D77A76" w:rsidRDefault="00D77A76" w:rsidP="00D77A76">
      <w:pPr>
        <w:widowControl w:val="0"/>
        <w:autoSpaceDE w:val="0"/>
        <w:autoSpaceDN w:val="0"/>
        <w:adjustRightInd w:val="0"/>
        <w:spacing w:after="300"/>
        <w:rPr>
          <w:rFonts w:ascii="Arial" w:hAnsi="Arial" w:cs="Arial"/>
        </w:rPr>
      </w:pPr>
    </w:p>
    <w:p w14:paraId="001356B1" w14:textId="77777777" w:rsidR="00D77A76" w:rsidRDefault="00D77A76" w:rsidP="00D77A76">
      <w:pPr>
        <w:widowControl w:val="0"/>
        <w:autoSpaceDE w:val="0"/>
        <w:autoSpaceDN w:val="0"/>
        <w:adjustRightInd w:val="0"/>
        <w:spacing w:after="300"/>
        <w:rPr>
          <w:rFonts w:ascii="Arial" w:hAnsi="Arial" w:cs="Arial"/>
        </w:rPr>
      </w:pPr>
    </w:p>
    <w:p w14:paraId="00F182A5" w14:textId="77777777" w:rsidR="00D77A76" w:rsidRDefault="00D77A76" w:rsidP="00D77A76">
      <w:pPr>
        <w:widowControl w:val="0"/>
        <w:autoSpaceDE w:val="0"/>
        <w:autoSpaceDN w:val="0"/>
        <w:adjustRightInd w:val="0"/>
        <w:spacing w:after="300"/>
        <w:rPr>
          <w:rFonts w:ascii="Arial" w:hAnsi="Arial" w:cs="Arial"/>
        </w:rPr>
      </w:pPr>
    </w:p>
    <w:p w14:paraId="4C2DAC37" w14:textId="77777777" w:rsidR="00D77A76" w:rsidRDefault="00D77A76" w:rsidP="00D77A76">
      <w:pPr>
        <w:widowControl w:val="0"/>
        <w:autoSpaceDE w:val="0"/>
        <w:autoSpaceDN w:val="0"/>
        <w:adjustRightInd w:val="0"/>
        <w:spacing w:after="300"/>
        <w:rPr>
          <w:rFonts w:ascii="Arial" w:hAnsi="Arial" w:cs="Arial"/>
        </w:rPr>
      </w:pPr>
    </w:p>
    <w:p w14:paraId="0F348AED" w14:textId="77777777" w:rsidR="00D77A76" w:rsidRDefault="00D77A76" w:rsidP="00D77A76">
      <w:pPr>
        <w:widowControl w:val="0"/>
        <w:autoSpaceDE w:val="0"/>
        <w:autoSpaceDN w:val="0"/>
        <w:adjustRightInd w:val="0"/>
        <w:spacing w:after="300"/>
        <w:rPr>
          <w:rFonts w:ascii="Arial" w:hAnsi="Arial" w:cs="Arial"/>
        </w:rPr>
      </w:pPr>
    </w:p>
    <w:p w14:paraId="6DC24CD5" w14:textId="77777777" w:rsidR="00D77A76" w:rsidRDefault="00D77A76" w:rsidP="00D77A76">
      <w:pPr>
        <w:widowControl w:val="0"/>
        <w:autoSpaceDE w:val="0"/>
        <w:autoSpaceDN w:val="0"/>
        <w:adjustRightInd w:val="0"/>
        <w:spacing w:after="300"/>
        <w:rPr>
          <w:rFonts w:ascii="Arial" w:hAnsi="Arial" w:cs="Arial"/>
        </w:rPr>
      </w:pPr>
    </w:p>
    <w:p w14:paraId="520A840F" w14:textId="77777777" w:rsidR="00D77A76" w:rsidRDefault="00D77A76" w:rsidP="00D77A76">
      <w:pPr>
        <w:widowControl w:val="0"/>
        <w:autoSpaceDE w:val="0"/>
        <w:autoSpaceDN w:val="0"/>
        <w:adjustRightInd w:val="0"/>
        <w:spacing w:after="300"/>
        <w:rPr>
          <w:rFonts w:ascii="Arial" w:hAnsi="Arial" w:cs="Arial"/>
        </w:rPr>
      </w:pPr>
    </w:p>
    <w:p w14:paraId="787916E0" w14:textId="77777777" w:rsidR="00D77A76" w:rsidRDefault="00D77A76" w:rsidP="00D77A76">
      <w:pPr>
        <w:widowControl w:val="0"/>
        <w:autoSpaceDE w:val="0"/>
        <w:autoSpaceDN w:val="0"/>
        <w:adjustRightInd w:val="0"/>
        <w:spacing w:after="300"/>
        <w:rPr>
          <w:rFonts w:ascii="Arial" w:hAnsi="Arial" w:cs="Arial"/>
        </w:rPr>
      </w:pPr>
    </w:p>
    <w:p w14:paraId="586F9100" w14:textId="77777777" w:rsidR="00D77A76" w:rsidRDefault="00D77A76" w:rsidP="00D77A76">
      <w:pPr>
        <w:widowControl w:val="0"/>
        <w:autoSpaceDE w:val="0"/>
        <w:autoSpaceDN w:val="0"/>
        <w:adjustRightInd w:val="0"/>
        <w:spacing w:after="300"/>
        <w:rPr>
          <w:rFonts w:ascii="Arial" w:hAnsi="Arial" w:cs="Arial"/>
        </w:rPr>
      </w:pPr>
    </w:p>
    <w:p w14:paraId="4B1A9021" w14:textId="77777777" w:rsidR="00D77A76" w:rsidRPr="00F140A0" w:rsidRDefault="00CF4BDE" w:rsidP="00F140A0">
      <w:pPr>
        <w:pStyle w:val="Heading1"/>
        <w:numPr>
          <w:ilvl w:val="0"/>
          <w:numId w:val="0"/>
        </w:numPr>
        <w:ind w:left="1701" w:hanging="1701"/>
      </w:pPr>
      <w:r w:rsidRPr="00F140A0">
        <w:t>Appendix</w:t>
      </w:r>
      <w:r w:rsidR="00BA6AFD">
        <w:t xml:space="preserve"> 4</w:t>
      </w:r>
      <w:r w:rsidRPr="00F140A0">
        <w:t xml:space="preserve"> – Additional Market Background</w:t>
      </w:r>
      <w:r w:rsidR="00F140A0">
        <w:t xml:space="preserve"> (5 of 6</w:t>
      </w:r>
      <w:r w:rsidRPr="00F140A0">
        <w:t>)</w:t>
      </w:r>
    </w:p>
    <w:p w14:paraId="551827BD" w14:textId="77777777" w:rsidR="00D77A76" w:rsidRDefault="00D77A76" w:rsidP="00D77A76">
      <w:pPr>
        <w:widowControl w:val="0"/>
        <w:autoSpaceDE w:val="0"/>
        <w:autoSpaceDN w:val="0"/>
        <w:adjustRightInd w:val="0"/>
        <w:spacing w:after="300"/>
        <w:rPr>
          <w:rFonts w:ascii="Arial" w:hAnsi="Arial" w:cs="Arial"/>
        </w:rPr>
      </w:pPr>
    </w:p>
    <w:p w14:paraId="1AB97121" w14:textId="77777777" w:rsidR="00D77A76" w:rsidRDefault="00D77A76" w:rsidP="00F140A0">
      <w:pPr>
        <w:pStyle w:val="Heading1"/>
        <w:numPr>
          <w:ilvl w:val="0"/>
          <w:numId w:val="0"/>
        </w:numPr>
        <w:ind w:left="1701" w:hanging="1701"/>
        <w:rPr>
          <w:b w:val="0"/>
        </w:rPr>
      </w:pPr>
      <w:r w:rsidRPr="00F140A0">
        <w:rPr>
          <w:b w:val="0"/>
        </w:rPr>
        <w:t>Assessing relative value for local authority and similar borrowers</w:t>
      </w:r>
    </w:p>
    <w:p w14:paraId="5735AEF1" w14:textId="77777777" w:rsidR="00F140A0" w:rsidRDefault="00F140A0" w:rsidP="00F140A0"/>
    <w:p w14:paraId="418536FB" w14:textId="77777777" w:rsidR="00F140A0" w:rsidRDefault="00F140A0" w:rsidP="00F140A0"/>
    <w:p w14:paraId="2E9B1673" w14:textId="77777777" w:rsidR="00F140A0" w:rsidRPr="00F140A0" w:rsidRDefault="00F140A0" w:rsidP="00F140A0"/>
    <w:p w14:paraId="0EB8F666" w14:textId="77777777" w:rsidR="00D77A76" w:rsidRDefault="00F41E9C" w:rsidP="00595AFC">
      <w:pPr>
        <w:widowControl w:val="0"/>
        <w:autoSpaceDE w:val="0"/>
        <w:autoSpaceDN w:val="0"/>
        <w:adjustRightInd w:val="0"/>
        <w:spacing w:after="300"/>
        <w:rPr>
          <w:rFonts w:ascii="Arial" w:hAnsi="Arial" w:cs="Arial"/>
        </w:rPr>
      </w:pPr>
      <w:r w:rsidRPr="00F41E9C">
        <w:rPr>
          <w:noProof/>
          <w:lang w:eastAsia="en-GB"/>
        </w:rPr>
        <w:drawing>
          <wp:inline distT="0" distB="0" distL="0" distR="0" wp14:anchorId="52E3A0D7" wp14:editId="019E3612">
            <wp:extent cx="5850890" cy="3710741"/>
            <wp:effectExtent l="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50890" cy="3710741"/>
                    </a:xfrm>
                    <a:prstGeom prst="rect">
                      <a:avLst/>
                    </a:prstGeom>
                    <a:noFill/>
                    <a:ln>
                      <a:noFill/>
                    </a:ln>
                  </pic:spPr>
                </pic:pic>
              </a:graphicData>
            </a:graphic>
          </wp:inline>
        </w:drawing>
      </w:r>
    </w:p>
    <w:p w14:paraId="68D15881" w14:textId="77777777" w:rsidR="00F41E9C" w:rsidRDefault="00F41E9C" w:rsidP="00F41E9C">
      <w:pPr>
        <w:rPr>
          <w:rFonts w:ascii="Arial" w:hAnsi="Arial" w:cs="Arial"/>
          <w:color w:val="800000"/>
        </w:rPr>
      </w:pPr>
    </w:p>
    <w:p w14:paraId="423D4892" w14:textId="77777777" w:rsidR="00F41E9C" w:rsidRPr="00F41E9C" w:rsidRDefault="00F41E9C" w:rsidP="00F41E9C">
      <w:pPr>
        <w:widowControl w:val="0"/>
        <w:autoSpaceDE w:val="0"/>
        <w:autoSpaceDN w:val="0"/>
        <w:adjustRightInd w:val="0"/>
        <w:spacing w:after="300"/>
        <w:rPr>
          <w:rFonts w:ascii="Arial" w:hAnsi="Arial" w:cs="Arial"/>
          <w:sz w:val="12"/>
          <w:szCs w:val="12"/>
        </w:rPr>
      </w:pPr>
      <w:r w:rsidRPr="00F41E9C">
        <w:rPr>
          <w:rFonts w:ascii="Arial" w:hAnsi="Arial" w:cs="Arial"/>
          <w:sz w:val="12"/>
          <w:szCs w:val="12"/>
        </w:rPr>
        <w:t>Source: Top 10 Sterling syndicate bank, Jan 2014</w:t>
      </w:r>
    </w:p>
    <w:p w14:paraId="4415DE9B" w14:textId="77777777" w:rsidR="00D77A76" w:rsidRPr="008317FC" w:rsidRDefault="00D77A76" w:rsidP="00595AFC">
      <w:pPr>
        <w:widowControl w:val="0"/>
        <w:autoSpaceDE w:val="0"/>
        <w:autoSpaceDN w:val="0"/>
        <w:adjustRightInd w:val="0"/>
        <w:spacing w:after="300"/>
        <w:rPr>
          <w:rFonts w:ascii="Arial" w:hAnsi="Arial" w:cs="Arial"/>
        </w:rPr>
      </w:pPr>
    </w:p>
    <w:p w14:paraId="1609CAC9" w14:textId="77777777" w:rsidR="00595AFC" w:rsidRPr="008317FC" w:rsidRDefault="00595AFC" w:rsidP="00595AFC">
      <w:pPr>
        <w:widowControl w:val="0"/>
        <w:autoSpaceDE w:val="0"/>
        <w:autoSpaceDN w:val="0"/>
        <w:adjustRightInd w:val="0"/>
        <w:rPr>
          <w:rFonts w:ascii="Arial" w:eastAsia="Cambria" w:hAnsi="Arial" w:cs="Arial"/>
          <w:color w:val="262626"/>
        </w:rPr>
      </w:pPr>
    </w:p>
    <w:p w14:paraId="10B538C5" w14:textId="77777777" w:rsidR="00595AFC" w:rsidRPr="008317FC" w:rsidRDefault="00595AFC" w:rsidP="00595AFC">
      <w:pPr>
        <w:rPr>
          <w:rFonts w:ascii="Arial" w:hAnsi="Arial" w:cs="Arial"/>
        </w:rPr>
      </w:pPr>
    </w:p>
    <w:p w14:paraId="134F9671" w14:textId="77777777" w:rsidR="00D77A76" w:rsidRDefault="00D77A76">
      <w:pPr>
        <w:rPr>
          <w:rFonts w:ascii="Arial" w:hAnsi="Arial" w:cs="Arial"/>
          <w:color w:val="800000"/>
        </w:rPr>
      </w:pPr>
      <w:r>
        <w:rPr>
          <w:rFonts w:ascii="Arial" w:hAnsi="Arial" w:cs="Arial"/>
          <w:color w:val="800000"/>
        </w:rPr>
        <w:br w:type="page"/>
      </w:r>
    </w:p>
    <w:p w14:paraId="6F4B1B5B" w14:textId="77777777" w:rsidR="00CF4BDE" w:rsidRPr="00F140A0" w:rsidRDefault="00CF4BDE" w:rsidP="00F140A0">
      <w:pPr>
        <w:pStyle w:val="Heading1"/>
        <w:numPr>
          <w:ilvl w:val="0"/>
          <w:numId w:val="0"/>
        </w:numPr>
        <w:ind w:left="1701" w:hanging="1701"/>
      </w:pPr>
      <w:r w:rsidRPr="00F140A0">
        <w:t>Appendix</w:t>
      </w:r>
      <w:r w:rsidR="00BA6AFD">
        <w:t xml:space="preserve"> 4</w:t>
      </w:r>
      <w:r w:rsidRPr="00F140A0">
        <w:t xml:space="preserve"> – Additional Market Background</w:t>
      </w:r>
      <w:r w:rsidR="00F140A0">
        <w:t xml:space="preserve"> (6 of 6</w:t>
      </w:r>
      <w:r w:rsidRPr="00F140A0">
        <w:t>)</w:t>
      </w:r>
    </w:p>
    <w:p w14:paraId="2F6555A4" w14:textId="77777777" w:rsidR="00D77A76" w:rsidRPr="00F140A0" w:rsidRDefault="00CF4BDE" w:rsidP="00F140A0">
      <w:pPr>
        <w:pStyle w:val="Heading1"/>
        <w:numPr>
          <w:ilvl w:val="0"/>
          <w:numId w:val="0"/>
        </w:numPr>
        <w:rPr>
          <w:b w:val="0"/>
        </w:rPr>
      </w:pPr>
      <w:r w:rsidRPr="00F140A0">
        <w:rPr>
          <w:b w:val="0"/>
        </w:rPr>
        <w:t>Secondary performance overview of comparable bonds since July 2012</w:t>
      </w:r>
    </w:p>
    <w:p w14:paraId="5D93377D" w14:textId="77777777" w:rsidR="00D77A76" w:rsidRDefault="00D77A76" w:rsidP="00EE6D09">
      <w:pPr>
        <w:rPr>
          <w:rFonts w:ascii="Arial" w:hAnsi="Arial" w:cs="Arial"/>
          <w:color w:val="800000"/>
        </w:rPr>
      </w:pPr>
    </w:p>
    <w:p w14:paraId="73C4981D" w14:textId="77777777" w:rsidR="00F41E9C" w:rsidRDefault="00F41E9C">
      <w:pPr>
        <w:rPr>
          <w:rFonts w:ascii="Arial" w:hAnsi="Arial" w:cs="Arial"/>
          <w:color w:val="800000"/>
        </w:rPr>
      </w:pPr>
    </w:p>
    <w:p w14:paraId="580C8B57" w14:textId="77777777" w:rsidR="00F41E9C" w:rsidRDefault="00F41E9C">
      <w:pPr>
        <w:rPr>
          <w:rFonts w:ascii="Arial" w:hAnsi="Arial" w:cs="Arial"/>
          <w:color w:val="800000"/>
        </w:rPr>
      </w:pPr>
      <w:r w:rsidRPr="00D77A76">
        <w:rPr>
          <w:noProof/>
          <w:lang w:eastAsia="en-GB"/>
        </w:rPr>
        <w:drawing>
          <wp:inline distT="0" distB="0" distL="0" distR="0" wp14:anchorId="2D8CFB79" wp14:editId="14982DDF">
            <wp:extent cx="5850890" cy="3173730"/>
            <wp:effectExtent l="0" t="0" r="0" b="1270"/>
            <wp:docPr id="1393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50890" cy="3173730"/>
                    </a:xfrm>
                    <a:prstGeom prst="rect">
                      <a:avLst/>
                    </a:prstGeom>
                    <a:noFill/>
                    <a:ln>
                      <a:noFill/>
                    </a:ln>
                  </pic:spPr>
                </pic:pic>
              </a:graphicData>
            </a:graphic>
          </wp:inline>
        </w:drawing>
      </w:r>
    </w:p>
    <w:p w14:paraId="744A7DB7" w14:textId="77777777" w:rsidR="00F41E9C" w:rsidRDefault="00F41E9C">
      <w:pPr>
        <w:rPr>
          <w:rFonts w:ascii="Arial" w:hAnsi="Arial" w:cs="Arial"/>
          <w:color w:val="800000"/>
        </w:rPr>
      </w:pPr>
    </w:p>
    <w:p w14:paraId="68C5D202" w14:textId="77777777" w:rsidR="00F41E9C" w:rsidRDefault="00F41E9C">
      <w:pPr>
        <w:rPr>
          <w:rFonts w:ascii="Arial" w:hAnsi="Arial" w:cs="Arial"/>
          <w:color w:val="800000"/>
        </w:rPr>
      </w:pPr>
    </w:p>
    <w:p w14:paraId="081692BD" w14:textId="77777777" w:rsidR="00F41E9C" w:rsidRDefault="00F41E9C" w:rsidP="00F41E9C">
      <w:pPr>
        <w:rPr>
          <w:rFonts w:ascii="Arial" w:hAnsi="Arial" w:cs="Arial"/>
          <w:color w:val="800000"/>
        </w:rPr>
      </w:pPr>
    </w:p>
    <w:p w14:paraId="65080160" w14:textId="77777777" w:rsidR="00F41E9C" w:rsidRPr="00F41E9C" w:rsidRDefault="00F41E9C" w:rsidP="00F41E9C">
      <w:pPr>
        <w:widowControl w:val="0"/>
        <w:autoSpaceDE w:val="0"/>
        <w:autoSpaceDN w:val="0"/>
        <w:adjustRightInd w:val="0"/>
        <w:spacing w:after="300"/>
        <w:rPr>
          <w:rFonts w:ascii="Arial" w:hAnsi="Arial" w:cs="Arial"/>
          <w:sz w:val="12"/>
          <w:szCs w:val="12"/>
        </w:rPr>
      </w:pPr>
      <w:r w:rsidRPr="00F41E9C">
        <w:rPr>
          <w:rFonts w:ascii="Arial" w:hAnsi="Arial" w:cs="Arial"/>
          <w:sz w:val="12"/>
          <w:szCs w:val="12"/>
        </w:rPr>
        <w:t>Source: Top 10 S</w:t>
      </w:r>
      <w:r>
        <w:rPr>
          <w:rFonts w:ascii="Arial" w:hAnsi="Arial" w:cs="Arial"/>
          <w:sz w:val="12"/>
          <w:szCs w:val="12"/>
        </w:rPr>
        <w:t>terling syndicate bank</w:t>
      </w:r>
    </w:p>
    <w:p w14:paraId="7F2999DC" w14:textId="77777777" w:rsidR="00D77A76" w:rsidRDefault="00D77A76">
      <w:pPr>
        <w:rPr>
          <w:rFonts w:ascii="Arial" w:hAnsi="Arial" w:cs="Arial"/>
          <w:color w:val="800000"/>
        </w:rPr>
      </w:pPr>
      <w:r>
        <w:rPr>
          <w:rFonts w:ascii="Arial" w:hAnsi="Arial" w:cs="Arial"/>
          <w:color w:val="800000"/>
        </w:rPr>
        <w:br w:type="page"/>
      </w:r>
    </w:p>
    <w:p w14:paraId="7A0092E4" w14:textId="77777777" w:rsidR="00CF4BDE" w:rsidRPr="00F140A0" w:rsidRDefault="00CF4BDE" w:rsidP="00F140A0">
      <w:pPr>
        <w:pStyle w:val="Heading1"/>
        <w:numPr>
          <w:ilvl w:val="0"/>
          <w:numId w:val="0"/>
        </w:numPr>
        <w:ind w:left="1701" w:hanging="1701"/>
      </w:pPr>
      <w:r w:rsidRPr="00F140A0">
        <w:t xml:space="preserve">Appendix </w:t>
      </w:r>
      <w:r w:rsidR="00A61B50">
        <w:t>5</w:t>
      </w:r>
      <w:r w:rsidR="00BA6AFD">
        <w:t>:</w:t>
      </w:r>
      <w:r w:rsidRPr="00F140A0">
        <w:t xml:space="preserve"> Biographies of the Authors</w:t>
      </w:r>
    </w:p>
    <w:p w14:paraId="03102C58" w14:textId="77777777" w:rsidR="00CF4BDE" w:rsidRDefault="00CF4BDE" w:rsidP="00CF4BDE">
      <w:pPr>
        <w:rPr>
          <w:rFonts w:ascii="Arial" w:hAnsi="Arial" w:cs="Arial"/>
        </w:rPr>
      </w:pPr>
    </w:p>
    <w:p w14:paraId="1E81D4A8" w14:textId="77777777" w:rsidR="00CF4BDE" w:rsidRDefault="00CF4BDE" w:rsidP="00CF4BDE">
      <w:pPr>
        <w:rPr>
          <w:rFonts w:ascii="Arial" w:hAnsi="Arial" w:cs="Arial"/>
        </w:rPr>
      </w:pPr>
    </w:p>
    <w:p w14:paraId="75C7FCB5" w14:textId="77777777" w:rsidR="00CF4BDE" w:rsidRDefault="00CF4BDE" w:rsidP="00CF4BDE">
      <w:pPr>
        <w:rPr>
          <w:rFonts w:ascii="Arial" w:hAnsi="Arial" w:cs="Arial"/>
        </w:rPr>
      </w:pPr>
    </w:p>
    <w:p w14:paraId="1436AE22" w14:textId="77777777" w:rsidR="00CF4BDE" w:rsidRPr="00D929D9" w:rsidRDefault="00CF4BDE" w:rsidP="00CF4BDE">
      <w:pPr>
        <w:rPr>
          <w:rFonts w:ascii="Arial" w:hAnsi="Arial" w:cs="Arial"/>
          <w:b/>
        </w:rPr>
      </w:pPr>
      <w:r w:rsidRPr="00BB0E4A">
        <w:rPr>
          <w:rFonts w:ascii="Arial" w:hAnsi="Arial" w:cs="Arial"/>
          <w:b/>
        </w:rPr>
        <w:t>Aidan Brady – Lead Advisor</w:t>
      </w:r>
    </w:p>
    <w:p w14:paraId="10C303EE" w14:textId="77777777" w:rsidR="00CF4BDE" w:rsidRDefault="00CF4BDE" w:rsidP="00CF4BDE">
      <w:pPr>
        <w:rPr>
          <w:rFonts w:ascii="Arial" w:hAnsi="Arial" w:cs="Arial"/>
        </w:rPr>
      </w:pPr>
    </w:p>
    <w:p w14:paraId="247A7011" w14:textId="77777777" w:rsidR="00D929D9" w:rsidRPr="00531962" w:rsidRDefault="00D929D9" w:rsidP="00D929D9">
      <w:pPr>
        <w:widowControl w:val="0"/>
        <w:autoSpaceDE w:val="0"/>
        <w:autoSpaceDN w:val="0"/>
        <w:adjustRightInd w:val="0"/>
        <w:rPr>
          <w:rFonts w:ascii="Helvetica" w:hAnsi="Helvetica" w:cs="Helvetica"/>
          <w:lang w:val="en-US"/>
        </w:rPr>
      </w:pPr>
      <w:r>
        <w:rPr>
          <w:rFonts w:ascii="Helvetica" w:hAnsi="Helvetica" w:cs="Helvetica"/>
          <w:lang w:val="en-US"/>
        </w:rPr>
        <w:t>Aidan</w:t>
      </w:r>
      <w:r w:rsidR="00531962">
        <w:rPr>
          <w:rFonts w:ascii="Helvetica" w:hAnsi="Helvetica" w:cs="Helvetica"/>
          <w:lang w:val="en-US"/>
        </w:rPr>
        <w:t xml:space="preserve">, </w:t>
      </w:r>
      <w:r>
        <w:rPr>
          <w:rFonts w:ascii="Helvetica" w:hAnsi="Helvetica" w:cs="Helvetica"/>
          <w:lang w:val="en-US"/>
        </w:rPr>
        <w:t>a partner in Danela Ve</w:t>
      </w:r>
      <w:r w:rsidR="008D6FB7">
        <w:rPr>
          <w:rFonts w:ascii="Helvetica" w:hAnsi="Helvetica" w:cs="Helvetica"/>
          <w:lang w:val="en-US"/>
        </w:rPr>
        <w:t>ntures Partners Limited</w:t>
      </w:r>
      <w:r w:rsidR="00531962">
        <w:rPr>
          <w:rFonts w:ascii="Helvetica" w:hAnsi="Helvetica" w:cs="Helvetica"/>
          <w:lang w:val="en-US"/>
        </w:rPr>
        <w:t>, is a seasoned executive, w</w:t>
      </w:r>
      <w:r>
        <w:rPr>
          <w:rFonts w:ascii="Helvetica" w:hAnsi="Helvetica" w:cs="Helvetica"/>
          <w:lang w:val="en-US"/>
        </w:rPr>
        <w:t>ith over twenty years</w:t>
      </w:r>
      <w:r w:rsidR="00531962">
        <w:rPr>
          <w:rFonts w:ascii="Helvetica" w:hAnsi="Helvetica" w:cs="Helvetica"/>
          <w:lang w:val="en-US"/>
        </w:rPr>
        <w:t xml:space="preserve"> financial services</w:t>
      </w:r>
      <w:r>
        <w:rPr>
          <w:rFonts w:ascii="Helvetica" w:hAnsi="Helvetica" w:cs="Helvetica"/>
          <w:lang w:val="en-US"/>
        </w:rPr>
        <w:t xml:space="preserve"> </w:t>
      </w:r>
      <w:r w:rsidR="00531962">
        <w:rPr>
          <w:rFonts w:ascii="Helvetica" w:hAnsi="Helvetica" w:cs="Helvetica"/>
          <w:lang w:val="en-US"/>
        </w:rPr>
        <w:t xml:space="preserve">experience. </w:t>
      </w:r>
    </w:p>
    <w:p w14:paraId="082A1545" w14:textId="77777777" w:rsidR="00D929D9" w:rsidRDefault="00D929D9" w:rsidP="00D929D9">
      <w:pPr>
        <w:widowControl w:val="0"/>
        <w:autoSpaceDE w:val="0"/>
        <w:autoSpaceDN w:val="0"/>
        <w:adjustRightInd w:val="0"/>
        <w:rPr>
          <w:rFonts w:ascii="Arial" w:hAnsi="Arial" w:cs="Arial"/>
          <w:lang w:val="en-US"/>
        </w:rPr>
      </w:pPr>
    </w:p>
    <w:p w14:paraId="517EAA6B" w14:textId="77777777" w:rsidR="00531962" w:rsidRDefault="00531962" w:rsidP="00531962">
      <w:pPr>
        <w:widowControl w:val="0"/>
        <w:autoSpaceDE w:val="0"/>
        <w:autoSpaceDN w:val="0"/>
        <w:adjustRightInd w:val="0"/>
        <w:rPr>
          <w:rFonts w:ascii="Arial" w:hAnsi="Arial" w:cs="Arial"/>
          <w:lang w:val="en-US"/>
        </w:rPr>
      </w:pPr>
      <w:r>
        <w:rPr>
          <w:rFonts w:ascii="Arial" w:hAnsi="Arial" w:cs="Arial"/>
          <w:lang w:val="en-US"/>
        </w:rPr>
        <w:t>Aidan's career in financial s</w:t>
      </w:r>
      <w:r w:rsidR="00D929D9">
        <w:rPr>
          <w:rFonts w:ascii="Arial" w:hAnsi="Arial" w:cs="Arial"/>
          <w:lang w:val="en-US"/>
        </w:rPr>
        <w:t>ervices began in 1992, when he</w:t>
      </w:r>
      <w:r>
        <w:rPr>
          <w:rFonts w:ascii="Arial" w:hAnsi="Arial" w:cs="Arial"/>
          <w:lang w:val="en-US"/>
        </w:rPr>
        <w:t xml:space="preserve"> joined Merrill Lynch</w:t>
      </w:r>
      <w:r w:rsidR="00D929D9">
        <w:rPr>
          <w:rFonts w:ascii="Arial" w:hAnsi="Arial" w:cs="Arial"/>
          <w:lang w:val="en-US"/>
        </w:rPr>
        <w:t>. He subsequent</w:t>
      </w:r>
      <w:r>
        <w:rPr>
          <w:rFonts w:ascii="Arial" w:hAnsi="Arial" w:cs="Arial"/>
          <w:lang w:val="en-US"/>
        </w:rPr>
        <w:t>ly joined Bankers Trust, which was acquired by Deutsche Bank</w:t>
      </w:r>
      <w:r w:rsidR="00D929D9">
        <w:rPr>
          <w:rFonts w:ascii="Arial" w:hAnsi="Arial" w:cs="Arial"/>
          <w:lang w:val="en-US"/>
        </w:rPr>
        <w:t xml:space="preserve">.  </w:t>
      </w:r>
    </w:p>
    <w:p w14:paraId="035CA71D" w14:textId="77777777" w:rsidR="00531962" w:rsidRDefault="00531962" w:rsidP="00531962">
      <w:pPr>
        <w:widowControl w:val="0"/>
        <w:autoSpaceDE w:val="0"/>
        <w:autoSpaceDN w:val="0"/>
        <w:adjustRightInd w:val="0"/>
        <w:rPr>
          <w:rFonts w:ascii="Arial" w:hAnsi="Arial" w:cs="Arial"/>
          <w:lang w:val="en-US"/>
        </w:rPr>
      </w:pPr>
    </w:p>
    <w:p w14:paraId="1483A7A7" w14:textId="77777777" w:rsidR="00D929D9" w:rsidRDefault="00531962" w:rsidP="00D929D9">
      <w:pPr>
        <w:widowControl w:val="0"/>
        <w:autoSpaceDE w:val="0"/>
        <w:autoSpaceDN w:val="0"/>
        <w:adjustRightInd w:val="0"/>
        <w:rPr>
          <w:rFonts w:ascii="Arial" w:hAnsi="Arial" w:cs="Arial"/>
          <w:lang w:val="en-US"/>
        </w:rPr>
      </w:pPr>
      <w:r>
        <w:rPr>
          <w:rFonts w:ascii="Arial" w:hAnsi="Arial" w:cs="Arial"/>
          <w:lang w:val="en-US"/>
        </w:rPr>
        <w:t xml:space="preserve">At Deutsche Bank, </w:t>
      </w:r>
      <w:r>
        <w:rPr>
          <w:rFonts w:ascii="Helvetica" w:hAnsi="Helvetica" w:cs="Helvetica"/>
          <w:lang w:val="en-US"/>
        </w:rPr>
        <w:t xml:space="preserve">Aidan held a number of senior roles, including Chief Executive Officer of DB UK Bank, </w:t>
      </w:r>
      <w:r>
        <w:rPr>
          <w:rFonts w:ascii="Arial" w:hAnsi="Arial" w:cs="Arial"/>
          <w:lang w:val="en-US"/>
        </w:rPr>
        <w:t>Chief Operating Officer for Deutsche Bank UK, Chief Administrative Officer for the Legal, Risk and Capital division,</w:t>
      </w:r>
      <w:r w:rsidR="00D929D9">
        <w:rPr>
          <w:rFonts w:ascii="Arial" w:hAnsi="Arial" w:cs="Arial"/>
          <w:lang w:val="en-US"/>
        </w:rPr>
        <w:t xml:space="preserve"> Chair of the Global Cost Committee, Chair of the UK Operating Committee, Member of the UK Regional Governanc</w:t>
      </w:r>
      <w:r>
        <w:rPr>
          <w:rFonts w:ascii="Arial" w:hAnsi="Arial" w:cs="Arial"/>
          <w:lang w:val="en-US"/>
        </w:rPr>
        <w:t>e Board,</w:t>
      </w:r>
      <w:r w:rsidR="00D929D9">
        <w:rPr>
          <w:rFonts w:ascii="Arial" w:hAnsi="Arial" w:cs="Arial"/>
          <w:lang w:val="en-US"/>
        </w:rPr>
        <w:t xml:space="preserve"> and deputy member of the Group’s Global Investment Committee.</w:t>
      </w:r>
      <w:r>
        <w:rPr>
          <w:rFonts w:ascii="Arial" w:hAnsi="Arial" w:cs="Arial"/>
          <w:lang w:val="en-US"/>
        </w:rPr>
        <w:t xml:space="preserve"> He has also worked for UBS in an interim COO capacity.</w:t>
      </w:r>
    </w:p>
    <w:p w14:paraId="19C37A47" w14:textId="77777777" w:rsidR="00D929D9" w:rsidRDefault="00D929D9" w:rsidP="00D929D9">
      <w:pPr>
        <w:rPr>
          <w:rFonts w:ascii="Arial" w:hAnsi="Arial" w:cs="Arial"/>
          <w:lang w:val="en-US"/>
        </w:rPr>
      </w:pPr>
    </w:p>
    <w:p w14:paraId="7B36A9A4" w14:textId="77777777" w:rsidR="00D929D9" w:rsidRDefault="00D929D9" w:rsidP="00D929D9">
      <w:pPr>
        <w:rPr>
          <w:rFonts w:ascii="Arial" w:hAnsi="Arial" w:cs="Arial"/>
        </w:rPr>
      </w:pPr>
      <w:r>
        <w:rPr>
          <w:rFonts w:ascii="Arial" w:hAnsi="Arial" w:cs="Arial"/>
          <w:lang w:val="en-US"/>
        </w:rPr>
        <w:t>Prior to hi</w:t>
      </w:r>
      <w:r w:rsidR="00531962">
        <w:rPr>
          <w:rFonts w:ascii="Arial" w:hAnsi="Arial" w:cs="Arial"/>
          <w:lang w:val="en-US"/>
        </w:rPr>
        <w:t xml:space="preserve">s career in the City, Aidan, </w:t>
      </w:r>
      <w:r>
        <w:rPr>
          <w:rFonts w:ascii="Arial" w:hAnsi="Arial" w:cs="Arial"/>
          <w:lang w:val="en-US"/>
        </w:rPr>
        <w:t xml:space="preserve">a Chartered </w:t>
      </w:r>
      <w:r w:rsidR="00531962">
        <w:rPr>
          <w:rFonts w:ascii="Arial" w:hAnsi="Arial" w:cs="Arial"/>
          <w:lang w:val="en-US"/>
        </w:rPr>
        <w:t xml:space="preserve">Accountant by background, worked </w:t>
      </w:r>
      <w:r>
        <w:rPr>
          <w:rFonts w:ascii="Arial" w:hAnsi="Arial" w:cs="Arial"/>
          <w:lang w:val="en-US"/>
        </w:rPr>
        <w:t>for major accountancy firms in Ireland, London and Hong Kong</w:t>
      </w:r>
    </w:p>
    <w:p w14:paraId="7B16ED17" w14:textId="77777777" w:rsidR="00D929D9" w:rsidRDefault="00D929D9" w:rsidP="00D929D9">
      <w:pPr>
        <w:widowControl w:val="0"/>
        <w:autoSpaceDE w:val="0"/>
        <w:autoSpaceDN w:val="0"/>
        <w:adjustRightInd w:val="0"/>
        <w:rPr>
          <w:rFonts w:ascii="Arial" w:hAnsi="Arial" w:cs="Arial"/>
          <w:lang w:val="en-US"/>
        </w:rPr>
      </w:pPr>
    </w:p>
    <w:p w14:paraId="39927694" w14:textId="77777777" w:rsidR="00CF4BDE" w:rsidRDefault="00531962" w:rsidP="00531962">
      <w:pPr>
        <w:widowControl w:val="0"/>
        <w:autoSpaceDE w:val="0"/>
        <w:autoSpaceDN w:val="0"/>
        <w:adjustRightInd w:val="0"/>
        <w:rPr>
          <w:rFonts w:ascii="Arial" w:hAnsi="Arial" w:cs="Arial"/>
          <w:lang w:val="en-US"/>
        </w:rPr>
      </w:pPr>
      <w:r>
        <w:rPr>
          <w:rFonts w:ascii="Arial" w:hAnsi="Arial" w:cs="Arial"/>
          <w:lang w:val="en-US"/>
        </w:rPr>
        <w:t>Aidan co-founded</w:t>
      </w:r>
      <w:r w:rsidR="00D929D9">
        <w:rPr>
          <w:rFonts w:ascii="Arial" w:hAnsi="Arial" w:cs="Arial"/>
          <w:lang w:val="en-US"/>
        </w:rPr>
        <w:t xml:space="preserve"> of Danela V</w:t>
      </w:r>
      <w:r>
        <w:rPr>
          <w:rFonts w:ascii="Arial" w:hAnsi="Arial" w:cs="Arial"/>
          <w:lang w:val="en-US"/>
        </w:rPr>
        <w:t>entures Partners</w:t>
      </w:r>
      <w:r w:rsidR="00F41E9C">
        <w:rPr>
          <w:rFonts w:ascii="Arial" w:hAnsi="Arial" w:cs="Arial"/>
          <w:lang w:val="en-US"/>
        </w:rPr>
        <w:t xml:space="preserve"> Limited</w:t>
      </w:r>
      <w:r w:rsidR="008D6FB7">
        <w:rPr>
          <w:rFonts w:ascii="Arial" w:hAnsi="Arial" w:cs="Arial"/>
          <w:lang w:val="en-US"/>
        </w:rPr>
        <w:t>,</w:t>
      </w:r>
      <w:r>
        <w:rPr>
          <w:rFonts w:ascii="Arial" w:hAnsi="Arial" w:cs="Arial"/>
          <w:lang w:val="en-US"/>
        </w:rPr>
        <w:t xml:space="preserve"> wh</w:t>
      </w:r>
      <w:r w:rsidR="00050522">
        <w:rPr>
          <w:rFonts w:ascii="Arial" w:hAnsi="Arial" w:cs="Arial"/>
          <w:lang w:val="en-US"/>
        </w:rPr>
        <w:t>ich focuses on financial services innovation and is currently building</w:t>
      </w:r>
      <w:r w:rsidR="00D929D9">
        <w:rPr>
          <w:rFonts w:ascii="Arial" w:hAnsi="Arial" w:cs="Arial"/>
          <w:lang w:val="en-US"/>
        </w:rPr>
        <w:t xml:space="preserve"> a new UK corporate banking platform. </w:t>
      </w:r>
    </w:p>
    <w:p w14:paraId="42DBE2E8" w14:textId="77777777" w:rsidR="00D929D9" w:rsidRDefault="00D929D9" w:rsidP="00D929D9">
      <w:pPr>
        <w:rPr>
          <w:rFonts w:ascii="Arial" w:hAnsi="Arial" w:cs="Arial"/>
        </w:rPr>
      </w:pPr>
    </w:p>
    <w:p w14:paraId="089CC1A4" w14:textId="77777777" w:rsidR="00C53647" w:rsidRPr="00BB0E4A" w:rsidRDefault="00C53647" w:rsidP="00C53647">
      <w:pPr>
        <w:rPr>
          <w:rFonts w:ascii="Arial" w:hAnsi="Arial" w:cs="Arial"/>
          <w:b/>
        </w:rPr>
      </w:pPr>
      <w:r w:rsidRPr="00BB0E4A">
        <w:rPr>
          <w:rFonts w:ascii="Arial" w:hAnsi="Arial" w:cs="Arial"/>
          <w:b/>
        </w:rPr>
        <w:t xml:space="preserve">Lars </w:t>
      </w:r>
      <w:r>
        <w:rPr>
          <w:rFonts w:ascii="Arial" w:hAnsi="Arial" w:cs="Arial"/>
          <w:b/>
        </w:rPr>
        <w:t xml:space="preserve">M </w:t>
      </w:r>
      <w:r w:rsidRPr="00BB0E4A">
        <w:rPr>
          <w:rFonts w:ascii="Arial" w:hAnsi="Arial" w:cs="Arial"/>
          <w:b/>
        </w:rPr>
        <w:t>Andersson – Strategic Adviser</w:t>
      </w:r>
    </w:p>
    <w:p w14:paraId="00BD5E83" w14:textId="77777777" w:rsidR="00C53647" w:rsidRPr="00BB0E4A" w:rsidRDefault="00C53647" w:rsidP="00C53647">
      <w:pPr>
        <w:rPr>
          <w:rFonts w:ascii="Arial" w:hAnsi="Arial" w:cs="Arial"/>
        </w:rPr>
      </w:pPr>
    </w:p>
    <w:p w14:paraId="7BDF8853" w14:textId="77777777" w:rsidR="00C53647" w:rsidRDefault="00C53647" w:rsidP="00C53647">
      <w:pPr>
        <w:jc w:val="both"/>
        <w:rPr>
          <w:rFonts w:ascii="Arial" w:hAnsi="Arial" w:cs="Arial"/>
          <w:iCs/>
        </w:rPr>
      </w:pPr>
      <w:r>
        <w:rPr>
          <w:rFonts w:ascii="Arial" w:hAnsi="Arial" w:cs="Arial"/>
        </w:rPr>
        <w:t>Lars</w:t>
      </w:r>
      <w:r w:rsidRPr="00BB0E4A">
        <w:rPr>
          <w:rFonts w:ascii="Arial" w:hAnsi="Arial" w:cs="Arial"/>
        </w:rPr>
        <w:t xml:space="preserve"> </w:t>
      </w:r>
      <w:r w:rsidRPr="00BB0E4A">
        <w:rPr>
          <w:rFonts w:ascii="Arial" w:hAnsi="Arial" w:cs="Arial"/>
          <w:iCs/>
        </w:rPr>
        <w:t xml:space="preserve">initiated the creation of </w:t>
      </w:r>
      <w:hyperlink r:id="rId51" w:history="1">
        <w:r w:rsidRPr="00BB0E4A">
          <w:rPr>
            <w:rFonts w:ascii="Arial" w:hAnsi="Arial" w:cs="Arial"/>
            <w:iCs/>
          </w:rPr>
          <w:t>Kommuninvest, the Swedish Local Government Funding Agency</w:t>
        </w:r>
      </w:hyperlink>
      <w:r w:rsidRPr="00BB0E4A">
        <w:rPr>
          <w:rFonts w:ascii="Arial" w:hAnsi="Arial" w:cs="Arial"/>
          <w:iCs/>
        </w:rPr>
        <w:t>, in 1986. Mr Andersson became the agency’s first president and developed its operations until 2001</w:t>
      </w:r>
      <w:r>
        <w:rPr>
          <w:rFonts w:ascii="Arial" w:hAnsi="Arial" w:cs="Arial"/>
          <w:iCs/>
        </w:rPr>
        <w:t>.</w:t>
      </w:r>
    </w:p>
    <w:p w14:paraId="497DD5F5" w14:textId="77777777" w:rsidR="00C53647" w:rsidRDefault="00C53647" w:rsidP="00C53647">
      <w:pPr>
        <w:jc w:val="both"/>
        <w:rPr>
          <w:rFonts w:ascii="Arial" w:hAnsi="Arial" w:cs="Arial"/>
          <w:iCs/>
        </w:rPr>
      </w:pPr>
    </w:p>
    <w:p w14:paraId="7B85FC7B" w14:textId="77777777" w:rsidR="00C53647" w:rsidRDefault="00C53647" w:rsidP="00C53647">
      <w:pPr>
        <w:jc w:val="both"/>
        <w:rPr>
          <w:rFonts w:ascii="Arial" w:hAnsi="Arial" w:cs="Arial"/>
        </w:rPr>
      </w:pPr>
      <w:r>
        <w:rPr>
          <w:rFonts w:ascii="Arial" w:hAnsi="Arial" w:cs="Arial"/>
          <w:iCs/>
        </w:rPr>
        <w:t>During</w:t>
      </w:r>
      <w:r w:rsidRPr="00BB0E4A">
        <w:rPr>
          <w:rFonts w:ascii="Arial" w:hAnsi="Arial" w:cs="Arial"/>
          <w:iCs/>
        </w:rPr>
        <w:t xml:space="preserve"> the last 20 years, </w:t>
      </w:r>
      <w:r>
        <w:rPr>
          <w:rFonts w:ascii="Arial" w:hAnsi="Arial" w:cs="Arial"/>
          <w:iCs/>
        </w:rPr>
        <w:t xml:space="preserve">he has </w:t>
      </w:r>
      <w:r w:rsidRPr="00BB0E4A">
        <w:rPr>
          <w:rFonts w:ascii="Arial" w:hAnsi="Arial" w:cs="Arial"/>
          <w:iCs/>
        </w:rPr>
        <w:t xml:space="preserve">worked as an advisor to local authorities in many parts of the world. </w:t>
      </w:r>
      <w:r>
        <w:rPr>
          <w:rFonts w:ascii="Arial" w:hAnsi="Arial" w:cs="Arial"/>
        </w:rPr>
        <w:t>Among other projects, Lars</w:t>
      </w:r>
      <w:r w:rsidRPr="00BB0E4A">
        <w:rPr>
          <w:rFonts w:ascii="Arial" w:hAnsi="Arial" w:cs="Arial"/>
        </w:rPr>
        <w:t xml:space="preserve"> has been an advisor, during the last five years, to the French Local Government Associations in the project that led to the creation of Agence France Locale in October 2013.</w:t>
      </w:r>
    </w:p>
    <w:p w14:paraId="5E33EAC6" w14:textId="77777777" w:rsidR="00C53647" w:rsidRDefault="00C53647" w:rsidP="00C53647">
      <w:pPr>
        <w:jc w:val="both"/>
        <w:rPr>
          <w:rFonts w:ascii="Arial" w:hAnsi="Arial" w:cs="Arial"/>
        </w:rPr>
      </w:pPr>
    </w:p>
    <w:p w14:paraId="08C2A3F2" w14:textId="77777777" w:rsidR="00C53647" w:rsidRDefault="00C53647" w:rsidP="00C53647">
      <w:pPr>
        <w:jc w:val="both"/>
        <w:rPr>
          <w:rFonts w:ascii="Arial" w:hAnsi="Arial" w:cs="Arial"/>
        </w:rPr>
      </w:pPr>
      <w:r>
        <w:rPr>
          <w:rFonts w:ascii="Arial" w:hAnsi="Arial" w:cs="Arial"/>
        </w:rPr>
        <w:t>Lars</w:t>
      </w:r>
      <w:r w:rsidRPr="00BB0E4A">
        <w:rPr>
          <w:rFonts w:ascii="Arial" w:hAnsi="Arial" w:cs="Arial"/>
        </w:rPr>
        <w:t xml:space="preserve"> is </w:t>
      </w:r>
      <w:r>
        <w:rPr>
          <w:rFonts w:ascii="Arial" w:hAnsi="Arial" w:cs="Arial"/>
        </w:rPr>
        <w:t xml:space="preserve">now </w:t>
      </w:r>
      <w:r w:rsidRPr="00BB0E4A">
        <w:rPr>
          <w:rFonts w:ascii="Arial" w:hAnsi="Arial" w:cs="Arial"/>
        </w:rPr>
        <w:t>a member of the Supervisory Board of Agence France Locale and chairman of the Strategy Committee within the Board. Mr Andersson is also chairman of Kommuninvest’s Committee for its Research Fund.</w:t>
      </w:r>
    </w:p>
    <w:p w14:paraId="2E18319D" w14:textId="77777777" w:rsidR="00C53647" w:rsidRDefault="00C53647" w:rsidP="00C53647">
      <w:pPr>
        <w:jc w:val="both"/>
        <w:rPr>
          <w:rFonts w:ascii="Arial" w:hAnsi="Arial" w:cs="Arial"/>
        </w:rPr>
      </w:pPr>
    </w:p>
    <w:p w14:paraId="71341E70" w14:textId="77777777" w:rsidR="00C53647" w:rsidRPr="00BB0E4A" w:rsidDel="00970464" w:rsidRDefault="00531962" w:rsidP="00C53647">
      <w:pPr>
        <w:rPr>
          <w:rFonts w:ascii="Arial" w:hAnsi="Arial" w:cs="Arial"/>
        </w:rPr>
      </w:pPr>
      <w:r>
        <w:rPr>
          <w:rFonts w:ascii="Arial" w:hAnsi="Arial" w:cs="Arial"/>
        </w:rPr>
        <w:t>In 2012 Lars</w:t>
      </w:r>
      <w:r w:rsidR="00C53647" w:rsidRPr="00BB0E4A">
        <w:rPr>
          <w:rFonts w:ascii="Arial" w:hAnsi="Arial" w:cs="Arial"/>
        </w:rPr>
        <w:t xml:space="preserve">, together with Sören Häggroth, published the book Kommunala vägval </w:t>
      </w:r>
      <w:r w:rsidR="00C53647" w:rsidRPr="00BB0E4A">
        <w:rPr>
          <w:rFonts w:ascii="Arial" w:hAnsi="Arial" w:cs="Arial"/>
          <w:i/>
          <w:iCs/>
        </w:rPr>
        <w:t>(Municipalities at the Crossroads)</w:t>
      </w:r>
      <w:r w:rsidR="00C53647">
        <w:rPr>
          <w:rFonts w:ascii="Arial" w:hAnsi="Arial" w:cs="Arial"/>
          <w:i/>
          <w:iCs/>
        </w:rPr>
        <w:t xml:space="preserve"> </w:t>
      </w:r>
      <w:r w:rsidR="00C53647" w:rsidRPr="002F04F2">
        <w:rPr>
          <w:rFonts w:ascii="Arial" w:hAnsi="Arial" w:cs="Arial"/>
          <w:iCs/>
        </w:rPr>
        <w:t xml:space="preserve">and is currently writing a </w:t>
      </w:r>
      <w:r w:rsidR="00C53647">
        <w:rPr>
          <w:rFonts w:ascii="Arial" w:hAnsi="Arial" w:cs="Arial"/>
          <w:iCs/>
        </w:rPr>
        <w:t>second book on the future challenges for</w:t>
      </w:r>
      <w:r w:rsidR="00C53647" w:rsidRPr="002F04F2">
        <w:rPr>
          <w:rFonts w:ascii="Arial" w:hAnsi="Arial" w:cs="Arial"/>
          <w:iCs/>
        </w:rPr>
        <w:t xml:space="preserve"> local authorities.</w:t>
      </w:r>
    </w:p>
    <w:p w14:paraId="778096AF" w14:textId="77777777" w:rsidR="00D929D9" w:rsidRDefault="00D929D9" w:rsidP="00D929D9">
      <w:pPr>
        <w:rPr>
          <w:rFonts w:ascii="Arial" w:hAnsi="Arial" w:cs="Arial"/>
          <w:b/>
        </w:rPr>
      </w:pPr>
    </w:p>
    <w:p w14:paraId="1B21BC46" w14:textId="77777777" w:rsidR="00D929D9" w:rsidRPr="00BB0E4A" w:rsidRDefault="00D929D9" w:rsidP="00D929D9">
      <w:pPr>
        <w:rPr>
          <w:rFonts w:ascii="Arial" w:hAnsi="Arial" w:cs="Arial"/>
          <w:b/>
        </w:rPr>
      </w:pPr>
      <w:r>
        <w:rPr>
          <w:rFonts w:ascii="Arial" w:hAnsi="Arial" w:cs="Arial"/>
          <w:b/>
        </w:rPr>
        <w:t>Francis Breedon</w:t>
      </w:r>
      <w:r w:rsidRPr="00BB0E4A">
        <w:rPr>
          <w:rFonts w:ascii="Arial" w:hAnsi="Arial" w:cs="Arial"/>
          <w:b/>
        </w:rPr>
        <w:t xml:space="preserve"> – Strategic Adviser</w:t>
      </w:r>
    </w:p>
    <w:p w14:paraId="78409747" w14:textId="77777777" w:rsidR="00D929D9" w:rsidRDefault="00D929D9" w:rsidP="00C53647">
      <w:pPr>
        <w:widowControl w:val="0"/>
        <w:autoSpaceDE w:val="0"/>
        <w:autoSpaceDN w:val="0"/>
        <w:adjustRightInd w:val="0"/>
        <w:rPr>
          <w:rFonts w:ascii="Arial" w:hAnsi="Arial" w:cs="Arial"/>
          <w:lang w:val="en-US"/>
        </w:rPr>
      </w:pPr>
    </w:p>
    <w:p w14:paraId="60F8746E" w14:textId="77777777" w:rsidR="00C53647" w:rsidRPr="00C53647" w:rsidRDefault="00C53647" w:rsidP="00C53647">
      <w:pPr>
        <w:widowControl w:val="0"/>
        <w:autoSpaceDE w:val="0"/>
        <w:autoSpaceDN w:val="0"/>
        <w:adjustRightInd w:val="0"/>
        <w:rPr>
          <w:rFonts w:ascii="Arial" w:hAnsi="Arial" w:cs="Arial"/>
          <w:lang w:val="en-US"/>
        </w:rPr>
      </w:pPr>
      <w:r w:rsidRPr="00C53647">
        <w:rPr>
          <w:rFonts w:ascii="Arial" w:hAnsi="Arial" w:cs="Arial"/>
          <w:lang w:val="en-US"/>
        </w:rPr>
        <w:t>Francis is Professor of Economics and Finance at Queen Mary, University of London, having previously been a Senior Lecturer in Finance at Imperial College Business School</w:t>
      </w:r>
    </w:p>
    <w:p w14:paraId="369780B2" w14:textId="77777777" w:rsidR="00C53647" w:rsidRPr="00C53647" w:rsidRDefault="00C53647" w:rsidP="00C53647">
      <w:pPr>
        <w:widowControl w:val="0"/>
        <w:autoSpaceDE w:val="0"/>
        <w:autoSpaceDN w:val="0"/>
        <w:adjustRightInd w:val="0"/>
        <w:rPr>
          <w:rFonts w:ascii="Arial" w:hAnsi="Arial" w:cs="Arial"/>
          <w:lang w:val="en-US"/>
        </w:rPr>
      </w:pPr>
      <w:r w:rsidRPr="00C53647">
        <w:rPr>
          <w:rFonts w:ascii="Arial" w:hAnsi="Arial" w:cs="Arial"/>
          <w:lang w:val="en-US"/>
        </w:rPr>
        <w:t xml:space="preserve"> </w:t>
      </w:r>
    </w:p>
    <w:p w14:paraId="6D30F33E" w14:textId="77777777" w:rsidR="00C53647" w:rsidRPr="00C53647" w:rsidRDefault="00531962" w:rsidP="00C53647">
      <w:pPr>
        <w:widowControl w:val="0"/>
        <w:autoSpaceDE w:val="0"/>
        <w:autoSpaceDN w:val="0"/>
        <w:adjustRightInd w:val="0"/>
        <w:rPr>
          <w:rFonts w:ascii="Arial" w:hAnsi="Arial" w:cs="Arial"/>
          <w:lang w:val="en-US"/>
        </w:rPr>
      </w:pPr>
      <w:r>
        <w:rPr>
          <w:rFonts w:ascii="Arial" w:hAnsi="Arial" w:cs="Arial"/>
          <w:lang w:val="en-US"/>
        </w:rPr>
        <w:t>Francis</w:t>
      </w:r>
      <w:r w:rsidR="00C53647" w:rsidRPr="00C53647">
        <w:rPr>
          <w:rFonts w:ascii="Arial" w:hAnsi="Arial" w:cs="Arial"/>
          <w:lang w:val="en-US"/>
        </w:rPr>
        <w:t xml:space="preserve"> was previously Global Head of Currency Research at Lehman Brothers and a Senior Researcher / Manager at the Bank of England. He started his career as a Research Officer and the Centre for Economic Forecasting at the London Business School</w:t>
      </w:r>
    </w:p>
    <w:p w14:paraId="09F095C7" w14:textId="77777777" w:rsidR="00C53647" w:rsidRDefault="00C53647" w:rsidP="00C53647">
      <w:pPr>
        <w:widowControl w:val="0"/>
        <w:autoSpaceDE w:val="0"/>
        <w:autoSpaceDN w:val="0"/>
        <w:adjustRightInd w:val="0"/>
        <w:rPr>
          <w:rFonts w:ascii="Arial" w:hAnsi="Arial" w:cs="Arial"/>
          <w:lang w:val="en-US"/>
        </w:rPr>
      </w:pPr>
    </w:p>
    <w:p w14:paraId="6DAE9755" w14:textId="77777777" w:rsidR="00C53647" w:rsidRDefault="00531962" w:rsidP="00C53647">
      <w:pPr>
        <w:widowControl w:val="0"/>
        <w:autoSpaceDE w:val="0"/>
        <w:autoSpaceDN w:val="0"/>
        <w:adjustRightInd w:val="0"/>
        <w:rPr>
          <w:rFonts w:ascii="Arial" w:hAnsi="Arial" w:cs="Arial"/>
          <w:lang w:val="en-US"/>
        </w:rPr>
      </w:pPr>
      <w:r>
        <w:rPr>
          <w:rFonts w:ascii="Arial" w:hAnsi="Arial" w:cs="Arial"/>
          <w:lang w:val="en-US"/>
        </w:rPr>
        <w:t>Francis</w:t>
      </w:r>
      <w:r w:rsidR="00C53647" w:rsidRPr="00C53647">
        <w:rPr>
          <w:rFonts w:ascii="Arial" w:hAnsi="Arial" w:cs="Arial"/>
          <w:lang w:val="en-US"/>
        </w:rPr>
        <w:t xml:space="preserve"> has published numerous articles and books, including</w:t>
      </w:r>
      <w:r w:rsidR="00D929D9">
        <w:rPr>
          <w:rFonts w:ascii="Arial" w:hAnsi="Arial" w:cs="Arial"/>
          <w:lang w:val="en-US"/>
        </w:rPr>
        <w:t>:</w:t>
      </w:r>
    </w:p>
    <w:p w14:paraId="5DF07FE1" w14:textId="77777777" w:rsidR="00D929D9" w:rsidRDefault="00D929D9" w:rsidP="00C53647">
      <w:pPr>
        <w:widowControl w:val="0"/>
        <w:autoSpaceDE w:val="0"/>
        <w:autoSpaceDN w:val="0"/>
        <w:adjustRightInd w:val="0"/>
        <w:rPr>
          <w:rFonts w:ascii="Arial" w:hAnsi="Arial" w:cs="Arial"/>
          <w:lang w:val="en-US"/>
        </w:rPr>
      </w:pPr>
    </w:p>
    <w:p w14:paraId="6E66B912" w14:textId="77777777" w:rsidR="00531962" w:rsidRPr="00C53647" w:rsidRDefault="00531962" w:rsidP="00C53647">
      <w:pPr>
        <w:widowControl w:val="0"/>
        <w:autoSpaceDE w:val="0"/>
        <w:autoSpaceDN w:val="0"/>
        <w:adjustRightInd w:val="0"/>
        <w:rPr>
          <w:rFonts w:ascii="Arial" w:hAnsi="Arial" w:cs="Arial"/>
          <w:lang w:val="en-US"/>
        </w:rPr>
      </w:pPr>
      <w:r>
        <w:rPr>
          <w:rFonts w:ascii="Arial" w:hAnsi="Arial" w:cs="Arial"/>
          <w:lang w:val="en-US"/>
        </w:rPr>
        <w:t>Articles</w:t>
      </w:r>
    </w:p>
    <w:p w14:paraId="75D6DBAD" w14:textId="77777777" w:rsidR="00C53647" w:rsidRPr="00C53647" w:rsidRDefault="00C53647" w:rsidP="00C53647">
      <w:pPr>
        <w:widowControl w:val="0"/>
        <w:autoSpaceDE w:val="0"/>
        <w:autoSpaceDN w:val="0"/>
        <w:adjustRightInd w:val="0"/>
        <w:rPr>
          <w:rFonts w:ascii="Arial" w:hAnsi="Arial" w:cs="Arial"/>
          <w:lang w:val="en-US"/>
        </w:rPr>
      </w:pPr>
      <w:r w:rsidRPr="00C53647">
        <w:rPr>
          <w:rFonts w:ascii="Arial" w:hAnsi="Arial" w:cs="Arial"/>
          <w:lang w:val="en-US"/>
        </w:rPr>
        <w:t>“The Financial Market Impact of UK Quantitative Easing (with J. Chadha and A. Waters) Oxford Review of Economic Policy, Winter 2012</w:t>
      </w:r>
    </w:p>
    <w:p w14:paraId="4EB66AAB" w14:textId="77777777" w:rsidR="00C53647" w:rsidRPr="00C53647" w:rsidRDefault="00C53647" w:rsidP="00C53647">
      <w:pPr>
        <w:widowControl w:val="0"/>
        <w:autoSpaceDE w:val="0"/>
        <w:autoSpaceDN w:val="0"/>
        <w:adjustRightInd w:val="0"/>
        <w:rPr>
          <w:rFonts w:ascii="Arial" w:hAnsi="Arial" w:cs="Arial"/>
          <w:lang w:val="en-US"/>
        </w:rPr>
      </w:pPr>
      <w:r w:rsidRPr="00C53647">
        <w:rPr>
          <w:rFonts w:ascii="Arial" w:hAnsi="Arial" w:cs="Arial"/>
          <w:lang w:val="en-US"/>
        </w:rPr>
        <w:t>“A Variance Decomposition of Index-Linked Bond Returns” Economics Letters, July 2012</w:t>
      </w:r>
    </w:p>
    <w:p w14:paraId="4726EE79" w14:textId="77777777" w:rsidR="00C53647" w:rsidRPr="00C53647" w:rsidRDefault="00C53647" w:rsidP="00C53647">
      <w:pPr>
        <w:widowControl w:val="0"/>
        <w:autoSpaceDE w:val="0"/>
        <w:autoSpaceDN w:val="0"/>
        <w:adjustRightInd w:val="0"/>
        <w:rPr>
          <w:rFonts w:ascii="Arial" w:hAnsi="Arial" w:cs="Arial"/>
          <w:lang w:val="en-US"/>
        </w:rPr>
      </w:pPr>
      <w:r w:rsidRPr="00C53647">
        <w:rPr>
          <w:rFonts w:ascii="Arial" w:hAnsi="Arial" w:cs="Arial"/>
          <w:lang w:val="en-US"/>
        </w:rPr>
        <w:t>“Differences in Beliefs and Currency Risk Premia” (with A. Beber and A. Buraschi) Journal of Financial Economics, December 2010</w:t>
      </w:r>
    </w:p>
    <w:p w14:paraId="3B977551" w14:textId="77777777" w:rsidR="00C53647" w:rsidRPr="00C53647" w:rsidRDefault="00C53647" w:rsidP="00C53647">
      <w:pPr>
        <w:widowControl w:val="0"/>
        <w:autoSpaceDE w:val="0"/>
        <w:autoSpaceDN w:val="0"/>
        <w:adjustRightInd w:val="0"/>
        <w:rPr>
          <w:rFonts w:ascii="Arial" w:hAnsi="Arial" w:cs="Arial"/>
          <w:lang w:val="en-US"/>
        </w:rPr>
      </w:pPr>
      <w:r w:rsidRPr="00C53647">
        <w:rPr>
          <w:rFonts w:ascii="Arial" w:hAnsi="Arial" w:cs="Arial"/>
          <w:lang w:val="en-US"/>
        </w:rPr>
        <w:t>“Investigating Excess Returns from Nominal Bonds” (with J. Chadha). Oxford Bulletin of Economics and Statistics, February 2003</w:t>
      </w:r>
    </w:p>
    <w:p w14:paraId="3C7C8AB4" w14:textId="77777777" w:rsidR="00C53647" w:rsidRPr="00C53647" w:rsidRDefault="00C53647" w:rsidP="00C53647">
      <w:pPr>
        <w:widowControl w:val="0"/>
        <w:autoSpaceDE w:val="0"/>
        <w:autoSpaceDN w:val="0"/>
        <w:adjustRightInd w:val="0"/>
        <w:rPr>
          <w:rFonts w:ascii="Arial" w:hAnsi="Arial" w:cs="Arial"/>
          <w:lang w:val="en-US"/>
        </w:rPr>
      </w:pPr>
      <w:r w:rsidRPr="00C53647">
        <w:rPr>
          <w:rFonts w:ascii="Arial" w:hAnsi="Arial" w:cs="Arial"/>
          <w:lang w:val="en-US"/>
        </w:rPr>
        <w:t>“Bidding and Information: Evidence from UK Gilt-Edged Auctions” (With J. Ganley). Economic Journal, October 2000</w:t>
      </w:r>
    </w:p>
    <w:p w14:paraId="10E1F2E9" w14:textId="77777777" w:rsidR="00C53647" w:rsidRPr="00C53647" w:rsidRDefault="00C53647" w:rsidP="00C53647">
      <w:pPr>
        <w:widowControl w:val="0"/>
        <w:autoSpaceDE w:val="0"/>
        <w:autoSpaceDN w:val="0"/>
        <w:adjustRightInd w:val="0"/>
        <w:rPr>
          <w:rFonts w:ascii="Arial" w:hAnsi="Arial" w:cs="Arial"/>
          <w:lang w:val="en-US"/>
        </w:rPr>
      </w:pPr>
      <w:r w:rsidRPr="00C53647">
        <w:rPr>
          <w:rFonts w:ascii="Arial" w:hAnsi="Arial" w:cs="Arial"/>
          <w:lang w:val="en-US"/>
        </w:rPr>
        <w:t>“The Valuation of sub-underwriting agreements for UK rights issues” (with I. Twinn) Bank of England Quarterly Bulletin, 1996</w:t>
      </w:r>
    </w:p>
    <w:p w14:paraId="47308E1D" w14:textId="77777777" w:rsidR="00C53647" w:rsidRPr="00C53647" w:rsidRDefault="00C53647" w:rsidP="00C53647">
      <w:pPr>
        <w:widowControl w:val="0"/>
        <w:autoSpaceDE w:val="0"/>
        <w:autoSpaceDN w:val="0"/>
        <w:adjustRightInd w:val="0"/>
        <w:rPr>
          <w:rFonts w:ascii="Arial" w:hAnsi="Arial" w:cs="Arial"/>
          <w:lang w:val="en-US"/>
        </w:rPr>
      </w:pPr>
      <w:r w:rsidRPr="00C53647">
        <w:rPr>
          <w:rFonts w:ascii="Arial" w:hAnsi="Arial" w:cs="Arial"/>
          <w:lang w:val="en-US"/>
        </w:rPr>
        <w:t>“Bond prices and market expectations of inflation” Bank of England Quarterly Bulletin, 1995</w:t>
      </w:r>
    </w:p>
    <w:p w14:paraId="2CC8D497" w14:textId="77777777" w:rsidR="00531962" w:rsidRDefault="00531962" w:rsidP="00C53647">
      <w:pPr>
        <w:widowControl w:val="0"/>
        <w:autoSpaceDE w:val="0"/>
        <w:autoSpaceDN w:val="0"/>
        <w:adjustRightInd w:val="0"/>
        <w:rPr>
          <w:rFonts w:ascii="Arial" w:hAnsi="Arial" w:cs="Arial"/>
          <w:lang w:val="en-US"/>
        </w:rPr>
      </w:pPr>
    </w:p>
    <w:p w14:paraId="2F906778" w14:textId="77777777" w:rsidR="00D929D9" w:rsidRDefault="00C53647" w:rsidP="00C53647">
      <w:pPr>
        <w:widowControl w:val="0"/>
        <w:autoSpaceDE w:val="0"/>
        <w:autoSpaceDN w:val="0"/>
        <w:adjustRightInd w:val="0"/>
        <w:rPr>
          <w:rFonts w:ascii="Arial" w:hAnsi="Arial" w:cs="Arial"/>
          <w:lang w:val="en-US"/>
        </w:rPr>
      </w:pPr>
      <w:r w:rsidRPr="00C53647">
        <w:rPr>
          <w:rFonts w:ascii="Arial" w:hAnsi="Arial" w:cs="Arial"/>
          <w:lang w:val="en-US"/>
        </w:rPr>
        <w:t>Books</w:t>
      </w:r>
    </w:p>
    <w:p w14:paraId="51DE2C6D" w14:textId="77777777" w:rsidR="00C53647" w:rsidRPr="00C53647" w:rsidRDefault="00C53647" w:rsidP="00C53647">
      <w:pPr>
        <w:widowControl w:val="0"/>
        <w:autoSpaceDE w:val="0"/>
        <w:autoSpaceDN w:val="0"/>
        <w:adjustRightInd w:val="0"/>
        <w:rPr>
          <w:rFonts w:ascii="Arial" w:hAnsi="Arial" w:cs="Arial"/>
          <w:lang w:val="en-US"/>
        </w:rPr>
      </w:pPr>
      <w:r w:rsidRPr="00C53647">
        <w:rPr>
          <w:rFonts w:ascii="Arial" w:hAnsi="Arial" w:cs="Arial"/>
          <w:lang w:val="en-US"/>
        </w:rPr>
        <w:t>“Macroeconomics: Understanding the Global Economy” (with D. Miles and A. Scott) Wiley, 2012</w:t>
      </w:r>
    </w:p>
    <w:p w14:paraId="535B3686" w14:textId="77777777" w:rsidR="00CF4BDE" w:rsidRDefault="00C53647" w:rsidP="00C53647">
      <w:pPr>
        <w:widowControl w:val="0"/>
        <w:autoSpaceDE w:val="0"/>
        <w:autoSpaceDN w:val="0"/>
        <w:adjustRightInd w:val="0"/>
        <w:rPr>
          <w:rFonts w:ascii="Arial" w:hAnsi="Arial" w:cs="Arial"/>
          <w:lang w:val="en-US"/>
        </w:rPr>
      </w:pPr>
      <w:r w:rsidRPr="00C53647">
        <w:rPr>
          <w:rFonts w:ascii="Arial" w:hAnsi="Arial" w:cs="Arial"/>
          <w:lang w:val="en-US"/>
        </w:rPr>
        <w:t>“Estimating and Interpreting the Yield Curve” (with N. Anderson, M. Deacon, A. Derry and G. Murphy). J. Wiley 1996</w:t>
      </w:r>
    </w:p>
    <w:p w14:paraId="6D47A637" w14:textId="77777777" w:rsidR="000804C3" w:rsidRDefault="000804C3" w:rsidP="00C53647">
      <w:pPr>
        <w:widowControl w:val="0"/>
        <w:autoSpaceDE w:val="0"/>
        <w:autoSpaceDN w:val="0"/>
        <w:adjustRightInd w:val="0"/>
        <w:rPr>
          <w:rFonts w:ascii="Arial" w:hAnsi="Arial" w:cs="Arial"/>
          <w:lang w:val="en-US"/>
        </w:rPr>
      </w:pPr>
    </w:p>
    <w:p w14:paraId="70C08FA0" w14:textId="77777777" w:rsidR="000804C3" w:rsidRDefault="000804C3" w:rsidP="00C53647">
      <w:pPr>
        <w:widowControl w:val="0"/>
        <w:autoSpaceDE w:val="0"/>
        <w:autoSpaceDN w:val="0"/>
        <w:adjustRightInd w:val="0"/>
        <w:rPr>
          <w:rFonts w:ascii="Arial" w:hAnsi="Arial" w:cs="Arial"/>
          <w:lang w:val="en-US"/>
        </w:rPr>
      </w:pPr>
    </w:p>
    <w:p w14:paraId="2652F2E0" w14:textId="77777777" w:rsidR="000804C3" w:rsidRDefault="000804C3" w:rsidP="00C53647">
      <w:pPr>
        <w:widowControl w:val="0"/>
        <w:autoSpaceDE w:val="0"/>
        <w:autoSpaceDN w:val="0"/>
        <w:adjustRightInd w:val="0"/>
        <w:rPr>
          <w:rFonts w:ascii="Arial" w:hAnsi="Arial" w:cs="Arial"/>
          <w:lang w:val="en-US"/>
        </w:rPr>
      </w:pPr>
    </w:p>
    <w:p w14:paraId="573C37B1" w14:textId="77777777" w:rsidR="000804C3" w:rsidRDefault="000804C3">
      <w:pPr>
        <w:rPr>
          <w:rFonts w:asciiTheme="majorHAnsi" w:eastAsiaTheme="majorEastAsia" w:hAnsiTheme="majorHAnsi" w:cstheme="majorBidi"/>
          <w:b/>
          <w:bCs/>
          <w:color w:val="345A8A" w:themeColor="accent1" w:themeShade="B5"/>
          <w:sz w:val="32"/>
          <w:szCs w:val="32"/>
        </w:rPr>
      </w:pPr>
      <w:r>
        <w:br w:type="page"/>
      </w:r>
    </w:p>
    <w:p w14:paraId="3C31639B" w14:textId="77777777" w:rsidR="000804C3" w:rsidRDefault="000804C3" w:rsidP="000804C3">
      <w:pPr>
        <w:pStyle w:val="Heading1"/>
        <w:numPr>
          <w:ilvl w:val="0"/>
          <w:numId w:val="0"/>
        </w:numPr>
        <w:ind w:left="1701" w:hanging="1701"/>
      </w:pPr>
      <w:r w:rsidRPr="000804C3">
        <w:t>Glossary</w:t>
      </w:r>
    </w:p>
    <w:p w14:paraId="4DC71723" w14:textId="77777777" w:rsidR="000804C3" w:rsidRDefault="000804C3" w:rsidP="000804C3"/>
    <w:p w14:paraId="69CF6DC8" w14:textId="77777777" w:rsidR="000804C3" w:rsidRDefault="000804C3" w:rsidP="000804C3"/>
    <w:p w14:paraId="55B38A37" w14:textId="77777777" w:rsidR="00EA3FCE" w:rsidRPr="00DD4F3D" w:rsidRDefault="00EA3FCE" w:rsidP="00EA3FCE">
      <w:pPr>
        <w:rPr>
          <w:rFonts w:ascii="Arial" w:hAnsi="Arial" w:cs="Arial"/>
        </w:rPr>
      </w:pPr>
      <w:r>
        <w:rPr>
          <w:rFonts w:ascii="Arial" w:hAnsi="Arial" w:cs="Arial"/>
          <w:b/>
        </w:rPr>
        <w:t>Arranger:</w:t>
      </w:r>
      <w:r>
        <w:rPr>
          <w:rFonts w:ascii="Arial" w:hAnsi="Arial" w:cs="Arial"/>
        </w:rPr>
        <w:t xml:space="preserve"> Usually an investment bank, who manages the sale of </w:t>
      </w:r>
      <w:r w:rsidRPr="00847F79">
        <w:rPr>
          <w:rFonts w:ascii="Arial" w:hAnsi="Arial" w:cs="Arial"/>
          <w:i/>
        </w:rPr>
        <w:t>bonds</w:t>
      </w:r>
      <w:r>
        <w:rPr>
          <w:rFonts w:ascii="Arial" w:hAnsi="Arial" w:cs="Arial"/>
        </w:rPr>
        <w:t xml:space="preserve"> or other securities on behalf of an issuer, or the establishment of a programme such as a </w:t>
      </w:r>
      <w:r w:rsidRPr="00847F79">
        <w:rPr>
          <w:rFonts w:ascii="Arial" w:hAnsi="Arial" w:cs="Arial"/>
          <w:i/>
        </w:rPr>
        <w:t>Medium Term Note</w:t>
      </w:r>
      <w:r>
        <w:rPr>
          <w:rFonts w:ascii="Arial" w:hAnsi="Arial" w:cs="Arial"/>
        </w:rPr>
        <w:t xml:space="preserve"> programme. Often two arrangers are appointed for large, significant or complicated issues.</w:t>
      </w:r>
    </w:p>
    <w:p w14:paraId="63CA43C8" w14:textId="77777777" w:rsidR="00EA3FCE" w:rsidRDefault="00EA3FCE" w:rsidP="00EA3FCE">
      <w:pPr>
        <w:rPr>
          <w:rFonts w:ascii="Arial" w:hAnsi="Arial" w:cs="Arial"/>
        </w:rPr>
      </w:pPr>
    </w:p>
    <w:p w14:paraId="61974DC2" w14:textId="77777777" w:rsidR="00EA3FCE" w:rsidRDefault="00EA3FCE" w:rsidP="00EA3FCE">
      <w:pPr>
        <w:rPr>
          <w:rFonts w:ascii="Arial" w:hAnsi="Arial" w:cs="Arial"/>
        </w:rPr>
      </w:pPr>
      <w:r>
        <w:rPr>
          <w:rFonts w:ascii="Arial" w:hAnsi="Arial" w:cs="Arial"/>
          <w:b/>
        </w:rPr>
        <w:t>Basis Point:</w:t>
      </w:r>
      <w:r>
        <w:rPr>
          <w:rFonts w:ascii="Arial" w:hAnsi="Arial" w:cs="Arial"/>
        </w:rPr>
        <w:t xml:space="preserve"> O</w:t>
      </w:r>
      <w:r w:rsidRPr="00FD20CF">
        <w:rPr>
          <w:rFonts w:ascii="Arial" w:hAnsi="Arial" w:cs="Arial"/>
        </w:rPr>
        <w:t>ne hundredth of 1% i.e. 0.01%</w:t>
      </w:r>
      <w:r>
        <w:rPr>
          <w:rFonts w:ascii="Arial" w:hAnsi="Arial" w:cs="Arial"/>
        </w:rPr>
        <w:t>; often abbreviated to “bps”.</w:t>
      </w:r>
    </w:p>
    <w:p w14:paraId="048F0038" w14:textId="77777777" w:rsidR="00EA3FCE" w:rsidRDefault="00EA3FCE" w:rsidP="00EA3FCE">
      <w:pPr>
        <w:rPr>
          <w:rFonts w:ascii="Arial" w:hAnsi="Arial" w:cs="Arial"/>
        </w:rPr>
      </w:pPr>
    </w:p>
    <w:p w14:paraId="7D0817AB" w14:textId="77777777" w:rsidR="00EA3FCE" w:rsidRPr="00E448FA" w:rsidRDefault="00EA3FCE" w:rsidP="00EA3FCE">
      <w:pPr>
        <w:rPr>
          <w:rFonts w:ascii="Arial" w:hAnsi="Arial" w:cs="Arial"/>
        </w:rPr>
      </w:pPr>
      <w:r w:rsidRPr="00E448FA">
        <w:rPr>
          <w:rFonts w:ascii="Arial" w:hAnsi="Arial" w:cs="Arial"/>
          <w:b/>
        </w:rPr>
        <w:t xml:space="preserve">Benchmark </w:t>
      </w:r>
      <w:r>
        <w:rPr>
          <w:rFonts w:ascii="Arial" w:hAnsi="Arial" w:cs="Arial"/>
          <w:b/>
        </w:rPr>
        <w:t>Size</w:t>
      </w:r>
      <w:r w:rsidRPr="00E448FA">
        <w:rPr>
          <w:rFonts w:ascii="Arial" w:hAnsi="Arial" w:cs="Arial"/>
          <w:b/>
        </w:rPr>
        <w:t>:</w:t>
      </w:r>
      <w:r>
        <w:rPr>
          <w:rFonts w:ascii="Arial" w:hAnsi="Arial" w:cs="Arial"/>
        </w:rPr>
        <w:t xml:space="preserve"> A </w:t>
      </w:r>
      <w:r w:rsidRPr="00847F79">
        <w:rPr>
          <w:rFonts w:ascii="Arial" w:hAnsi="Arial" w:cs="Arial"/>
          <w:i/>
        </w:rPr>
        <w:t>bond</w:t>
      </w:r>
      <w:r>
        <w:rPr>
          <w:rFonts w:ascii="Arial" w:hAnsi="Arial" w:cs="Arial"/>
        </w:rPr>
        <w:t xml:space="preserve"> issue large enough to provide sufficient </w:t>
      </w:r>
      <w:r w:rsidRPr="00847F79">
        <w:rPr>
          <w:rFonts w:ascii="Arial" w:hAnsi="Arial" w:cs="Arial"/>
          <w:i/>
        </w:rPr>
        <w:t>liquidity</w:t>
      </w:r>
      <w:r w:rsidRPr="00E448FA">
        <w:rPr>
          <w:rFonts w:ascii="Arial" w:hAnsi="Arial" w:cs="Arial"/>
        </w:rPr>
        <w:t xml:space="preserve"> </w:t>
      </w:r>
      <w:r>
        <w:rPr>
          <w:rFonts w:ascii="Arial" w:hAnsi="Arial" w:cs="Arial"/>
        </w:rPr>
        <w:t xml:space="preserve">that the pricing can vary in line with </w:t>
      </w:r>
      <w:r w:rsidRPr="00E448FA">
        <w:rPr>
          <w:rFonts w:ascii="Arial" w:hAnsi="Arial" w:cs="Arial"/>
        </w:rPr>
        <w:t xml:space="preserve">the market’s assessment of </w:t>
      </w:r>
      <w:r>
        <w:rPr>
          <w:rFonts w:ascii="Arial" w:hAnsi="Arial" w:cs="Arial"/>
        </w:rPr>
        <w:t xml:space="preserve">the issuer’s </w:t>
      </w:r>
      <w:r w:rsidRPr="00847F79">
        <w:rPr>
          <w:rFonts w:ascii="Arial" w:hAnsi="Arial" w:cs="Arial"/>
          <w:i/>
        </w:rPr>
        <w:t>creditworthiness</w:t>
      </w:r>
      <w:r>
        <w:rPr>
          <w:rFonts w:ascii="Arial" w:hAnsi="Arial" w:cs="Arial"/>
        </w:rPr>
        <w:t>.  In the UK, this is typically £250 million to £300 million.  Commonly such issues are also large enough to be included in the bond indices, such as iBoxx, against which bond investors assess their performance.</w:t>
      </w:r>
    </w:p>
    <w:p w14:paraId="3A80E538" w14:textId="77777777" w:rsidR="00EA3FCE" w:rsidRDefault="00EA3FCE" w:rsidP="00EA3FCE">
      <w:pPr>
        <w:rPr>
          <w:rFonts w:ascii="Arial" w:hAnsi="Arial" w:cs="Arial"/>
        </w:rPr>
      </w:pPr>
    </w:p>
    <w:p w14:paraId="7DE676F9" w14:textId="77777777" w:rsidR="00EA3FCE" w:rsidRDefault="00EA3FCE" w:rsidP="00EA3FCE">
      <w:pPr>
        <w:rPr>
          <w:rFonts w:ascii="Arial" w:hAnsi="Arial" w:cs="Arial"/>
        </w:rPr>
      </w:pPr>
      <w:r>
        <w:rPr>
          <w:rFonts w:ascii="Arial" w:hAnsi="Arial" w:cs="Arial"/>
          <w:b/>
        </w:rPr>
        <w:t>Bond:</w:t>
      </w:r>
      <w:r>
        <w:rPr>
          <w:rFonts w:ascii="Arial" w:hAnsi="Arial" w:cs="Arial"/>
        </w:rPr>
        <w:t xml:space="preserve"> An interest bearing security, usually with a fixed </w:t>
      </w:r>
      <w:r>
        <w:rPr>
          <w:rFonts w:ascii="Arial" w:hAnsi="Arial" w:cs="Arial"/>
          <w:i/>
        </w:rPr>
        <w:t>maturity</w:t>
      </w:r>
      <w:r>
        <w:rPr>
          <w:rFonts w:ascii="Arial" w:hAnsi="Arial" w:cs="Arial"/>
        </w:rPr>
        <w:t>.  Bonds are analogous to a loan, but with the loan divided up into small pieces.  Purchasers buy the bond in order to receive the interest or</w:t>
      </w:r>
      <w:r>
        <w:rPr>
          <w:rFonts w:ascii="Arial" w:hAnsi="Arial" w:cs="Arial"/>
          <w:i/>
        </w:rPr>
        <w:t xml:space="preserve"> coupon </w:t>
      </w:r>
      <w:r>
        <w:rPr>
          <w:rFonts w:ascii="Arial" w:hAnsi="Arial" w:cs="Arial"/>
        </w:rPr>
        <w:t>during its lifetime and to be repaid the principal when it matures.  A bond’s “price” usually refers to the cost of purchasing the bond, but in relation to new issues, common practice is to describe the price in terms of the “</w:t>
      </w:r>
      <w:r w:rsidRPr="00847F79">
        <w:rPr>
          <w:rFonts w:ascii="Arial" w:hAnsi="Arial" w:cs="Arial"/>
          <w:i/>
        </w:rPr>
        <w:t>spread</w:t>
      </w:r>
      <w:r w:rsidR="00A77095">
        <w:rPr>
          <w:rFonts w:ascii="Arial" w:hAnsi="Arial" w:cs="Arial"/>
        </w:rPr>
        <w:t>”.</w:t>
      </w:r>
    </w:p>
    <w:p w14:paraId="0D6F224D" w14:textId="77777777" w:rsidR="00A77095" w:rsidRDefault="00A77095" w:rsidP="00EA3FCE">
      <w:pPr>
        <w:rPr>
          <w:rFonts w:ascii="Arial" w:hAnsi="Arial" w:cs="Arial"/>
        </w:rPr>
      </w:pPr>
    </w:p>
    <w:p w14:paraId="7B83908D" w14:textId="77777777" w:rsidR="00A77095" w:rsidRPr="00A77095" w:rsidRDefault="00A77095" w:rsidP="00EA3FCE">
      <w:pPr>
        <w:rPr>
          <w:rFonts w:ascii="Arial" w:hAnsi="Arial" w:cs="Arial"/>
        </w:rPr>
      </w:pPr>
      <w:r w:rsidRPr="00A77095">
        <w:rPr>
          <w:rFonts w:ascii="Arial" w:hAnsi="Arial" w:cs="Arial"/>
          <w:b/>
        </w:rPr>
        <w:t>Capital Requirements Directive IV or “CRD IV”:</w:t>
      </w:r>
      <w:r>
        <w:rPr>
          <w:rFonts w:ascii="Arial" w:hAnsi="Arial" w:cs="Arial"/>
        </w:rPr>
        <w:t xml:space="preserve"> The EU Directive that implements enhanced capital requirements for banks and financial institutions.  The Directive incorporates the supranational Basel III rules that set global capital requirements for banks.</w:t>
      </w:r>
    </w:p>
    <w:p w14:paraId="014D745A" w14:textId="77777777" w:rsidR="00EA3FCE" w:rsidRDefault="00EA3FCE" w:rsidP="00EA3FCE">
      <w:pPr>
        <w:rPr>
          <w:rFonts w:ascii="Arial" w:hAnsi="Arial" w:cs="Arial"/>
        </w:rPr>
      </w:pPr>
    </w:p>
    <w:p w14:paraId="13754F61" w14:textId="77777777" w:rsidR="00EA3FCE" w:rsidRPr="002B540F" w:rsidRDefault="00EA3FCE" w:rsidP="00EA3FCE">
      <w:pPr>
        <w:rPr>
          <w:rFonts w:ascii="Arial" w:hAnsi="Arial" w:cs="Arial"/>
        </w:rPr>
      </w:pPr>
      <w:r>
        <w:rPr>
          <w:rFonts w:ascii="Arial" w:hAnsi="Arial" w:cs="Arial"/>
          <w:b/>
        </w:rPr>
        <w:t>Certainty Rate:</w:t>
      </w:r>
      <w:r>
        <w:rPr>
          <w:rFonts w:ascii="Arial" w:hAnsi="Arial" w:cs="Arial"/>
        </w:rPr>
        <w:t xml:space="preserve"> The interest rate at which the PWLB lends to local authorities who disclose to the PWLB certain information regarding their borrowing and capital investment plans.  The certainty rate is 0.8% over Gilts and a reduction of 0.2% from the standard PWLB interest rate.</w:t>
      </w:r>
    </w:p>
    <w:p w14:paraId="1672F5F0" w14:textId="77777777" w:rsidR="00EA3FCE" w:rsidRDefault="00EA3FCE" w:rsidP="00EA3FCE">
      <w:pPr>
        <w:rPr>
          <w:rFonts w:ascii="Arial" w:hAnsi="Arial" w:cs="Arial"/>
        </w:rPr>
      </w:pPr>
    </w:p>
    <w:p w14:paraId="5351B1EB" w14:textId="77777777" w:rsidR="00EA3FCE" w:rsidRDefault="00EA3FCE" w:rsidP="00EA3FCE">
      <w:pPr>
        <w:rPr>
          <w:rFonts w:ascii="Arial" w:hAnsi="Arial" w:cs="Arial"/>
        </w:rPr>
      </w:pPr>
      <w:r>
        <w:rPr>
          <w:rFonts w:ascii="Arial" w:hAnsi="Arial" w:cs="Arial"/>
          <w:b/>
        </w:rPr>
        <w:t>Coupon:</w:t>
      </w:r>
      <w:r>
        <w:rPr>
          <w:rFonts w:ascii="Arial" w:hAnsi="Arial" w:cs="Arial"/>
        </w:rPr>
        <w:t xml:space="preserve"> The interest rate payable on a bond.</w:t>
      </w:r>
    </w:p>
    <w:p w14:paraId="00236FA3" w14:textId="77777777" w:rsidR="00EA3FCE" w:rsidRDefault="00EA3FCE" w:rsidP="00EA3FCE">
      <w:pPr>
        <w:rPr>
          <w:rFonts w:ascii="Arial" w:hAnsi="Arial" w:cs="Arial"/>
        </w:rPr>
      </w:pPr>
    </w:p>
    <w:p w14:paraId="6A7E612E" w14:textId="77777777" w:rsidR="00EA3FCE" w:rsidRDefault="00EA3FCE" w:rsidP="00EA3FCE">
      <w:pPr>
        <w:rPr>
          <w:rFonts w:ascii="Arial" w:hAnsi="Arial" w:cs="Arial"/>
        </w:rPr>
      </w:pPr>
      <w:r w:rsidRPr="00147E31">
        <w:rPr>
          <w:rFonts w:ascii="Arial" w:hAnsi="Arial" w:cs="Arial"/>
          <w:b/>
        </w:rPr>
        <w:t>Commercial Paper:</w:t>
      </w:r>
      <w:r>
        <w:rPr>
          <w:rFonts w:ascii="Arial" w:hAnsi="Arial" w:cs="Arial"/>
        </w:rPr>
        <w:t xml:space="preserve"> </w:t>
      </w:r>
      <w:r w:rsidRPr="00847F79">
        <w:rPr>
          <w:rFonts w:ascii="Arial" w:hAnsi="Arial" w:cs="Arial"/>
          <w:i/>
        </w:rPr>
        <w:t>Bonds</w:t>
      </w:r>
      <w:r>
        <w:rPr>
          <w:rFonts w:ascii="Arial" w:hAnsi="Arial" w:cs="Arial"/>
        </w:rPr>
        <w:t xml:space="preserve"> with a </w:t>
      </w:r>
      <w:r w:rsidRPr="00847F79">
        <w:rPr>
          <w:rFonts w:ascii="Arial" w:hAnsi="Arial" w:cs="Arial"/>
          <w:i/>
        </w:rPr>
        <w:t>maturity</w:t>
      </w:r>
      <w:r>
        <w:rPr>
          <w:rFonts w:ascii="Arial" w:hAnsi="Arial" w:cs="Arial"/>
        </w:rPr>
        <w:t xml:space="preserve"> of less than one year when issued.</w:t>
      </w:r>
    </w:p>
    <w:p w14:paraId="0D631EEC" w14:textId="77777777" w:rsidR="00EA3FCE" w:rsidRDefault="00EA3FCE" w:rsidP="00EA3FCE">
      <w:pPr>
        <w:rPr>
          <w:rFonts w:ascii="Arial" w:hAnsi="Arial" w:cs="Arial"/>
        </w:rPr>
      </w:pPr>
    </w:p>
    <w:p w14:paraId="2EA5F33E" w14:textId="77777777" w:rsidR="00EA3FCE" w:rsidRDefault="00EA3FCE" w:rsidP="00EA3FCE">
      <w:pPr>
        <w:rPr>
          <w:rFonts w:ascii="Arial" w:hAnsi="Arial" w:cs="Arial"/>
        </w:rPr>
      </w:pPr>
      <w:r w:rsidRPr="00147E31">
        <w:rPr>
          <w:rFonts w:ascii="Arial" w:hAnsi="Arial" w:cs="Arial"/>
          <w:b/>
        </w:rPr>
        <w:t>Commercial Paper Programme</w:t>
      </w:r>
      <w:r w:rsidRPr="00206E6A">
        <w:rPr>
          <w:rFonts w:ascii="Arial" w:hAnsi="Arial" w:cs="Arial"/>
          <w:b/>
        </w:rPr>
        <w:t>:</w:t>
      </w:r>
      <w:r>
        <w:rPr>
          <w:rFonts w:ascii="Arial" w:hAnsi="Arial" w:cs="Arial"/>
        </w:rPr>
        <w:t xml:space="preserve"> A vehicle that enables an </w:t>
      </w:r>
      <w:r w:rsidRPr="00847F79">
        <w:rPr>
          <w:rFonts w:ascii="Arial" w:hAnsi="Arial" w:cs="Arial"/>
          <w:i/>
        </w:rPr>
        <w:t>issuer</w:t>
      </w:r>
      <w:r>
        <w:rPr>
          <w:rFonts w:ascii="Arial" w:hAnsi="Arial" w:cs="Arial"/>
        </w:rPr>
        <w:t xml:space="preserve"> to sell </w:t>
      </w:r>
      <w:r w:rsidRPr="00847F79">
        <w:rPr>
          <w:rFonts w:ascii="Arial" w:hAnsi="Arial" w:cs="Arial"/>
          <w:i/>
        </w:rPr>
        <w:t>commercial paper</w:t>
      </w:r>
      <w:r>
        <w:rPr>
          <w:rFonts w:ascii="Arial" w:hAnsi="Arial" w:cs="Arial"/>
        </w:rPr>
        <w:t xml:space="preserve"> on a frequent basis without needing to issue a prospectus and obtain any necessary regulatory approval for every issue of the paper.  Such programmes established in Europe for sale to UK and European investors are often described as Euro Commercial Paper programmes or “ECP”.  ECP programmes typically allow </w:t>
      </w:r>
      <w:r>
        <w:rPr>
          <w:rFonts w:ascii="Arial" w:hAnsi="Arial" w:cs="Arial"/>
          <w:i/>
        </w:rPr>
        <w:t>commercial paper</w:t>
      </w:r>
      <w:r>
        <w:rPr>
          <w:rFonts w:ascii="Arial" w:hAnsi="Arial" w:cs="Arial"/>
        </w:rPr>
        <w:t xml:space="preserve"> to be issued in different currencies including Sterling, the EURO and US dollar.</w:t>
      </w:r>
    </w:p>
    <w:p w14:paraId="2F714B25" w14:textId="77777777" w:rsidR="00EA3FCE" w:rsidRDefault="00EA3FCE" w:rsidP="00EA3FCE">
      <w:pPr>
        <w:rPr>
          <w:rFonts w:ascii="Arial" w:hAnsi="Arial" w:cs="Arial"/>
        </w:rPr>
      </w:pPr>
    </w:p>
    <w:p w14:paraId="285C9812" w14:textId="77777777" w:rsidR="00EA3FCE" w:rsidRPr="00206E6A" w:rsidRDefault="00EA3FCE" w:rsidP="00EA3FCE">
      <w:pPr>
        <w:rPr>
          <w:rFonts w:ascii="Arial" w:hAnsi="Arial" w:cs="Arial"/>
        </w:rPr>
      </w:pPr>
      <w:r w:rsidRPr="00206E6A">
        <w:rPr>
          <w:rFonts w:ascii="Arial" w:hAnsi="Arial" w:cs="Arial"/>
          <w:b/>
        </w:rPr>
        <w:t>Cost of Capital:</w:t>
      </w:r>
      <w:r>
        <w:rPr>
          <w:rFonts w:ascii="Arial" w:hAnsi="Arial" w:cs="Arial"/>
        </w:rPr>
        <w:t xml:space="preserve"> The interest and/or dividend rate that an entity must pay investors i.e. its cost of funds.</w:t>
      </w:r>
    </w:p>
    <w:p w14:paraId="0342A4EA" w14:textId="77777777" w:rsidR="00EA3FCE" w:rsidRDefault="00EA3FCE" w:rsidP="00EA3FCE">
      <w:pPr>
        <w:rPr>
          <w:rFonts w:ascii="Arial" w:hAnsi="Arial" w:cs="Arial"/>
        </w:rPr>
      </w:pPr>
    </w:p>
    <w:p w14:paraId="2EBD453A" w14:textId="77777777" w:rsidR="00EA3FCE" w:rsidRDefault="00EA3FCE" w:rsidP="00EA3FCE">
      <w:pPr>
        <w:rPr>
          <w:rFonts w:ascii="Arial" w:hAnsi="Arial" w:cs="Arial"/>
        </w:rPr>
      </w:pPr>
      <w:r w:rsidRPr="00DD4F3D">
        <w:rPr>
          <w:rFonts w:ascii="Arial" w:hAnsi="Arial" w:cs="Arial"/>
          <w:b/>
        </w:rPr>
        <w:t>Credit Rating Agency:</w:t>
      </w:r>
      <w:r>
        <w:rPr>
          <w:rFonts w:ascii="Arial" w:hAnsi="Arial" w:cs="Arial"/>
        </w:rPr>
        <w:t xml:space="preserve"> Independent organisation that assesses the creditworthiness of issuers to determine a “credit rating”.  In relation to bonds, the term usually refers to Standard &amp; Poor’s, Moody’s and Fitch, each of which has its own system of credit ratings and assessing </w:t>
      </w:r>
      <w:r w:rsidRPr="00847F79">
        <w:rPr>
          <w:rFonts w:ascii="Arial" w:hAnsi="Arial" w:cs="Arial"/>
          <w:i/>
        </w:rPr>
        <w:t>creditworthiness</w:t>
      </w:r>
      <w:r>
        <w:rPr>
          <w:rFonts w:ascii="Arial" w:hAnsi="Arial" w:cs="Arial"/>
        </w:rPr>
        <w:t>.</w:t>
      </w:r>
    </w:p>
    <w:p w14:paraId="2E159FF6" w14:textId="77777777" w:rsidR="00EA3FCE" w:rsidRDefault="00EA3FCE" w:rsidP="00EA3FCE">
      <w:pPr>
        <w:rPr>
          <w:rFonts w:ascii="Arial" w:hAnsi="Arial" w:cs="Arial"/>
        </w:rPr>
      </w:pPr>
    </w:p>
    <w:p w14:paraId="0EA65B57" w14:textId="77777777" w:rsidR="00EA3FCE" w:rsidRDefault="00EA3FCE" w:rsidP="00EA3FCE">
      <w:pPr>
        <w:rPr>
          <w:rFonts w:ascii="Arial" w:hAnsi="Arial" w:cs="Arial"/>
        </w:rPr>
      </w:pPr>
      <w:r w:rsidRPr="007706EC">
        <w:rPr>
          <w:rFonts w:ascii="Arial" w:hAnsi="Arial" w:cs="Arial"/>
          <w:b/>
        </w:rPr>
        <w:t xml:space="preserve">Credit Structure: </w:t>
      </w:r>
      <w:r>
        <w:rPr>
          <w:rFonts w:ascii="Arial" w:hAnsi="Arial" w:cs="Arial"/>
        </w:rPr>
        <w:t>The legal and financial structure of the Agency and its bond programmes.</w:t>
      </w:r>
    </w:p>
    <w:p w14:paraId="1F0ACA36" w14:textId="77777777" w:rsidR="00EA3FCE" w:rsidRDefault="00EA3FCE" w:rsidP="00EA3FCE">
      <w:pPr>
        <w:rPr>
          <w:rFonts w:ascii="Arial" w:hAnsi="Arial" w:cs="Arial"/>
        </w:rPr>
      </w:pPr>
    </w:p>
    <w:p w14:paraId="7BFC3688" w14:textId="77777777" w:rsidR="00EA3FCE" w:rsidRPr="007706EC" w:rsidRDefault="00EA3FCE" w:rsidP="00EA3FCE">
      <w:pPr>
        <w:rPr>
          <w:rFonts w:ascii="Arial" w:hAnsi="Arial" w:cs="Arial"/>
        </w:rPr>
      </w:pPr>
      <w:r w:rsidRPr="00847F79">
        <w:rPr>
          <w:rFonts w:ascii="Arial" w:hAnsi="Arial" w:cs="Arial"/>
          <w:b/>
        </w:rPr>
        <w:t>Creditworthiness:</w:t>
      </w:r>
      <w:r>
        <w:rPr>
          <w:rFonts w:ascii="Arial" w:hAnsi="Arial" w:cs="Arial"/>
        </w:rPr>
        <w:t xml:space="preserve"> The likelihood that an entity will pay its debts in full and on time.</w:t>
      </w:r>
    </w:p>
    <w:p w14:paraId="15C4F319" w14:textId="77777777" w:rsidR="00EA3FCE" w:rsidRDefault="00EA3FCE" w:rsidP="00EA3FCE">
      <w:pPr>
        <w:rPr>
          <w:rFonts w:ascii="Arial" w:hAnsi="Arial" w:cs="Arial"/>
        </w:rPr>
      </w:pPr>
    </w:p>
    <w:p w14:paraId="3FAECAF1" w14:textId="77777777" w:rsidR="00EA3FCE" w:rsidRDefault="00EA3FCE" w:rsidP="00EA3FCE">
      <w:pPr>
        <w:rPr>
          <w:rFonts w:ascii="Arial" w:hAnsi="Arial" w:cs="Arial"/>
        </w:rPr>
      </w:pPr>
      <w:r>
        <w:rPr>
          <w:rFonts w:ascii="Arial" w:hAnsi="Arial" w:cs="Arial"/>
          <w:b/>
        </w:rPr>
        <w:t>Debt Management Office:</w:t>
      </w:r>
      <w:r>
        <w:rPr>
          <w:rFonts w:ascii="Arial" w:hAnsi="Arial" w:cs="Arial"/>
        </w:rPr>
        <w:t xml:space="preserve"> Usually abbreviated to “DMO”, an executive agency of the Treasury that manages the debt and cash of the Government.</w:t>
      </w:r>
    </w:p>
    <w:p w14:paraId="2FAC569E" w14:textId="77777777" w:rsidR="00EA3FCE" w:rsidRDefault="00EA3FCE" w:rsidP="00EA3FCE">
      <w:pPr>
        <w:rPr>
          <w:rFonts w:ascii="Arial" w:hAnsi="Arial" w:cs="Arial"/>
        </w:rPr>
      </w:pPr>
    </w:p>
    <w:p w14:paraId="0183C7CA" w14:textId="77777777" w:rsidR="00EA3FCE" w:rsidRDefault="00EA3FCE" w:rsidP="00EA3FCE">
      <w:pPr>
        <w:rPr>
          <w:rFonts w:ascii="Arial" w:hAnsi="Arial" w:cs="Arial"/>
        </w:rPr>
      </w:pPr>
      <w:r w:rsidRPr="00312B75">
        <w:rPr>
          <w:rFonts w:ascii="Arial" w:hAnsi="Arial" w:cs="Arial"/>
          <w:b/>
        </w:rPr>
        <w:t xml:space="preserve">Default: </w:t>
      </w:r>
      <w:r>
        <w:rPr>
          <w:rFonts w:ascii="Arial" w:hAnsi="Arial" w:cs="Arial"/>
        </w:rPr>
        <w:t>Usually refers to a failure by an entity to make a debt repayment on time.  A technical default can also occur when the terms or conditions of a bond, loan or other agreement are broken even though the debt is still being repaid on time.</w:t>
      </w:r>
    </w:p>
    <w:p w14:paraId="37944270" w14:textId="77777777" w:rsidR="00EA3FCE" w:rsidRDefault="00EA3FCE" w:rsidP="00EA3FCE">
      <w:pPr>
        <w:rPr>
          <w:rFonts w:ascii="Arial" w:hAnsi="Arial" w:cs="Arial"/>
        </w:rPr>
      </w:pPr>
    </w:p>
    <w:p w14:paraId="4DC5830D" w14:textId="77777777" w:rsidR="00EA3FCE" w:rsidRPr="003A6AE9" w:rsidRDefault="00EA3FCE" w:rsidP="00EA3FCE">
      <w:pPr>
        <w:rPr>
          <w:rFonts w:ascii="Arial" w:hAnsi="Arial" w:cs="Arial"/>
        </w:rPr>
      </w:pPr>
      <w:r w:rsidRPr="003A6AE9">
        <w:rPr>
          <w:rFonts w:ascii="Arial" w:hAnsi="Arial" w:cs="Arial"/>
          <w:b/>
        </w:rPr>
        <w:t>Diversification:</w:t>
      </w:r>
      <w:r>
        <w:rPr>
          <w:rFonts w:ascii="Arial" w:hAnsi="Arial" w:cs="Arial"/>
        </w:rPr>
        <w:t xml:space="preserve"> In relation to the Agency, this relates to the number, type and geographic spread of the local authorities borrowing via the Agency.  Ideally the more authorities across the country, covering all types of local authority</w:t>
      </w:r>
      <w:r w:rsidRPr="00214DD1">
        <w:rPr>
          <w:rFonts w:ascii="Arial" w:hAnsi="Arial" w:cs="Arial"/>
        </w:rPr>
        <w:t xml:space="preserve"> </w:t>
      </w:r>
      <w:r>
        <w:rPr>
          <w:rFonts w:ascii="Arial" w:hAnsi="Arial" w:cs="Arial"/>
        </w:rPr>
        <w:t xml:space="preserve">that borrow, the greater the diversification.  Typically, a higher level of diversification is considered better.  </w:t>
      </w:r>
    </w:p>
    <w:p w14:paraId="2D417027" w14:textId="77777777" w:rsidR="00EA3FCE" w:rsidRDefault="00EA3FCE" w:rsidP="00EA3FCE">
      <w:pPr>
        <w:rPr>
          <w:rFonts w:ascii="Arial" w:hAnsi="Arial" w:cs="Arial"/>
        </w:rPr>
      </w:pPr>
    </w:p>
    <w:p w14:paraId="42784742" w14:textId="77777777" w:rsidR="00EA3FCE" w:rsidRDefault="00EA3FCE" w:rsidP="00EA3FCE">
      <w:pPr>
        <w:rPr>
          <w:rFonts w:ascii="Arial" w:hAnsi="Arial" w:cs="Arial"/>
        </w:rPr>
      </w:pPr>
      <w:r w:rsidRPr="00D13A1C">
        <w:rPr>
          <w:rFonts w:ascii="Arial" w:hAnsi="Arial" w:cs="Arial"/>
          <w:b/>
        </w:rPr>
        <w:t>Early Redemption</w:t>
      </w:r>
      <w:r>
        <w:rPr>
          <w:rFonts w:ascii="Arial" w:hAnsi="Arial" w:cs="Arial"/>
        </w:rPr>
        <w:t xml:space="preserve">: Where a loan or </w:t>
      </w:r>
      <w:r w:rsidRPr="00847F79">
        <w:rPr>
          <w:rFonts w:ascii="Arial" w:hAnsi="Arial" w:cs="Arial"/>
          <w:i/>
        </w:rPr>
        <w:t>bond</w:t>
      </w:r>
      <w:r>
        <w:rPr>
          <w:rFonts w:ascii="Arial" w:hAnsi="Arial" w:cs="Arial"/>
        </w:rPr>
        <w:t xml:space="preserve"> is repaid before its </w:t>
      </w:r>
      <w:r w:rsidRPr="00847F79">
        <w:rPr>
          <w:rFonts w:ascii="Arial" w:hAnsi="Arial" w:cs="Arial"/>
          <w:i/>
        </w:rPr>
        <w:t>maturity</w:t>
      </w:r>
      <w:r>
        <w:rPr>
          <w:rFonts w:ascii="Arial" w:hAnsi="Arial" w:cs="Arial"/>
        </w:rPr>
        <w:t xml:space="preserve">.  In the case of a bond, the bond is typically bought back and cancelled.  In the case of a loan, the principal is repaid to the lender together with any fee or penalty due.  This is referred to as “premature repayment” by the </w:t>
      </w:r>
      <w:r w:rsidRPr="00847F79">
        <w:rPr>
          <w:rFonts w:ascii="Arial" w:hAnsi="Arial" w:cs="Arial"/>
          <w:i/>
        </w:rPr>
        <w:t>PWLB</w:t>
      </w:r>
      <w:r>
        <w:rPr>
          <w:rFonts w:ascii="Arial" w:hAnsi="Arial" w:cs="Arial"/>
        </w:rPr>
        <w:t>.</w:t>
      </w:r>
    </w:p>
    <w:p w14:paraId="1B528692" w14:textId="77777777" w:rsidR="00EA3FCE" w:rsidRDefault="00EA3FCE" w:rsidP="00EA3FCE">
      <w:pPr>
        <w:rPr>
          <w:rFonts w:ascii="Arial" w:hAnsi="Arial" w:cs="Arial"/>
        </w:rPr>
      </w:pPr>
    </w:p>
    <w:p w14:paraId="48014F7A" w14:textId="77777777" w:rsidR="00EA3FCE" w:rsidRDefault="00EA3FCE" w:rsidP="00EA3FCE">
      <w:pPr>
        <w:rPr>
          <w:rFonts w:ascii="Arial" w:hAnsi="Arial" w:cs="Arial"/>
        </w:rPr>
      </w:pPr>
      <w:r w:rsidRPr="00147E31">
        <w:rPr>
          <w:rFonts w:ascii="Arial" w:hAnsi="Arial" w:cs="Arial"/>
          <w:b/>
        </w:rPr>
        <w:t>ECP:</w:t>
      </w:r>
      <w:r>
        <w:rPr>
          <w:rFonts w:ascii="Arial" w:hAnsi="Arial" w:cs="Arial"/>
        </w:rPr>
        <w:t xml:space="preserve"> See </w:t>
      </w:r>
      <w:r w:rsidRPr="00147E31">
        <w:rPr>
          <w:rFonts w:ascii="Arial" w:hAnsi="Arial" w:cs="Arial"/>
          <w:i/>
        </w:rPr>
        <w:t>Commercial Paper Programme</w:t>
      </w:r>
      <w:r>
        <w:rPr>
          <w:rFonts w:ascii="Arial" w:hAnsi="Arial" w:cs="Arial"/>
          <w:i/>
        </w:rPr>
        <w:t>.</w:t>
      </w:r>
    </w:p>
    <w:p w14:paraId="7552DD40" w14:textId="77777777" w:rsidR="00EA3FCE" w:rsidRDefault="00EA3FCE" w:rsidP="00EA3FCE">
      <w:pPr>
        <w:rPr>
          <w:rFonts w:ascii="Arial" w:hAnsi="Arial" w:cs="Arial"/>
        </w:rPr>
      </w:pPr>
    </w:p>
    <w:p w14:paraId="06FEC99A" w14:textId="77777777" w:rsidR="00EA3FCE" w:rsidRDefault="00EA3FCE" w:rsidP="00EA3FCE">
      <w:pPr>
        <w:rPr>
          <w:rFonts w:ascii="Arial" w:hAnsi="Arial" w:cs="Arial"/>
        </w:rPr>
      </w:pPr>
      <w:r w:rsidRPr="00D7721C">
        <w:rPr>
          <w:rFonts w:ascii="Arial" w:hAnsi="Arial" w:cs="Arial"/>
          <w:b/>
        </w:rPr>
        <w:t>EMTN:</w:t>
      </w:r>
      <w:r>
        <w:rPr>
          <w:rFonts w:ascii="Arial" w:hAnsi="Arial" w:cs="Arial"/>
        </w:rPr>
        <w:t xml:space="preserve"> See </w:t>
      </w:r>
      <w:r w:rsidRPr="00D7721C">
        <w:rPr>
          <w:rFonts w:ascii="Arial" w:hAnsi="Arial" w:cs="Arial"/>
          <w:i/>
        </w:rPr>
        <w:t>Medium Term Notes</w:t>
      </w:r>
      <w:r>
        <w:rPr>
          <w:rFonts w:ascii="Arial" w:hAnsi="Arial" w:cs="Arial"/>
        </w:rPr>
        <w:t>.</w:t>
      </w:r>
    </w:p>
    <w:p w14:paraId="7788DB67" w14:textId="77777777" w:rsidR="00EA3FCE" w:rsidRDefault="00EA3FCE" w:rsidP="00EA3FCE">
      <w:pPr>
        <w:rPr>
          <w:rFonts w:ascii="Arial" w:hAnsi="Arial" w:cs="Arial"/>
        </w:rPr>
      </w:pPr>
    </w:p>
    <w:p w14:paraId="5856030A" w14:textId="77777777" w:rsidR="00EA3FCE" w:rsidRDefault="00EA3FCE" w:rsidP="00EA3FCE">
      <w:pPr>
        <w:rPr>
          <w:rFonts w:ascii="Arial" w:hAnsi="Arial" w:cs="Arial"/>
        </w:rPr>
      </w:pPr>
      <w:r w:rsidRPr="00312B75">
        <w:rPr>
          <w:rFonts w:ascii="Arial" w:hAnsi="Arial" w:cs="Arial"/>
          <w:b/>
        </w:rPr>
        <w:t xml:space="preserve">Equity: </w:t>
      </w:r>
      <w:r>
        <w:rPr>
          <w:rFonts w:ascii="Arial" w:hAnsi="Arial" w:cs="Arial"/>
        </w:rPr>
        <w:t>The funds available to shareholders if all other liabilities have been met.  This is typically the shareholders’ initial investment together with any profits retained by the company.</w:t>
      </w:r>
    </w:p>
    <w:p w14:paraId="76BF83F3" w14:textId="77777777" w:rsidR="00D714F0" w:rsidRDefault="00D714F0" w:rsidP="00EA3FCE">
      <w:pPr>
        <w:rPr>
          <w:rFonts w:ascii="Arial" w:hAnsi="Arial" w:cs="Arial"/>
        </w:rPr>
      </w:pPr>
    </w:p>
    <w:p w14:paraId="2C360201" w14:textId="77777777" w:rsidR="00EA3FCE" w:rsidRDefault="00EA3FCE" w:rsidP="00EA3FCE">
      <w:pPr>
        <w:rPr>
          <w:rFonts w:ascii="Arial" w:hAnsi="Arial" w:cs="Arial"/>
        </w:rPr>
      </w:pPr>
      <w:r w:rsidRPr="00BB0C58">
        <w:rPr>
          <w:rFonts w:ascii="Arial" w:hAnsi="Arial" w:cs="Arial"/>
          <w:b/>
        </w:rPr>
        <w:t>Execution Risk:</w:t>
      </w:r>
      <w:r>
        <w:rPr>
          <w:rFonts w:ascii="Arial" w:hAnsi="Arial" w:cs="Arial"/>
        </w:rPr>
        <w:t xml:space="preserve"> The risk that a transaction or business plan will either not be successful, or achieve outcomes that are less than those expected e.g. a </w:t>
      </w:r>
      <w:r w:rsidRPr="00847F79">
        <w:rPr>
          <w:rFonts w:ascii="Arial" w:hAnsi="Arial" w:cs="Arial"/>
          <w:i/>
        </w:rPr>
        <w:t>spread</w:t>
      </w:r>
      <w:r>
        <w:rPr>
          <w:rFonts w:ascii="Arial" w:hAnsi="Arial" w:cs="Arial"/>
        </w:rPr>
        <w:t xml:space="preserve"> that is worse than anticipated, or market share less than expected.</w:t>
      </w:r>
    </w:p>
    <w:p w14:paraId="2EF7BC9A" w14:textId="77777777" w:rsidR="00E46AC2" w:rsidRDefault="00E46AC2" w:rsidP="00EA3FCE">
      <w:pPr>
        <w:rPr>
          <w:rFonts w:ascii="Arial" w:hAnsi="Arial" w:cs="Arial"/>
        </w:rPr>
      </w:pPr>
    </w:p>
    <w:p w14:paraId="710B2A6C" w14:textId="77777777" w:rsidR="00E46AC2" w:rsidRPr="00E46AC2" w:rsidRDefault="00E46AC2" w:rsidP="00EA3FCE">
      <w:pPr>
        <w:rPr>
          <w:rFonts w:ascii="Arial" w:hAnsi="Arial" w:cs="Arial"/>
        </w:rPr>
      </w:pPr>
      <w:r>
        <w:rPr>
          <w:rFonts w:ascii="Arial" w:hAnsi="Arial" w:cs="Arial"/>
          <w:b/>
        </w:rPr>
        <w:t>Face Value:</w:t>
      </w:r>
      <w:r>
        <w:rPr>
          <w:rFonts w:ascii="Arial" w:hAnsi="Arial" w:cs="Arial"/>
        </w:rPr>
        <w:t xml:space="preserve"> In relation to bonds, refers to the principal or redemption value of a bond.  This is the amount that an issuer pays to investors when the bond matures.  </w:t>
      </w:r>
    </w:p>
    <w:p w14:paraId="54676034" w14:textId="77777777" w:rsidR="00EA3FCE" w:rsidRDefault="00EA3FCE" w:rsidP="00EA3FCE">
      <w:pPr>
        <w:rPr>
          <w:rFonts w:ascii="Arial" w:hAnsi="Arial" w:cs="Arial"/>
        </w:rPr>
      </w:pPr>
    </w:p>
    <w:p w14:paraId="1CE2852F" w14:textId="77777777" w:rsidR="00EA3FCE" w:rsidRDefault="00EA3FCE" w:rsidP="00EA3FCE">
      <w:pPr>
        <w:rPr>
          <w:rFonts w:ascii="Arial" w:hAnsi="Arial" w:cs="Arial"/>
        </w:rPr>
      </w:pPr>
      <w:r w:rsidRPr="00214DD1">
        <w:rPr>
          <w:rFonts w:ascii="Arial" w:hAnsi="Arial" w:cs="Arial"/>
          <w:b/>
        </w:rPr>
        <w:t>Financial Conduct Authority:</w:t>
      </w:r>
      <w:r>
        <w:rPr>
          <w:rFonts w:ascii="Arial" w:hAnsi="Arial" w:cs="Arial"/>
        </w:rPr>
        <w:t xml:space="preserve"> Often referred to as the “FCA”, the Financial Conduct Authority is responsible for the regulation of </w:t>
      </w:r>
      <w:r w:rsidRPr="00214DD1">
        <w:rPr>
          <w:rFonts w:ascii="Arial" w:hAnsi="Arial" w:cs="Arial"/>
        </w:rPr>
        <w:t xml:space="preserve">financial </w:t>
      </w:r>
      <w:r>
        <w:rPr>
          <w:rFonts w:ascii="Arial" w:hAnsi="Arial" w:cs="Arial"/>
        </w:rPr>
        <w:t xml:space="preserve">services firms </w:t>
      </w:r>
      <w:r w:rsidRPr="00214DD1">
        <w:rPr>
          <w:rFonts w:ascii="Arial" w:hAnsi="Arial" w:cs="Arial"/>
        </w:rPr>
        <w:t xml:space="preserve">and </w:t>
      </w:r>
      <w:r>
        <w:rPr>
          <w:rFonts w:ascii="Arial" w:hAnsi="Arial" w:cs="Arial"/>
        </w:rPr>
        <w:t xml:space="preserve">ensuring </w:t>
      </w:r>
      <w:r w:rsidRPr="00214DD1">
        <w:rPr>
          <w:rFonts w:ascii="Arial" w:hAnsi="Arial" w:cs="Arial"/>
        </w:rPr>
        <w:t>the integrity</w:t>
      </w:r>
      <w:r>
        <w:rPr>
          <w:rFonts w:ascii="Arial" w:hAnsi="Arial" w:cs="Arial"/>
        </w:rPr>
        <w:t xml:space="preserve"> of the UK’s financial markets.  The FCA </w:t>
      </w:r>
      <w:r w:rsidRPr="00214DD1">
        <w:rPr>
          <w:rFonts w:ascii="Arial" w:hAnsi="Arial" w:cs="Arial"/>
        </w:rPr>
        <w:t xml:space="preserve">focuses on the conduct </w:t>
      </w:r>
      <w:r>
        <w:rPr>
          <w:rFonts w:ascii="Arial" w:hAnsi="Arial" w:cs="Arial"/>
        </w:rPr>
        <w:t>of</w:t>
      </w:r>
      <w:r w:rsidRPr="00214DD1">
        <w:rPr>
          <w:rFonts w:ascii="Arial" w:hAnsi="Arial" w:cs="Arial"/>
        </w:rPr>
        <w:t xml:space="preserve"> both retail and wholesale financial services firms</w:t>
      </w:r>
      <w:r>
        <w:rPr>
          <w:rFonts w:ascii="Arial" w:hAnsi="Arial" w:cs="Arial"/>
        </w:rPr>
        <w:t>, together with their staff</w:t>
      </w:r>
      <w:r w:rsidRPr="00214DD1">
        <w:rPr>
          <w:rFonts w:ascii="Arial" w:hAnsi="Arial" w:cs="Arial"/>
        </w:rPr>
        <w:t>.</w:t>
      </w:r>
    </w:p>
    <w:p w14:paraId="391C0AD5" w14:textId="77777777" w:rsidR="00EA3FCE" w:rsidRDefault="00EA3FCE" w:rsidP="00EA3FCE">
      <w:pPr>
        <w:rPr>
          <w:rFonts w:ascii="Arial" w:hAnsi="Arial" w:cs="Arial"/>
        </w:rPr>
      </w:pPr>
    </w:p>
    <w:p w14:paraId="03D84E0C" w14:textId="77777777" w:rsidR="00EA3FCE" w:rsidRDefault="00EA3FCE" w:rsidP="00EA3FCE">
      <w:pPr>
        <w:rPr>
          <w:rFonts w:ascii="Arial" w:hAnsi="Arial" w:cs="Arial"/>
        </w:rPr>
      </w:pPr>
      <w:r w:rsidRPr="002C0AA3">
        <w:rPr>
          <w:rFonts w:ascii="Arial" w:hAnsi="Arial" w:cs="Arial"/>
          <w:b/>
        </w:rPr>
        <w:t>Financial Instrument:</w:t>
      </w:r>
      <w:r>
        <w:rPr>
          <w:rFonts w:ascii="Arial" w:hAnsi="Arial" w:cs="Arial"/>
        </w:rPr>
        <w:t xml:space="preserve">  Describes </w:t>
      </w:r>
      <w:r w:rsidRPr="002C0AA3">
        <w:rPr>
          <w:rFonts w:ascii="Arial" w:hAnsi="Arial" w:cs="Arial"/>
        </w:rPr>
        <w:t xml:space="preserve">any </w:t>
      </w:r>
      <w:r>
        <w:rPr>
          <w:rFonts w:ascii="Arial" w:hAnsi="Arial" w:cs="Arial"/>
        </w:rPr>
        <w:t xml:space="preserve">asset or </w:t>
      </w:r>
      <w:r w:rsidRPr="002C0AA3">
        <w:rPr>
          <w:rFonts w:ascii="Arial" w:hAnsi="Arial" w:cs="Arial"/>
        </w:rPr>
        <w:t xml:space="preserve">contract that gives rise to a financial asset </w:t>
      </w:r>
      <w:r>
        <w:rPr>
          <w:rFonts w:ascii="Arial" w:hAnsi="Arial" w:cs="Arial"/>
        </w:rPr>
        <w:t>for</w:t>
      </w:r>
      <w:r w:rsidRPr="002C0AA3">
        <w:rPr>
          <w:rFonts w:ascii="Arial" w:hAnsi="Arial" w:cs="Arial"/>
        </w:rPr>
        <w:t xml:space="preserve"> one entity and a financial l</w:t>
      </w:r>
      <w:r>
        <w:rPr>
          <w:rFonts w:ascii="Arial" w:hAnsi="Arial" w:cs="Arial"/>
        </w:rPr>
        <w:t>iability for</w:t>
      </w:r>
      <w:r w:rsidRPr="002C0AA3">
        <w:rPr>
          <w:rFonts w:ascii="Arial" w:hAnsi="Arial" w:cs="Arial"/>
        </w:rPr>
        <w:t xml:space="preserve"> another</w:t>
      </w:r>
      <w:r>
        <w:rPr>
          <w:rFonts w:ascii="Arial" w:hAnsi="Arial" w:cs="Arial"/>
        </w:rPr>
        <w:t xml:space="preserve"> (including </w:t>
      </w:r>
      <w:r w:rsidRPr="00847F79">
        <w:rPr>
          <w:rFonts w:ascii="Arial" w:hAnsi="Arial" w:cs="Arial"/>
          <w:i/>
        </w:rPr>
        <w:t>equity</w:t>
      </w:r>
      <w:r>
        <w:rPr>
          <w:rFonts w:ascii="Arial" w:hAnsi="Arial" w:cs="Arial"/>
        </w:rPr>
        <w:t>).  Financial markets tends to use the term to cover any asset or contract that can be easily traded such as bonds, shares, foreign currencies and derivatives.  Accountants tend to use a broader definition that covers assets and liabilities that are not easily traded.</w:t>
      </w:r>
    </w:p>
    <w:p w14:paraId="1C36CC79" w14:textId="77777777" w:rsidR="00EA3FCE" w:rsidRDefault="00EA3FCE" w:rsidP="00EA3FCE">
      <w:pPr>
        <w:rPr>
          <w:rFonts w:ascii="Arial" w:hAnsi="Arial" w:cs="Arial"/>
        </w:rPr>
      </w:pPr>
    </w:p>
    <w:p w14:paraId="7D4EF494" w14:textId="77777777" w:rsidR="00EA3FCE" w:rsidRPr="00FA22B6" w:rsidRDefault="00EA3FCE" w:rsidP="00EA3FCE">
      <w:pPr>
        <w:rPr>
          <w:rFonts w:ascii="Arial" w:hAnsi="Arial" w:cs="Arial"/>
        </w:rPr>
      </w:pPr>
      <w:r w:rsidRPr="00FA22B6">
        <w:rPr>
          <w:rFonts w:ascii="Arial" w:hAnsi="Arial" w:cs="Arial"/>
          <w:b/>
        </w:rPr>
        <w:t>General Power of Competence:</w:t>
      </w:r>
      <w:r>
        <w:rPr>
          <w:rFonts w:ascii="Arial" w:hAnsi="Arial" w:cs="Arial"/>
        </w:rPr>
        <w:t xml:space="preserve"> Introduced under Chapter 1 of the Localism Act 2011, the power permits </w:t>
      </w:r>
      <w:r w:rsidRPr="00FA22B6">
        <w:rPr>
          <w:rFonts w:ascii="Arial" w:hAnsi="Arial" w:cs="Arial"/>
        </w:rPr>
        <w:t>“a local authority has power to do anything that individuals generally may do”</w:t>
      </w:r>
      <w:r>
        <w:rPr>
          <w:rFonts w:ascii="Arial" w:hAnsi="Arial" w:cs="Arial"/>
        </w:rPr>
        <w:t xml:space="preserve"> unless it is proscribed by other legislation and regulations e.g. it does not permit the introduction of new taxes.</w:t>
      </w:r>
    </w:p>
    <w:p w14:paraId="5909BB90" w14:textId="77777777" w:rsidR="00EA3FCE" w:rsidRPr="00FD20CF" w:rsidRDefault="00EA3FCE" w:rsidP="00EA3FCE">
      <w:pPr>
        <w:rPr>
          <w:rFonts w:ascii="Arial" w:hAnsi="Arial" w:cs="Arial"/>
        </w:rPr>
      </w:pPr>
    </w:p>
    <w:p w14:paraId="656D6F6F" w14:textId="77777777" w:rsidR="00EA3FCE" w:rsidRDefault="00EA3FCE" w:rsidP="00EA3FCE">
      <w:pPr>
        <w:rPr>
          <w:rFonts w:ascii="Arial" w:hAnsi="Arial" w:cs="Arial"/>
        </w:rPr>
      </w:pPr>
      <w:r w:rsidRPr="00FD20CF">
        <w:rPr>
          <w:rFonts w:ascii="Arial" w:hAnsi="Arial" w:cs="Arial"/>
          <w:b/>
        </w:rPr>
        <w:t>Gilts:</w:t>
      </w:r>
      <w:r w:rsidRPr="00FD20CF">
        <w:rPr>
          <w:rFonts w:ascii="Arial" w:hAnsi="Arial" w:cs="Arial"/>
        </w:rPr>
        <w:t xml:space="preserve"> </w:t>
      </w:r>
      <w:r w:rsidRPr="002A6D04">
        <w:rPr>
          <w:rFonts w:ascii="Arial" w:hAnsi="Arial" w:cs="Arial"/>
          <w:i/>
        </w:rPr>
        <w:t>B</w:t>
      </w:r>
      <w:r w:rsidRPr="00847F79">
        <w:rPr>
          <w:rFonts w:ascii="Arial" w:hAnsi="Arial" w:cs="Arial"/>
          <w:i/>
        </w:rPr>
        <w:t>onds</w:t>
      </w:r>
      <w:r w:rsidRPr="00FD20CF">
        <w:rPr>
          <w:rFonts w:ascii="Arial" w:hAnsi="Arial" w:cs="Arial"/>
        </w:rPr>
        <w:t xml:space="preserve"> issued by the UK Government with a </w:t>
      </w:r>
      <w:r w:rsidRPr="00847F79">
        <w:rPr>
          <w:rFonts w:ascii="Arial" w:hAnsi="Arial" w:cs="Arial"/>
          <w:i/>
        </w:rPr>
        <w:t>maturity</w:t>
      </w:r>
      <w:r w:rsidRPr="00FD20CF">
        <w:rPr>
          <w:rFonts w:ascii="Arial" w:hAnsi="Arial" w:cs="Arial"/>
        </w:rPr>
        <w:t xml:space="preserve"> when issued greater than one year.</w:t>
      </w:r>
    </w:p>
    <w:p w14:paraId="3258D349" w14:textId="77777777" w:rsidR="00EA3FCE" w:rsidRDefault="00EA3FCE" w:rsidP="00EA3FCE">
      <w:pPr>
        <w:rPr>
          <w:rFonts w:ascii="Arial" w:hAnsi="Arial" w:cs="Arial"/>
        </w:rPr>
      </w:pPr>
    </w:p>
    <w:p w14:paraId="14AE68D2" w14:textId="77777777" w:rsidR="00EA3FCE" w:rsidRDefault="00EA3FCE" w:rsidP="00EA3FCE">
      <w:pPr>
        <w:rPr>
          <w:rFonts w:ascii="Arial" w:hAnsi="Arial" w:cs="Arial"/>
        </w:rPr>
      </w:pPr>
      <w:r w:rsidRPr="002B3EA8">
        <w:rPr>
          <w:rFonts w:ascii="Arial" w:hAnsi="Arial" w:cs="Arial"/>
          <w:b/>
        </w:rPr>
        <w:t>Hold back</w:t>
      </w:r>
      <w:r w:rsidRPr="003C0EDF">
        <w:rPr>
          <w:rFonts w:ascii="Arial" w:hAnsi="Arial" w:cs="Arial"/>
          <w:b/>
        </w:rPr>
        <w:t>:</w:t>
      </w:r>
      <w:r>
        <w:rPr>
          <w:rFonts w:ascii="Arial" w:hAnsi="Arial" w:cs="Arial"/>
        </w:rPr>
        <w:t xml:space="preserve"> A</w:t>
      </w:r>
      <w:r w:rsidRPr="002B3EA8">
        <w:rPr>
          <w:rFonts w:ascii="Arial" w:hAnsi="Arial" w:cs="Arial"/>
        </w:rPr>
        <w:t xml:space="preserve"> portion of a loan taken out by a borrower, but not paid over by the lender</w:t>
      </w:r>
      <w:r>
        <w:rPr>
          <w:rFonts w:ascii="Arial" w:hAnsi="Arial" w:cs="Arial"/>
        </w:rPr>
        <w:t>.</w:t>
      </w:r>
    </w:p>
    <w:p w14:paraId="01F7F6D7" w14:textId="77777777" w:rsidR="00EA3FCE" w:rsidRDefault="00EA3FCE" w:rsidP="00EA3FCE">
      <w:pPr>
        <w:rPr>
          <w:rFonts w:ascii="Arial" w:hAnsi="Arial" w:cs="Arial"/>
        </w:rPr>
      </w:pPr>
    </w:p>
    <w:p w14:paraId="20C55293" w14:textId="77777777" w:rsidR="00EA3FCE" w:rsidRPr="002C0AA3" w:rsidRDefault="00EA3FCE" w:rsidP="00EA3FCE">
      <w:pPr>
        <w:rPr>
          <w:rFonts w:ascii="Arial" w:hAnsi="Arial" w:cs="Arial"/>
        </w:rPr>
      </w:pPr>
      <w:r>
        <w:rPr>
          <w:rFonts w:ascii="Arial" w:hAnsi="Arial" w:cs="Arial"/>
          <w:b/>
        </w:rPr>
        <w:t xml:space="preserve">Investor Relations: </w:t>
      </w:r>
      <w:r>
        <w:rPr>
          <w:rFonts w:ascii="Arial" w:hAnsi="Arial" w:cs="Arial"/>
        </w:rPr>
        <w:t>Maintaining effective relationships and good communication with current and potential investors.</w:t>
      </w:r>
    </w:p>
    <w:p w14:paraId="4CFD9B49" w14:textId="77777777" w:rsidR="00EA3FCE" w:rsidRDefault="00EA3FCE" w:rsidP="00EA3FCE">
      <w:pPr>
        <w:rPr>
          <w:rFonts w:ascii="Arial" w:hAnsi="Arial" w:cs="Arial"/>
        </w:rPr>
      </w:pPr>
    </w:p>
    <w:p w14:paraId="383B0DBF" w14:textId="77777777" w:rsidR="00EA3FCE" w:rsidRDefault="00EA3FCE" w:rsidP="00EA3FCE">
      <w:pPr>
        <w:rPr>
          <w:rFonts w:ascii="Arial" w:hAnsi="Arial" w:cs="Arial"/>
        </w:rPr>
      </w:pPr>
      <w:r w:rsidRPr="00DD4F3D">
        <w:rPr>
          <w:rFonts w:ascii="Arial" w:hAnsi="Arial" w:cs="Arial"/>
          <w:b/>
        </w:rPr>
        <w:t>Issuer:</w:t>
      </w:r>
      <w:r>
        <w:rPr>
          <w:rFonts w:ascii="Arial" w:hAnsi="Arial" w:cs="Arial"/>
          <w:b/>
        </w:rPr>
        <w:t xml:space="preserve"> </w:t>
      </w:r>
      <w:r>
        <w:rPr>
          <w:rFonts w:ascii="Arial" w:hAnsi="Arial" w:cs="Arial"/>
        </w:rPr>
        <w:t xml:space="preserve">The legal entity that issues </w:t>
      </w:r>
      <w:r w:rsidRPr="00847F79">
        <w:rPr>
          <w:rFonts w:ascii="Arial" w:hAnsi="Arial" w:cs="Arial"/>
          <w:i/>
        </w:rPr>
        <w:t>bonds</w:t>
      </w:r>
      <w:r>
        <w:rPr>
          <w:rFonts w:ascii="Arial" w:hAnsi="Arial" w:cs="Arial"/>
        </w:rPr>
        <w:t xml:space="preserve"> or other security.</w:t>
      </w:r>
    </w:p>
    <w:p w14:paraId="4C8B2424" w14:textId="77777777" w:rsidR="00EA3FCE" w:rsidRDefault="00EA3FCE" w:rsidP="00EA3FCE">
      <w:pPr>
        <w:rPr>
          <w:rFonts w:ascii="Arial" w:hAnsi="Arial" w:cs="Arial"/>
        </w:rPr>
      </w:pPr>
    </w:p>
    <w:p w14:paraId="10F6450F" w14:textId="77777777" w:rsidR="00EA3FCE" w:rsidRPr="003C0EDF" w:rsidRDefault="00EA3FCE" w:rsidP="00EA3FCE">
      <w:pPr>
        <w:rPr>
          <w:rFonts w:ascii="Arial" w:hAnsi="Arial" w:cs="Arial"/>
        </w:rPr>
      </w:pPr>
      <w:r w:rsidRPr="00F8392F">
        <w:rPr>
          <w:rFonts w:ascii="Arial" w:hAnsi="Arial" w:cs="Arial"/>
          <w:b/>
        </w:rPr>
        <w:t>Joint and Several Guarantee</w:t>
      </w:r>
      <w:r w:rsidRPr="003C0EDF">
        <w:rPr>
          <w:rFonts w:ascii="Arial" w:hAnsi="Arial" w:cs="Arial"/>
          <w:b/>
        </w:rPr>
        <w:t>:</w:t>
      </w:r>
      <w:r>
        <w:rPr>
          <w:rFonts w:ascii="Arial" w:hAnsi="Arial" w:cs="Arial"/>
        </w:rPr>
        <w:t xml:space="preserve"> A guarantee under which one of the guarantors can be held liable for the whole of the guaranteed debt, despite being responsible for only part of that debt; a creditor can pursue any or all of the guarantors in the event of default.</w:t>
      </w:r>
    </w:p>
    <w:p w14:paraId="52C40AF8" w14:textId="77777777" w:rsidR="00EA3FCE" w:rsidRDefault="00EA3FCE" w:rsidP="00EA3FCE">
      <w:pPr>
        <w:rPr>
          <w:rFonts w:ascii="Arial" w:hAnsi="Arial" w:cs="Arial"/>
        </w:rPr>
      </w:pPr>
    </w:p>
    <w:p w14:paraId="45E5A09D" w14:textId="77777777" w:rsidR="00EA3FCE" w:rsidRDefault="00EA3FCE" w:rsidP="00EA3FCE">
      <w:pPr>
        <w:rPr>
          <w:rFonts w:ascii="Arial" w:hAnsi="Arial" w:cs="Arial"/>
        </w:rPr>
      </w:pPr>
      <w:r w:rsidRPr="00312B75">
        <w:rPr>
          <w:rFonts w:ascii="Arial" w:hAnsi="Arial" w:cs="Arial"/>
          <w:b/>
        </w:rPr>
        <w:t>Liquidity</w:t>
      </w:r>
      <w:r w:rsidRPr="003C0EDF">
        <w:rPr>
          <w:rFonts w:ascii="Arial" w:hAnsi="Arial" w:cs="Arial"/>
          <w:b/>
        </w:rPr>
        <w:t>:</w:t>
      </w:r>
      <w:r>
        <w:rPr>
          <w:rFonts w:ascii="Arial" w:hAnsi="Arial" w:cs="Arial"/>
        </w:rPr>
        <w:t xml:space="preserve"> In relation to the Agency (also banks and other entities) means the availability of cash to meet payments due.  In terms of the financial markets, it refers to the ready availability of securities for sale and purchase; typically the greater the liquidity the better.</w:t>
      </w:r>
    </w:p>
    <w:p w14:paraId="154F7CAE" w14:textId="77777777" w:rsidR="00EA3FCE" w:rsidRDefault="00EA3FCE" w:rsidP="00EA3FCE">
      <w:pPr>
        <w:rPr>
          <w:rFonts w:ascii="Arial" w:hAnsi="Arial" w:cs="Arial"/>
        </w:rPr>
      </w:pPr>
    </w:p>
    <w:p w14:paraId="256EEA4B" w14:textId="77777777" w:rsidR="00EA3FCE" w:rsidRPr="00206E6A" w:rsidRDefault="00EA3FCE" w:rsidP="00EA3FCE">
      <w:pPr>
        <w:rPr>
          <w:rFonts w:ascii="Arial" w:hAnsi="Arial" w:cs="Arial"/>
        </w:rPr>
      </w:pPr>
      <w:r w:rsidRPr="00206E6A">
        <w:rPr>
          <w:rFonts w:ascii="Arial" w:hAnsi="Arial" w:cs="Arial"/>
          <w:b/>
        </w:rPr>
        <w:t>LOBO:</w:t>
      </w:r>
      <w:r>
        <w:rPr>
          <w:rFonts w:ascii="Arial" w:hAnsi="Arial" w:cs="Arial"/>
        </w:rPr>
        <w:t xml:space="preserve"> “Lender Option, Borrower Option” loan.  T</w:t>
      </w:r>
      <w:r w:rsidRPr="00206E6A">
        <w:rPr>
          <w:rFonts w:ascii="Arial" w:hAnsi="Arial" w:cs="Arial"/>
        </w:rPr>
        <w:t xml:space="preserve">he lender has the option to change the interest rate at regular intervals, usually between six months and five years, and the borrower has the option to reject </w:t>
      </w:r>
      <w:r>
        <w:rPr>
          <w:rFonts w:ascii="Arial" w:hAnsi="Arial" w:cs="Arial"/>
        </w:rPr>
        <w:t xml:space="preserve">the change </w:t>
      </w:r>
      <w:r w:rsidRPr="00206E6A">
        <w:rPr>
          <w:rFonts w:ascii="Arial" w:hAnsi="Arial" w:cs="Arial"/>
        </w:rPr>
        <w:t>and to repay the loan.</w:t>
      </w:r>
    </w:p>
    <w:p w14:paraId="2B1EF2E0" w14:textId="77777777" w:rsidR="00EA3FCE" w:rsidRDefault="00EA3FCE" w:rsidP="00EA3FCE">
      <w:pPr>
        <w:rPr>
          <w:rFonts w:ascii="Arial" w:hAnsi="Arial" w:cs="Arial"/>
        </w:rPr>
      </w:pPr>
    </w:p>
    <w:p w14:paraId="5D58349E" w14:textId="77777777" w:rsidR="00EA3FCE" w:rsidRPr="00DD4F3D" w:rsidRDefault="00EA3FCE" w:rsidP="00EA3FCE">
      <w:pPr>
        <w:rPr>
          <w:rFonts w:ascii="Arial" w:hAnsi="Arial" w:cs="Arial"/>
        </w:rPr>
      </w:pPr>
      <w:r w:rsidRPr="00D13A1C">
        <w:rPr>
          <w:rFonts w:ascii="Arial" w:hAnsi="Arial" w:cs="Arial"/>
          <w:b/>
        </w:rPr>
        <w:t>Market Making:</w:t>
      </w:r>
      <w:r>
        <w:rPr>
          <w:rFonts w:ascii="Arial" w:hAnsi="Arial" w:cs="Arial"/>
        </w:rPr>
        <w:t xml:space="preserve"> Where an investment bank agrees to offer to sell and bid to buy securities in the secondary market.  Typically, all members of a </w:t>
      </w:r>
      <w:r w:rsidRPr="00847F79">
        <w:rPr>
          <w:rFonts w:ascii="Arial" w:hAnsi="Arial" w:cs="Arial"/>
          <w:i/>
        </w:rPr>
        <w:t>syndicate</w:t>
      </w:r>
      <w:r>
        <w:rPr>
          <w:rFonts w:ascii="Arial" w:hAnsi="Arial" w:cs="Arial"/>
        </w:rPr>
        <w:t xml:space="preserve"> placing </w:t>
      </w:r>
      <w:r w:rsidRPr="00847F79">
        <w:rPr>
          <w:rFonts w:ascii="Arial" w:hAnsi="Arial" w:cs="Arial"/>
          <w:i/>
        </w:rPr>
        <w:t>bonds</w:t>
      </w:r>
      <w:r>
        <w:rPr>
          <w:rFonts w:ascii="Arial" w:hAnsi="Arial" w:cs="Arial"/>
        </w:rPr>
        <w:t xml:space="preserve"> are expected to be market makers.</w:t>
      </w:r>
    </w:p>
    <w:p w14:paraId="1BE788E9" w14:textId="77777777" w:rsidR="00EA3FCE" w:rsidRDefault="00EA3FCE" w:rsidP="00EA3FCE">
      <w:pPr>
        <w:rPr>
          <w:rFonts w:ascii="Arial" w:hAnsi="Arial" w:cs="Arial"/>
        </w:rPr>
      </w:pPr>
    </w:p>
    <w:p w14:paraId="1C7C219F" w14:textId="77777777" w:rsidR="00EA3FCE" w:rsidRDefault="00EA3FCE" w:rsidP="00EA3FCE">
      <w:pPr>
        <w:rPr>
          <w:rFonts w:ascii="Arial" w:hAnsi="Arial" w:cs="Arial"/>
        </w:rPr>
      </w:pPr>
      <w:r>
        <w:rPr>
          <w:rFonts w:ascii="Arial" w:hAnsi="Arial" w:cs="Arial"/>
          <w:b/>
        </w:rPr>
        <w:t>Maturity:</w:t>
      </w:r>
      <w:r>
        <w:rPr>
          <w:rFonts w:ascii="Arial" w:hAnsi="Arial" w:cs="Arial"/>
        </w:rPr>
        <w:t xml:space="preserve"> Describes when a loan or </w:t>
      </w:r>
      <w:r w:rsidRPr="00847F79">
        <w:rPr>
          <w:rFonts w:ascii="Arial" w:hAnsi="Arial" w:cs="Arial"/>
          <w:i/>
        </w:rPr>
        <w:t>bond</w:t>
      </w:r>
      <w:r>
        <w:rPr>
          <w:rFonts w:ascii="Arial" w:hAnsi="Arial" w:cs="Arial"/>
        </w:rPr>
        <w:t xml:space="preserve"> has to be repaid.  Depending on context, the term can relate to a specific date e.g. 31 March 2015 or a period of time e.g. 10 years.</w:t>
      </w:r>
    </w:p>
    <w:p w14:paraId="61229578" w14:textId="77777777" w:rsidR="00EA3FCE" w:rsidRDefault="00EA3FCE" w:rsidP="00EA3FCE">
      <w:pPr>
        <w:rPr>
          <w:rFonts w:ascii="Arial" w:hAnsi="Arial" w:cs="Arial"/>
        </w:rPr>
      </w:pPr>
    </w:p>
    <w:p w14:paraId="06CD0C17" w14:textId="77777777" w:rsidR="00EA3FCE" w:rsidRDefault="00EA3FCE" w:rsidP="00EA3FCE">
      <w:pPr>
        <w:rPr>
          <w:rFonts w:ascii="Arial" w:hAnsi="Arial" w:cs="Arial"/>
        </w:rPr>
      </w:pPr>
      <w:r w:rsidRPr="00147E31">
        <w:rPr>
          <w:rFonts w:ascii="Arial" w:hAnsi="Arial" w:cs="Arial"/>
          <w:b/>
        </w:rPr>
        <w:t>Medium Term Notes:</w:t>
      </w:r>
      <w:r>
        <w:rPr>
          <w:rFonts w:ascii="Arial" w:hAnsi="Arial" w:cs="Arial"/>
        </w:rPr>
        <w:t xml:space="preserve"> </w:t>
      </w:r>
      <w:r w:rsidRPr="00847F79">
        <w:rPr>
          <w:rFonts w:ascii="Arial" w:hAnsi="Arial" w:cs="Arial"/>
          <w:i/>
        </w:rPr>
        <w:t>Bonds</w:t>
      </w:r>
      <w:r>
        <w:rPr>
          <w:rFonts w:ascii="Arial" w:hAnsi="Arial" w:cs="Arial"/>
        </w:rPr>
        <w:t xml:space="preserve"> with a </w:t>
      </w:r>
      <w:r w:rsidRPr="00847F79">
        <w:rPr>
          <w:rFonts w:ascii="Arial" w:hAnsi="Arial" w:cs="Arial"/>
          <w:i/>
        </w:rPr>
        <w:t>maturity</w:t>
      </w:r>
      <w:r>
        <w:rPr>
          <w:rFonts w:ascii="Arial" w:hAnsi="Arial" w:cs="Arial"/>
        </w:rPr>
        <w:t xml:space="preserve"> of more than one year and typically less than thirty years, although bonds with maturities of up to 100 years have been known.  The bonds are issued via a programme</w:t>
      </w:r>
      <w:r w:rsidRPr="00D7721C">
        <w:rPr>
          <w:rFonts w:ascii="Arial" w:hAnsi="Arial" w:cs="Arial"/>
        </w:rPr>
        <w:t xml:space="preserve"> </w:t>
      </w:r>
      <w:r>
        <w:rPr>
          <w:rFonts w:ascii="Arial" w:hAnsi="Arial" w:cs="Arial"/>
        </w:rPr>
        <w:t>that enables an issuer to sell bonds on a frequent basis without needing to issue a prospectus and obtain any necessary regulatory approval for every issue of the bonds.  Such programmes established in Europe for sale to UK and European investors are often described as Euro Medium Term Note programmes or “EMTN” programmes.  EMTN programmes typically allow bonds to be issued in different currencies and both secured and unsecured bonds.  The key benefits of a programme are flexibility and cost effectiveness.</w:t>
      </w:r>
    </w:p>
    <w:p w14:paraId="03558CA0" w14:textId="77777777" w:rsidR="00EA3FCE" w:rsidRDefault="00EA3FCE" w:rsidP="00EA3FCE">
      <w:pPr>
        <w:rPr>
          <w:rFonts w:ascii="Arial" w:hAnsi="Arial" w:cs="Arial"/>
        </w:rPr>
      </w:pPr>
    </w:p>
    <w:p w14:paraId="0400876F" w14:textId="77777777" w:rsidR="00EA3FCE" w:rsidRDefault="00EA3FCE" w:rsidP="00EA3FCE">
      <w:pPr>
        <w:rPr>
          <w:rFonts w:ascii="Arial" w:hAnsi="Arial" w:cs="Arial"/>
        </w:rPr>
      </w:pPr>
      <w:r w:rsidRPr="00D13A1C">
        <w:rPr>
          <w:rFonts w:ascii="Arial" w:hAnsi="Arial" w:cs="Arial"/>
          <w:b/>
        </w:rPr>
        <w:t>New Issue Premium:</w:t>
      </w:r>
      <w:r>
        <w:rPr>
          <w:rFonts w:ascii="Arial" w:hAnsi="Arial" w:cs="Arial"/>
          <w:b/>
        </w:rPr>
        <w:t xml:space="preserve"> </w:t>
      </w:r>
      <w:r>
        <w:rPr>
          <w:rFonts w:ascii="Arial" w:hAnsi="Arial" w:cs="Arial"/>
        </w:rPr>
        <w:t xml:space="preserve">New issuers of bonds typically pay a slightly higher </w:t>
      </w:r>
      <w:r w:rsidRPr="00847F79">
        <w:rPr>
          <w:rFonts w:ascii="Arial" w:hAnsi="Arial" w:cs="Arial"/>
          <w:i/>
        </w:rPr>
        <w:t>coupon</w:t>
      </w:r>
      <w:r>
        <w:rPr>
          <w:rFonts w:ascii="Arial" w:hAnsi="Arial" w:cs="Arial"/>
        </w:rPr>
        <w:t xml:space="preserve"> to reflect that they are not as well known in the market as existing issuers and that their performance is unknown.</w:t>
      </w:r>
    </w:p>
    <w:p w14:paraId="23584E5F" w14:textId="77777777" w:rsidR="00EA3FCE" w:rsidRDefault="00EA3FCE" w:rsidP="00EA3FCE">
      <w:pPr>
        <w:rPr>
          <w:rFonts w:ascii="Arial" w:hAnsi="Arial" w:cs="Arial"/>
        </w:rPr>
      </w:pPr>
    </w:p>
    <w:p w14:paraId="0DC349F6" w14:textId="77777777" w:rsidR="00EA3FCE" w:rsidRDefault="00EA3FCE" w:rsidP="00EA3FCE">
      <w:pPr>
        <w:rPr>
          <w:rFonts w:ascii="Arial" w:hAnsi="Arial" w:cs="Arial"/>
        </w:rPr>
      </w:pPr>
      <w:r w:rsidRPr="00C966E2">
        <w:rPr>
          <w:rFonts w:ascii="Arial" w:hAnsi="Arial" w:cs="Arial"/>
          <w:b/>
        </w:rPr>
        <w:t>Par Yield:</w:t>
      </w:r>
      <w:r>
        <w:rPr>
          <w:rFonts w:ascii="Arial" w:hAnsi="Arial" w:cs="Arial"/>
        </w:rPr>
        <w:t xml:space="preserve"> See </w:t>
      </w:r>
      <w:r w:rsidRPr="00C966E2">
        <w:rPr>
          <w:rFonts w:ascii="Arial" w:hAnsi="Arial" w:cs="Arial"/>
          <w:i/>
        </w:rPr>
        <w:t>yield</w:t>
      </w:r>
      <w:r>
        <w:rPr>
          <w:rFonts w:ascii="Arial" w:hAnsi="Arial" w:cs="Arial"/>
        </w:rPr>
        <w:t>.</w:t>
      </w:r>
    </w:p>
    <w:p w14:paraId="17F925BB" w14:textId="77777777" w:rsidR="00EA3FCE" w:rsidRDefault="00EA3FCE" w:rsidP="00EA3FCE">
      <w:pPr>
        <w:rPr>
          <w:rFonts w:ascii="Arial" w:hAnsi="Arial" w:cs="Arial"/>
        </w:rPr>
      </w:pPr>
    </w:p>
    <w:p w14:paraId="4C2935B9" w14:textId="77777777" w:rsidR="00EA3FCE" w:rsidRDefault="00EA3FCE" w:rsidP="00EA3FCE">
      <w:pPr>
        <w:rPr>
          <w:rFonts w:ascii="Arial" w:hAnsi="Arial" w:cs="Arial"/>
        </w:rPr>
      </w:pPr>
      <w:r w:rsidRPr="00A20C04">
        <w:rPr>
          <w:rFonts w:ascii="Arial" w:hAnsi="Arial" w:cs="Arial"/>
          <w:b/>
        </w:rPr>
        <w:t xml:space="preserve">Present Value: </w:t>
      </w:r>
      <w:r>
        <w:rPr>
          <w:rFonts w:ascii="Arial" w:hAnsi="Arial" w:cs="Arial"/>
        </w:rPr>
        <w:t>Is the value of a future sum of money in today’s terms.  £100 today is always worth more than £100 in the future because £100 today can be invested to earn interest (inflation also reduces the purchasing power of money over time).  The process of calculating present value is known as “discounting”.</w:t>
      </w:r>
    </w:p>
    <w:p w14:paraId="63FEDC49" w14:textId="77777777" w:rsidR="00EA3FCE" w:rsidRDefault="00EA3FCE" w:rsidP="00EA3FCE">
      <w:pPr>
        <w:rPr>
          <w:rFonts w:ascii="Arial" w:hAnsi="Arial" w:cs="Arial"/>
        </w:rPr>
      </w:pPr>
    </w:p>
    <w:p w14:paraId="4355D3CE" w14:textId="77777777" w:rsidR="00EA3FCE" w:rsidRPr="00DD7CE2" w:rsidRDefault="00EA3FCE" w:rsidP="00EA3FCE">
      <w:pPr>
        <w:rPr>
          <w:rFonts w:ascii="Arial" w:hAnsi="Arial" w:cs="Arial"/>
        </w:rPr>
      </w:pPr>
      <w:r>
        <w:rPr>
          <w:rFonts w:ascii="Arial" w:hAnsi="Arial" w:cs="Arial"/>
          <w:b/>
        </w:rPr>
        <w:t>Primary Market:</w:t>
      </w:r>
      <w:r>
        <w:rPr>
          <w:rFonts w:ascii="Arial" w:hAnsi="Arial" w:cs="Arial"/>
        </w:rPr>
        <w:t xml:space="preserve"> The sale of new </w:t>
      </w:r>
      <w:r w:rsidRPr="00847F79">
        <w:rPr>
          <w:rFonts w:ascii="Arial" w:hAnsi="Arial" w:cs="Arial"/>
          <w:i/>
        </w:rPr>
        <w:t>bonds</w:t>
      </w:r>
      <w:r>
        <w:rPr>
          <w:rFonts w:ascii="Arial" w:hAnsi="Arial" w:cs="Arial"/>
        </w:rPr>
        <w:t xml:space="preserve">, shares and other financial instruments to investors, typically via the </w:t>
      </w:r>
      <w:r w:rsidRPr="00847F79">
        <w:rPr>
          <w:rFonts w:ascii="Arial" w:hAnsi="Arial" w:cs="Arial"/>
          <w:i/>
        </w:rPr>
        <w:t>syndicate</w:t>
      </w:r>
      <w:r>
        <w:rPr>
          <w:rFonts w:ascii="Arial" w:hAnsi="Arial" w:cs="Arial"/>
        </w:rPr>
        <w:t xml:space="preserve">.  </w:t>
      </w:r>
    </w:p>
    <w:p w14:paraId="4EAB6645" w14:textId="77777777" w:rsidR="00EA3FCE" w:rsidRDefault="00EA3FCE" w:rsidP="00EA3FCE">
      <w:pPr>
        <w:rPr>
          <w:rFonts w:ascii="Arial" w:hAnsi="Arial" w:cs="Arial"/>
        </w:rPr>
      </w:pPr>
    </w:p>
    <w:p w14:paraId="207F3624" w14:textId="77777777" w:rsidR="00EA3FCE" w:rsidRDefault="00EA3FCE" w:rsidP="00EA3FCE">
      <w:pPr>
        <w:rPr>
          <w:rFonts w:ascii="Arial" w:hAnsi="Arial" w:cs="Arial"/>
        </w:rPr>
      </w:pPr>
      <w:r w:rsidRPr="00A20C04">
        <w:rPr>
          <w:rFonts w:ascii="Arial" w:hAnsi="Arial" w:cs="Arial"/>
          <w:b/>
        </w:rPr>
        <w:t>Prudential Code:</w:t>
      </w:r>
      <w:r>
        <w:rPr>
          <w:rFonts w:ascii="Arial" w:hAnsi="Arial" w:cs="Arial"/>
        </w:rPr>
        <w:t xml:space="preserve"> </w:t>
      </w:r>
      <w:r w:rsidRPr="00A20C04">
        <w:rPr>
          <w:rFonts w:ascii="Arial" w:hAnsi="Arial" w:cs="Arial"/>
        </w:rPr>
        <w:t>The Prudential Code is a professional code of practice to support local authorities in taking capital investment decisions</w:t>
      </w:r>
      <w:r>
        <w:rPr>
          <w:rFonts w:ascii="Arial" w:hAnsi="Arial" w:cs="Arial"/>
        </w:rPr>
        <w:t xml:space="preserve"> including the funding of capital investment.  The Code helps </w:t>
      </w:r>
      <w:r w:rsidRPr="00A20C04">
        <w:rPr>
          <w:rFonts w:ascii="Arial" w:hAnsi="Arial" w:cs="Arial"/>
        </w:rPr>
        <w:t>forc</w:t>
      </w:r>
      <w:r>
        <w:rPr>
          <w:rFonts w:ascii="Arial" w:hAnsi="Arial" w:cs="Arial"/>
        </w:rPr>
        <w:t>e</w:t>
      </w:r>
      <w:r w:rsidRPr="00A20C04">
        <w:rPr>
          <w:rFonts w:ascii="Arial" w:hAnsi="Arial" w:cs="Arial"/>
        </w:rPr>
        <w:t xml:space="preserve"> local authorities to consider whether borrowing is affordable and financially sustainable</w:t>
      </w:r>
      <w:r>
        <w:rPr>
          <w:rFonts w:ascii="Arial" w:hAnsi="Arial" w:cs="Arial"/>
        </w:rPr>
        <w:t xml:space="preserve">.  </w:t>
      </w:r>
      <w:r w:rsidRPr="00A20C04">
        <w:rPr>
          <w:rFonts w:ascii="Arial" w:hAnsi="Arial" w:cs="Arial"/>
        </w:rPr>
        <w:t>Local Authorities are required by regulation to have regard to the Prudential Code.</w:t>
      </w:r>
    </w:p>
    <w:p w14:paraId="4B4CCB15" w14:textId="77777777" w:rsidR="00EA3FCE" w:rsidRDefault="00EA3FCE" w:rsidP="00EA3FCE">
      <w:pPr>
        <w:rPr>
          <w:rFonts w:ascii="Arial" w:hAnsi="Arial" w:cs="Arial"/>
        </w:rPr>
      </w:pPr>
    </w:p>
    <w:p w14:paraId="5C17D3D2" w14:textId="77777777" w:rsidR="00EA3FCE" w:rsidRPr="00D13A1C" w:rsidRDefault="00EA3FCE" w:rsidP="00EA3FCE">
      <w:pPr>
        <w:rPr>
          <w:rFonts w:ascii="Arial" w:hAnsi="Arial" w:cs="Arial"/>
        </w:rPr>
      </w:pPr>
      <w:r w:rsidRPr="00FA22B6">
        <w:rPr>
          <w:rFonts w:ascii="Arial" w:hAnsi="Arial" w:cs="Arial"/>
          <w:b/>
        </w:rPr>
        <w:t>Prudential Regulation Authority:</w:t>
      </w:r>
      <w:r>
        <w:rPr>
          <w:rFonts w:ascii="Arial" w:hAnsi="Arial" w:cs="Arial"/>
        </w:rPr>
        <w:t xml:space="preserve"> </w:t>
      </w:r>
      <w:r w:rsidRPr="00FA22B6">
        <w:rPr>
          <w:rFonts w:ascii="Arial" w:hAnsi="Arial" w:cs="Arial"/>
        </w:rPr>
        <w:t>The Prudential Regu</w:t>
      </w:r>
      <w:r>
        <w:rPr>
          <w:rFonts w:ascii="Arial" w:hAnsi="Arial" w:cs="Arial"/>
        </w:rPr>
        <w:t>lation Authority or “PRA”</w:t>
      </w:r>
      <w:r w:rsidRPr="00FA22B6">
        <w:rPr>
          <w:rFonts w:ascii="Arial" w:hAnsi="Arial" w:cs="Arial"/>
        </w:rPr>
        <w:t xml:space="preserve"> is responsible for the prudential regulation and supervision of banks, building societies, credit unions, insurers and major investment firms</w:t>
      </w:r>
    </w:p>
    <w:p w14:paraId="19260E69" w14:textId="77777777" w:rsidR="00EA3FCE" w:rsidRDefault="00EA3FCE" w:rsidP="00EA3FCE">
      <w:pPr>
        <w:rPr>
          <w:rFonts w:ascii="Arial" w:hAnsi="Arial" w:cs="Arial"/>
        </w:rPr>
      </w:pPr>
    </w:p>
    <w:p w14:paraId="640393EE" w14:textId="77777777" w:rsidR="00EA3FCE" w:rsidRDefault="00EA3FCE" w:rsidP="00EA3FCE">
      <w:pPr>
        <w:rPr>
          <w:rFonts w:ascii="Arial" w:hAnsi="Arial" w:cs="Arial"/>
        </w:rPr>
      </w:pPr>
      <w:r>
        <w:rPr>
          <w:rFonts w:ascii="Arial" w:hAnsi="Arial" w:cs="Arial"/>
          <w:b/>
        </w:rPr>
        <w:t>Public Works Loan Board:</w:t>
      </w:r>
      <w:r>
        <w:rPr>
          <w:rFonts w:ascii="Arial" w:hAnsi="Arial" w:cs="Arial"/>
        </w:rPr>
        <w:t xml:space="preserve"> Usually abbreviated to “PWLB”, part of the </w:t>
      </w:r>
      <w:r w:rsidRPr="00847F79">
        <w:rPr>
          <w:rFonts w:ascii="Arial" w:hAnsi="Arial" w:cs="Arial"/>
          <w:i/>
        </w:rPr>
        <w:t>Debt Management Office</w:t>
      </w:r>
      <w:r>
        <w:rPr>
          <w:rFonts w:ascii="Arial" w:hAnsi="Arial" w:cs="Arial"/>
        </w:rPr>
        <w:t xml:space="preserve"> and lends money to local government and other prescribed bodies on behalf of the Government.</w:t>
      </w:r>
    </w:p>
    <w:p w14:paraId="784EFDBB" w14:textId="77777777" w:rsidR="00EA3FCE" w:rsidRDefault="00EA3FCE" w:rsidP="00EA3FCE">
      <w:pPr>
        <w:rPr>
          <w:rFonts w:ascii="Arial" w:hAnsi="Arial" w:cs="Arial"/>
        </w:rPr>
      </w:pPr>
    </w:p>
    <w:p w14:paraId="0968DAD6" w14:textId="77777777" w:rsidR="00EA3FCE" w:rsidRDefault="00EA3FCE" w:rsidP="00EA3FCE">
      <w:pPr>
        <w:rPr>
          <w:rFonts w:ascii="Arial" w:hAnsi="Arial" w:cs="Arial"/>
        </w:rPr>
      </w:pPr>
      <w:r w:rsidRPr="002B3EA8">
        <w:rPr>
          <w:rFonts w:ascii="Arial" w:hAnsi="Arial" w:cs="Arial"/>
          <w:b/>
        </w:rPr>
        <w:t>Repurchase Agreement:</w:t>
      </w:r>
      <w:r>
        <w:rPr>
          <w:rFonts w:ascii="Arial" w:hAnsi="Arial" w:cs="Arial"/>
        </w:rPr>
        <w:t xml:space="preserve"> Short for “sale and repurchase agreement” and usually abbreviated to “repo”, provides means for a bank or other entity to borrow money for short periods, usually to provide </w:t>
      </w:r>
      <w:r w:rsidRPr="007D3747">
        <w:rPr>
          <w:rFonts w:ascii="Arial" w:hAnsi="Arial" w:cs="Arial"/>
          <w:i/>
        </w:rPr>
        <w:t>liquidity</w:t>
      </w:r>
      <w:r>
        <w:rPr>
          <w:rFonts w:ascii="Arial" w:hAnsi="Arial" w:cs="Arial"/>
        </w:rPr>
        <w:t>.  A repo involves the sale of a security on the basis it is bought back on an agreed date.</w:t>
      </w:r>
    </w:p>
    <w:p w14:paraId="169FE670" w14:textId="77777777" w:rsidR="00EA3FCE" w:rsidRDefault="00EA3FCE" w:rsidP="00EA3FCE">
      <w:pPr>
        <w:rPr>
          <w:rFonts w:ascii="Arial" w:hAnsi="Arial" w:cs="Arial"/>
        </w:rPr>
      </w:pPr>
    </w:p>
    <w:p w14:paraId="0F580DFD" w14:textId="77777777" w:rsidR="00EA3FCE" w:rsidRPr="00F8392F" w:rsidRDefault="00EA3FCE" w:rsidP="00EA3FCE">
      <w:pPr>
        <w:rPr>
          <w:rFonts w:ascii="Arial" w:hAnsi="Arial" w:cs="Arial"/>
        </w:rPr>
      </w:pPr>
      <w:r w:rsidRPr="00F8392F">
        <w:rPr>
          <w:rFonts w:ascii="Arial" w:hAnsi="Arial" w:cs="Arial"/>
          <w:b/>
        </w:rPr>
        <w:t>Right of Recourse:</w:t>
      </w:r>
      <w:r>
        <w:rPr>
          <w:rFonts w:ascii="Arial" w:hAnsi="Arial" w:cs="Arial"/>
        </w:rPr>
        <w:t xml:space="preserve"> In the context of the Outline Business Case, the right of one or more local authorities to require one or more other local authorities to reimburse them for sums paid out under the </w:t>
      </w:r>
      <w:r w:rsidRPr="007D3747">
        <w:rPr>
          <w:rFonts w:ascii="Arial" w:hAnsi="Arial" w:cs="Arial"/>
          <w:i/>
        </w:rPr>
        <w:t>Joint and Several Guarantee</w:t>
      </w:r>
      <w:r>
        <w:rPr>
          <w:rFonts w:ascii="Arial" w:hAnsi="Arial" w:cs="Arial"/>
        </w:rPr>
        <w:t xml:space="preserve"> or to </w:t>
      </w:r>
      <w:r w:rsidRPr="00F8392F">
        <w:rPr>
          <w:rFonts w:ascii="Arial" w:hAnsi="Arial" w:cs="Arial"/>
        </w:rPr>
        <w:t xml:space="preserve">pass </w:t>
      </w:r>
      <w:r>
        <w:rPr>
          <w:rFonts w:ascii="Arial" w:hAnsi="Arial" w:cs="Arial"/>
        </w:rPr>
        <w:t xml:space="preserve">some of that liability on in the event of a claim under the guarantee. </w:t>
      </w:r>
    </w:p>
    <w:p w14:paraId="401D5856" w14:textId="77777777" w:rsidR="00EA3FCE" w:rsidRDefault="00EA3FCE" w:rsidP="00EA3FCE">
      <w:pPr>
        <w:rPr>
          <w:rFonts w:ascii="Arial" w:hAnsi="Arial" w:cs="Arial"/>
        </w:rPr>
      </w:pPr>
    </w:p>
    <w:p w14:paraId="40D2A246" w14:textId="77777777" w:rsidR="00EA3FCE" w:rsidRDefault="00EA3FCE" w:rsidP="00EA3FCE">
      <w:pPr>
        <w:rPr>
          <w:rFonts w:ascii="Arial" w:hAnsi="Arial" w:cs="Arial"/>
        </w:rPr>
      </w:pPr>
      <w:r>
        <w:rPr>
          <w:rFonts w:ascii="Arial" w:hAnsi="Arial" w:cs="Arial"/>
          <w:b/>
        </w:rPr>
        <w:t>Risk Capital</w:t>
      </w:r>
      <w:r w:rsidRPr="00312B75">
        <w:rPr>
          <w:rFonts w:ascii="Arial" w:hAnsi="Arial" w:cs="Arial"/>
          <w:b/>
        </w:rPr>
        <w:t>:</w:t>
      </w:r>
      <w:r>
        <w:rPr>
          <w:rFonts w:ascii="Arial" w:hAnsi="Arial" w:cs="Arial"/>
        </w:rPr>
        <w:t xml:space="preserve"> The long term funds invested in an entity that are particularly at risk in the event of insolvency or bankruptcy.  The terms always includes </w:t>
      </w:r>
      <w:r w:rsidRPr="007D3747">
        <w:rPr>
          <w:rFonts w:ascii="Arial" w:hAnsi="Arial" w:cs="Arial"/>
          <w:i/>
        </w:rPr>
        <w:t>equity</w:t>
      </w:r>
      <w:r>
        <w:rPr>
          <w:rFonts w:ascii="Arial" w:hAnsi="Arial" w:cs="Arial"/>
        </w:rPr>
        <w:t xml:space="preserve">, but includes </w:t>
      </w:r>
      <w:r w:rsidRPr="007D3747">
        <w:rPr>
          <w:rFonts w:ascii="Arial" w:hAnsi="Arial" w:cs="Arial"/>
          <w:i/>
        </w:rPr>
        <w:t>subordinated debt</w:t>
      </w:r>
      <w:r>
        <w:rPr>
          <w:rFonts w:ascii="Arial" w:hAnsi="Arial" w:cs="Arial"/>
        </w:rPr>
        <w:t xml:space="preserve"> if it exists.</w:t>
      </w:r>
    </w:p>
    <w:p w14:paraId="6BA838C2" w14:textId="77777777" w:rsidR="00EA3FCE" w:rsidRDefault="00EA3FCE" w:rsidP="00EA3FCE">
      <w:pPr>
        <w:rPr>
          <w:rFonts w:ascii="Arial" w:hAnsi="Arial" w:cs="Arial"/>
        </w:rPr>
      </w:pPr>
    </w:p>
    <w:p w14:paraId="2F9668CF" w14:textId="77777777" w:rsidR="00EA3FCE" w:rsidRDefault="00EA3FCE" w:rsidP="00EA3FCE">
      <w:pPr>
        <w:rPr>
          <w:rFonts w:ascii="Arial" w:hAnsi="Arial" w:cs="Arial"/>
        </w:rPr>
      </w:pPr>
      <w:r>
        <w:rPr>
          <w:rFonts w:ascii="Arial" w:hAnsi="Arial" w:cs="Arial"/>
          <w:b/>
        </w:rPr>
        <w:t>Secondary Market:</w:t>
      </w:r>
      <w:r>
        <w:rPr>
          <w:rFonts w:ascii="Arial" w:hAnsi="Arial" w:cs="Arial"/>
        </w:rPr>
        <w:t xml:space="preserve"> The financial market in which previously issued </w:t>
      </w:r>
      <w:r w:rsidRPr="007D3747">
        <w:rPr>
          <w:rFonts w:ascii="Arial" w:hAnsi="Arial" w:cs="Arial"/>
          <w:i/>
        </w:rPr>
        <w:t>bonds</w:t>
      </w:r>
      <w:r>
        <w:rPr>
          <w:rFonts w:ascii="Arial" w:hAnsi="Arial" w:cs="Arial"/>
        </w:rPr>
        <w:t>, shares and other financial markets are bought and sold, usually via a stock exchange or similar.</w:t>
      </w:r>
    </w:p>
    <w:p w14:paraId="383F8A44" w14:textId="77777777" w:rsidR="00EA3FCE" w:rsidRDefault="00EA3FCE" w:rsidP="00EA3FCE">
      <w:pPr>
        <w:rPr>
          <w:rFonts w:ascii="Arial" w:hAnsi="Arial" w:cs="Arial"/>
        </w:rPr>
      </w:pPr>
    </w:p>
    <w:p w14:paraId="78A82DF6" w14:textId="77777777" w:rsidR="00EA3FCE" w:rsidRPr="00DD7CE2" w:rsidRDefault="00EA3FCE" w:rsidP="00EA3FCE">
      <w:pPr>
        <w:rPr>
          <w:rFonts w:ascii="Arial" w:hAnsi="Arial" w:cs="Arial"/>
        </w:rPr>
      </w:pPr>
      <w:r w:rsidRPr="00FA22B6">
        <w:rPr>
          <w:rFonts w:ascii="Arial" w:hAnsi="Arial" w:cs="Arial"/>
          <w:b/>
        </w:rPr>
        <w:t>Section 151 Officer:</w:t>
      </w:r>
      <w:r>
        <w:rPr>
          <w:rFonts w:ascii="Arial" w:hAnsi="Arial" w:cs="Arial"/>
        </w:rPr>
        <w:t xml:space="preserve"> The chief financial officer of a local authority.  </w:t>
      </w:r>
      <w:r w:rsidRPr="00FA22B6">
        <w:rPr>
          <w:rFonts w:ascii="Arial" w:hAnsi="Arial" w:cs="Arial"/>
        </w:rPr>
        <w:t xml:space="preserve">Section 151 of the Local Government Act 1972 requires every local authority to make arrangements for the proper administration of </w:t>
      </w:r>
      <w:r>
        <w:rPr>
          <w:rFonts w:ascii="Arial" w:hAnsi="Arial" w:cs="Arial"/>
        </w:rPr>
        <w:t>its</w:t>
      </w:r>
      <w:r w:rsidRPr="00FA22B6">
        <w:rPr>
          <w:rFonts w:ascii="Arial" w:hAnsi="Arial" w:cs="Arial"/>
        </w:rPr>
        <w:t xml:space="preserve"> financial affairs and requires one officer to be nominated to take responsibility for the administration of those affairs.</w:t>
      </w:r>
    </w:p>
    <w:p w14:paraId="66F83FB5" w14:textId="77777777" w:rsidR="00EA3FCE" w:rsidRDefault="00EA3FCE" w:rsidP="00EA3FCE">
      <w:pPr>
        <w:rPr>
          <w:rFonts w:ascii="Arial" w:hAnsi="Arial" w:cs="Arial"/>
        </w:rPr>
      </w:pPr>
    </w:p>
    <w:p w14:paraId="5CB10102" w14:textId="77777777" w:rsidR="00EA3FCE" w:rsidRPr="002B540F" w:rsidRDefault="00EA3FCE" w:rsidP="00EA3FCE">
      <w:pPr>
        <w:rPr>
          <w:rFonts w:ascii="Arial" w:hAnsi="Arial" w:cs="Arial"/>
        </w:rPr>
      </w:pPr>
      <w:r w:rsidRPr="002B540F">
        <w:rPr>
          <w:rFonts w:ascii="Arial" w:hAnsi="Arial" w:cs="Arial"/>
          <w:b/>
        </w:rPr>
        <w:t>Sovereign:</w:t>
      </w:r>
      <w:r>
        <w:rPr>
          <w:rFonts w:ascii="Arial" w:hAnsi="Arial" w:cs="Arial"/>
        </w:rPr>
        <w:t xml:space="preserve"> In the context of the Outline Business Case, the UK Government.</w:t>
      </w:r>
    </w:p>
    <w:p w14:paraId="0D80860B" w14:textId="77777777" w:rsidR="00EA3FCE" w:rsidRDefault="00EA3FCE" w:rsidP="00EA3FCE">
      <w:pPr>
        <w:rPr>
          <w:rFonts w:ascii="Arial" w:hAnsi="Arial" w:cs="Arial"/>
        </w:rPr>
      </w:pPr>
    </w:p>
    <w:p w14:paraId="16A2FF15" w14:textId="77777777" w:rsidR="00EA3FCE" w:rsidRDefault="00EA3FCE" w:rsidP="00EA3FCE">
      <w:pPr>
        <w:rPr>
          <w:rFonts w:ascii="Arial" w:hAnsi="Arial" w:cs="Arial"/>
        </w:rPr>
      </w:pPr>
      <w:r>
        <w:rPr>
          <w:rFonts w:ascii="Arial" w:hAnsi="Arial" w:cs="Arial"/>
          <w:b/>
        </w:rPr>
        <w:t>Spread:</w:t>
      </w:r>
      <w:r>
        <w:rPr>
          <w:rFonts w:ascii="Arial" w:hAnsi="Arial" w:cs="Arial"/>
        </w:rPr>
        <w:t xml:space="preserve"> Commonly used to describe the difference in yield between two financial instruments, usually of the same (or very similar) maturities.  Typically, one instrument is a “reference security” such as government </w:t>
      </w:r>
      <w:r w:rsidRPr="007D3747">
        <w:rPr>
          <w:rFonts w:ascii="Arial" w:hAnsi="Arial" w:cs="Arial"/>
          <w:i/>
        </w:rPr>
        <w:t>bond</w:t>
      </w:r>
      <w:r>
        <w:rPr>
          <w:rFonts w:ascii="Arial" w:hAnsi="Arial" w:cs="Arial"/>
        </w:rPr>
        <w:t xml:space="preserve">, or a “reference rate” such as a commonly used interest rate e.g. the London Interbank Offered Rate “LIBOR”.  It is usually expressed in terms of </w:t>
      </w:r>
      <w:r w:rsidRPr="002A6D04">
        <w:rPr>
          <w:rFonts w:ascii="Arial" w:hAnsi="Arial" w:cs="Arial"/>
          <w:i/>
        </w:rPr>
        <w:t>basis points</w:t>
      </w:r>
      <w:r>
        <w:rPr>
          <w:rFonts w:ascii="Arial" w:hAnsi="Arial" w:cs="Arial"/>
        </w:rPr>
        <w:t xml:space="preserve"> e.g. “a 45 </w:t>
      </w:r>
      <w:r w:rsidRPr="002A6D04">
        <w:rPr>
          <w:rFonts w:ascii="Arial" w:hAnsi="Arial" w:cs="Arial"/>
        </w:rPr>
        <w:t>basis point</w:t>
      </w:r>
      <w:r>
        <w:rPr>
          <w:rFonts w:ascii="Arial" w:hAnsi="Arial" w:cs="Arial"/>
        </w:rPr>
        <w:t xml:space="preserve"> spread to Gilts”.  Often used interchangeably with “margin”.</w:t>
      </w:r>
    </w:p>
    <w:p w14:paraId="06208D1E" w14:textId="77777777" w:rsidR="00EA3FCE" w:rsidRDefault="00EA3FCE" w:rsidP="00EA3FCE">
      <w:pPr>
        <w:rPr>
          <w:rFonts w:ascii="Arial" w:hAnsi="Arial" w:cs="Arial"/>
        </w:rPr>
      </w:pPr>
    </w:p>
    <w:p w14:paraId="29D26C20" w14:textId="77777777" w:rsidR="00EA3FCE" w:rsidRDefault="00EA3FCE" w:rsidP="00EA3FCE">
      <w:pPr>
        <w:rPr>
          <w:rFonts w:ascii="Arial" w:hAnsi="Arial" w:cs="Arial"/>
        </w:rPr>
      </w:pPr>
      <w:r w:rsidRPr="002B3EA8">
        <w:rPr>
          <w:rFonts w:ascii="Arial" w:hAnsi="Arial" w:cs="Arial"/>
          <w:b/>
        </w:rPr>
        <w:t>Subordinated Debt:</w:t>
      </w:r>
      <w:r>
        <w:rPr>
          <w:rFonts w:ascii="Arial" w:hAnsi="Arial" w:cs="Arial"/>
        </w:rPr>
        <w:t xml:space="preserve"> Debt that has a lower priority for repayment than other debts in the event of insolvency or bankruptcy.  In relation to the Agency, the subordinated debt will rank lower than the </w:t>
      </w:r>
      <w:r w:rsidRPr="007D3747">
        <w:rPr>
          <w:rFonts w:ascii="Arial" w:hAnsi="Arial" w:cs="Arial"/>
          <w:i/>
        </w:rPr>
        <w:t>bonds</w:t>
      </w:r>
      <w:r>
        <w:rPr>
          <w:rFonts w:ascii="Arial" w:hAnsi="Arial" w:cs="Arial"/>
        </w:rPr>
        <w:t xml:space="preserve">.  Subordinated debt has a higher priority than </w:t>
      </w:r>
      <w:r w:rsidRPr="007D3747">
        <w:rPr>
          <w:rFonts w:ascii="Arial" w:hAnsi="Arial" w:cs="Arial"/>
          <w:i/>
        </w:rPr>
        <w:t>equity</w:t>
      </w:r>
      <w:r>
        <w:rPr>
          <w:rFonts w:ascii="Arial" w:hAnsi="Arial" w:cs="Arial"/>
        </w:rPr>
        <w:t>.</w:t>
      </w:r>
    </w:p>
    <w:p w14:paraId="088AD242" w14:textId="77777777" w:rsidR="00EA3FCE" w:rsidRDefault="00EA3FCE" w:rsidP="00EA3FCE">
      <w:pPr>
        <w:rPr>
          <w:rFonts w:ascii="Arial" w:hAnsi="Arial" w:cs="Arial"/>
        </w:rPr>
      </w:pPr>
    </w:p>
    <w:p w14:paraId="50B0DE28" w14:textId="77777777" w:rsidR="00EA3FCE" w:rsidRDefault="00EA3FCE" w:rsidP="00EA3FCE">
      <w:pPr>
        <w:rPr>
          <w:rFonts w:ascii="Arial" w:hAnsi="Arial" w:cs="Arial"/>
        </w:rPr>
      </w:pPr>
      <w:r w:rsidRPr="00D13A1C">
        <w:rPr>
          <w:rFonts w:ascii="Arial" w:hAnsi="Arial" w:cs="Arial"/>
          <w:b/>
        </w:rPr>
        <w:t>Syndicate:</w:t>
      </w:r>
      <w:r>
        <w:rPr>
          <w:rFonts w:ascii="Arial" w:hAnsi="Arial" w:cs="Arial"/>
        </w:rPr>
        <w:t xml:space="preserve"> The group of banks that will be appointed to sell the Agency’s </w:t>
      </w:r>
      <w:r w:rsidRPr="007D3747">
        <w:rPr>
          <w:rFonts w:ascii="Arial" w:hAnsi="Arial" w:cs="Arial"/>
          <w:i/>
        </w:rPr>
        <w:t>bonds</w:t>
      </w:r>
      <w:r>
        <w:rPr>
          <w:rFonts w:ascii="Arial" w:hAnsi="Arial" w:cs="Arial"/>
        </w:rPr>
        <w:t xml:space="preserve"> to investors in the </w:t>
      </w:r>
      <w:r w:rsidRPr="007D3747">
        <w:rPr>
          <w:rFonts w:ascii="Arial" w:hAnsi="Arial" w:cs="Arial"/>
          <w:i/>
        </w:rPr>
        <w:t>primary market</w:t>
      </w:r>
      <w:r>
        <w:rPr>
          <w:rFonts w:ascii="Arial" w:hAnsi="Arial" w:cs="Arial"/>
        </w:rPr>
        <w:t>.</w:t>
      </w:r>
    </w:p>
    <w:p w14:paraId="2C477681" w14:textId="77777777" w:rsidR="00DA250C" w:rsidRDefault="00DA250C" w:rsidP="00EA3FCE">
      <w:pPr>
        <w:rPr>
          <w:rFonts w:ascii="Arial" w:hAnsi="Arial" w:cs="Arial"/>
        </w:rPr>
      </w:pPr>
    </w:p>
    <w:p w14:paraId="4C9A01C3" w14:textId="77777777" w:rsidR="00DA250C" w:rsidRPr="00DA250C" w:rsidRDefault="00DA250C" w:rsidP="00EA3FCE">
      <w:pPr>
        <w:rPr>
          <w:rFonts w:ascii="Arial" w:hAnsi="Arial" w:cs="Arial"/>
        </w:rPr>
      </w:pPr>
      <w:r w:rsidRPr="00DA250C">
        <w:rPr>
          <w:rFonts w:ascii="Arial" w:hAnsi="Arial" w:cs="Arial"/>
          <w:b/>
        </w:rPr>
        <w:t>Tap</w:t>
      </w:r>
      <w:r w:rsidR="00DC0EDE">
        <w:rPr>
          <w:rFonts w:ascii="Arial" w:hAnsi="Arial" w:cs="Arial"/>
          <w:b/>
        </w:rPr>
        <w:t xml:space="preserve"> or Tap Issue</w:t>
      </w:r>
      <w:r w:rsidRPr="00DA250C">
        <w:rPr>
          <w:rFonts w:ascii="Arial" w:hAnsi="Arial" w:cs="Arial"/>
          <w:b/>
        </w:rPr>
        <w:t xml:space="preserve">: </w:t>
      </w:r>
      <w:r>
        <w:rPr>
          <w:rFonts w:ascii="Arial" w:hAnsi="Arial" w:cs="Arial"/>
        </w:rPr>
        <w:t xml:space="preserve">In relation to the Outline Business Case, is when an issuer </w:t>
      </w:r>
      <w:r w:rsidRPr="00DA250C">
        <w:rPr>
          <w:rFonts w:ascii="Arial" w:hAnsi="Arial" w:cs="Arial"/>
        </w:rPr>
        <w:t>sell</w:t>
      </w:r>
      <w:r>
        <w:rPr>
          <w:rFonts w:ascii="Arial" w:hAnsi="Arial" w:cs="Arial"/>
        </w:rPr>
        <w:t>s</w:t>
      </w:r>
      <w:r w:rsidRPr="00DA250C">
        <w:rPr>
          <w:rFonts w:ascii="Arial" w:hAnsi="Arial" w:cs="Arial"/>
        </w:rPr>
        <w:t xml:space="preserve"> </w:t>
      </w:r>
      <w:r>
        <w:rPr>
          <w:rFonts w:ascii="Arial" w:hAnsi="Arial" w:cs="Arial"/>
        </w:rPr>
        <w:t xml:space="preserve">new </w:t>
      </w:r>
      <w:r w:rsidRPr="002F2824">
        <w:rPr>
          <w:rFonts w:ascii="Arial" w:hAnsi="Arial" w:cs="Arial"/>
          <w:i/>
        </w:rPr>
        <w:t>bonds</w:t>
      </w:r>
      <w:r>
        <w:rPr>
          <w:rFonts w:ascii="Arial" w:hAnsi="Arial" w:cs="Arial"/>
        </w:rPr>
        <w:t xml:space="preserve"> that form part of a past issue.</w:t>
      </w:r>
      <w:r w:rsidRPr="00DA250C">
        <w:rPr>
          <w:rFonts w:ascii="Arial" w:hAnsi="Arial" w:cs="Arial"/>
        </w:rPr>
        <w:t xml:space="preserve"> </w:t>
      </w:r>
      <w:r>
        <w:rPr>
          <w:rFonts w:ascii="Arial" w:hAnsi="Arial" w:cs="Arial"/>
        </w:rPr>
        <w:t xml:space="preserve"> </w:t>
      </w:r>
      <w:r w:rsidRPr="00DA250C">
        <w:rPr>
          <w:rFonts w:ascii="Arial" w:hAnsi="Arial" w:cs="Arial"/>
        </w:rPr>
        <w:t>The</w:t>
      </w:r>
      <w:r>
        <w:rPr>
          <w:rFonts w:ascii="Arial" w:hAnsi="Arial" w:cs="Arial"/>
        </w:rPr>
        <w:t xml:space="preserve"> additional</w:t>
      </w:r>
      <w:r w:rsidRPr="00DA250C">
        <w:rPr>
          <w:rFonts w:ascii="Arial" w:hAnsi="Arial" w:cs="Arial"/>
        </w:rPr>
        <w:t xml:space="preserve"> bonds are issued at </w:t>
      </w:r>
      <w:r w:rsidR="002F2824">
        <w:rPr>
          <w:rFonts w:ascii="Arial" w:hAnsi="Arial" w:cs="Arial"/>
        </w:rPr>
        <w:t xml:space="preserve">the </w:t>
      </w:r>
      <w:r w:rsidRPr="00DA250C">
        <w:rPr>
          <w:rFonts w:ascii="Arial" w:hAnsi="Arial" w:cs="Arial"/>
        </w:rPr>
        <w:t xml:space="preserve">original </w:t>
      </w:r>
      <w:r w:rsidRPr="002F2824">
        <w:rPr>
          <w:rFonts w:ascii="Arial" w:hAnsi="Arial" w:cs="Arial"/>
          <w:i/>
        </w:rPr>
        <w:t>face value</w:t>
      </w:r>
      <w:r w:rsidRPr="00DA250C">
        <w:rPr>
          <w:rFonts w:ascii="Arial" w:hAnsi="Arial" w:cs="Arial"/>
        </w:rPr>
        <w:t xml:space="preserve">, </w:t>
      </w:r>
      <w:r w:rsidRPr="002F2824">
        <w:rPr>
          <w:rFonts w:ascii="Arial" w:hAnsi="Arial" w:cs="Arial"/>
          <w:i/>
        </w:rPr>
        <w:t>maturity</w:t>
      </w:r>
      <w:r w:rsidRPr="00DA250C">
        <w:rPr>
          <w:rFonts w:ascii="Arial" w:hAnsi="Arial" w:cs="Arial"/>
        </w:rPr>
        <w:t xml:space="preserve"> and </w:t>
      </w:r>
      <w:r w:rsidRPr="002F2824">
        <w:rPr>
          <w:rFonts w:ascii="Arial" w:hAnsi="Arial" w:cs="Arial"/>
          <w:i/>
        </w:rPr>
        <w:t>coupon</w:t>
      </w:r>
      <w:r w:rsidRPr="00DA250C">
        <w:rPr>
          <w:rFonts w:ascii="Arial" w:hAnsi="Arial" w:cs="Arial"/>
        </w:rPr>
        <w:t>, but sold at the current market price</w:t>
      </w:r>
      <w:r w:rsidR="002F2824">
        <w:rPr>
          <w:rFonts w:ascii="Arial" w:hAnsi="Arial" w:cs="Arial"/>
        </w:rPr>
        <w:t xml:space="preserve"> for the issue.  For example, a 25-year £250 million issue made 2 years ago could be increased by £50 million, but the additional bonds would mature in 23 years’ time.  Tap issues are</w:t>
      </w:r>
      <w:r w:rsidR="00DC0EDE">
        <w:rPr>
          <w:rFonts w:ascii="Arial" w:hAnsi="Arial" w:cs="Arial"/>
        </w:rPr>
        <w:t xml:space="preserve"> common when an issuer has a</w:t>
      </w:r>
      <w:r>
        <w:rPr>
          <w:rFonts w:ascii="Arial" w:hAnsi="Arial" w:cs="Arial"/>
        </w:rPr>
        <w:t xml:space="preserve"> </w:t>
      </w:r>
      <w:r w:rsidR="002F2824">
        <w:rPr>
          <w:rFonts w:ascii="Arial" w:hAnsi="Arial" w:cs="Arial"/>
          <w:i/>
        </w:rPr>
        <w:t>Medium Term Note</w:t>
      </w:r>
      <w:r>
        <w:rPr>
          <w:rFonts w:ascii="Arial" w:hAnsi="Arial" w:cs="Arial"/>
        </w:rPr>
        <w:t xml:space="preserve"> programme</w:t>
      </w:r>
      <w:r w:rsidRPr="00DA250C">
        <w:rPr>
          <w:rFonts w:ascii="Arial" w:hAnsi="Arial" w:cs="Arial"/>
        </w:rPr>
        <w:t>.</w:t>
      </w:r>
      <w:r w:rsidR="002F2824">
        <w:rPr>
          <w:rFonts w:ascii="Arial" w:hAnsi="Arial" w:cs="Arial"/>
        </w:rPr>
        <w:t xml:space="preserve">  The financial markets sometimes use “tap” to describe any </w:t>
      </w:r>
      <w:r w:rsidR="002F2824" w:rsidRPr="002F2824">
        <w:rPr>
          <w:rFonts w:ascii="Arial" w:hAnsi="Arial" w:cs="Arial"/>
          <w:i/>
        </w:rPr>
        <w:t>primary market</w:t>
      </w:r>
      <w:r w:rsidR="002F2824">
        <w:rPr>
          <w:rFonts w:ascii="Arial" w:hAnsi="Arial" w:cs="Arial"/>
        </w:rPr>
        <w:t xml:space="preserve"> issue e.g. a company “tapped the markets with a £500 million share issue”.</w:t>
      </w:r>
    </w:p>
    <w:p w14:paraId="4B4279F2" w14:textId="77777777" w:rsidR="00EA3FCE" w:rsidRDefault="00EA3FCE" w:rsidP="00EA3FCE">
      <w:pPr>
        <w:rPr>
          <w:rFonts w:ascii="Arial" w:hAnsi="Arial" w:cs="Arial"/>
        </w:rPr>
      </w:pPr>
    </w:p>
    <w:p w14:paraId="504D062A" w14:textId="77777777" w:rsidR="00EA3FCE" w:rsidRPr="002C0AA3" w:rsidRDefault="00EA3FCE" w:rsidP="00EA3FCE">
      <w:pPr>
        <w:rPr>
          <w:rFonts w:ascii="Arial" w:hAnsi="Arial" w:cs="Arial"/>
        </w:rPr>
      </w:pPr>
      <w:r>
        <w:rPr>
          <w:rFonts w:ascii="Arial" w:hAnsi="Arial" w:cs="Arial"/>
          <w:b/>
        </w:rPr>
        <w:t>Trade:</w:t>
      </w:r>
      <w:r>
        <w:rPr>
          <w:rFonts w:ascii="Arial" w:hAnsi="Arial" w:cs="Arial"/>
        </w:rPr>
        <w:t xml:space="preserve"> In relation to the Outline Business Case, describes the yield on the Agency’s </w:t>
      </w:r>
      <w:r w:rsidRPr="007D3747">
        <w:rPr>
          <w:rFonts w:ascii="Arial" w:hAnsi="Arial" w:cs="Arial"/>
          <w:i/>
        </w:rPr>
        <w:t>bonds</w:t>
      </w:r>
      <w:r>
        <w:rPr>
          <w:rFonts w:ascii="Arial" w:hAnsi="Arial" w:cs="Arial"/>
        </w:rPr>
        <w:t xml:space="preserve"> at a given point in time.  A “trade” in financial markets is the buying and selling of a financial instrument.  </w:t>
      </w:r>
    </w:p>
    <w:p w14:paraId="35F25D83" w14:textId="77777777" w:rsidR="00EA3FCE" w:rsidRPr="00FD20CF" w:rsidRDefault="00EA3FCE" w:rsidP="00EA3FCE">
      <w:pPr>
        <w:rPr>
          <w:rFonts w:ascii="Arial" w:hAnsi="Arial" w:cs="Arial"/>
        </w:rPr>
      </w:pPr>
    </w:p>
    <w:p w14:paraId="2DFA45C7" w14:textId="77777777" w:rsidR="00EA3FCE" w:rsidRDefault="00EA3FCE" w:rsidP="00EA3FCE">
      <w:pPr>
        <w:rPr>
          <w:rFonts w:ascii="Arial" w:hAnsi="Arial" w:cs="Arial"/>
        </w:rPr>
      </w:pPr>
      <w:r w:rsidRPr="00FD20CF">
        <w:rPr>
          <w:rFonts w:ascii="Arial" w:hAnsi="Arial" w:cs="Arial"/>
          <w:b/>
        </w:rPr>
        <w:t>Treasury Bills:</w:t>
      </w:r>
      <w:r w:rsidRPr="00FD20CF">
        <w:rPr>
          <w:rFonts w:ascii="Arial" w:hAnsi="Arial" w:cs="Arial"/>
        </w:rPr>
        <w:t xml:space="preserve"> </w:t>
      </w:r>
      <w:r w:rsidRPr="007D3747">
        <w:rPr>
          <w:rFonts w:ascii="Arial" w:hAnsi="Arial" w:cs="Arial"/>
          <w:i/>
        </w:rPr>
        <w:t>Bonds</w:t>
      </w:r>
      <w:r w:rsidRPr="00FD20CF">
        <w:rPr>
          <w:rFonts w:ascii="Arial" w:hAnsi="Arial" w:cs="Arial"/>
        </w:rPr>
        <w:t xml:space="preserve"> issued by the UK Government with a maturity when issued of less than one year, usually three months.  (The US Government also issues its own bills, usually referred to as T-Bills.)</w:t>
      </w:r>
    </w:p>
    <w:p w14:paraId="7553BF4D" w14:textId="77777777" w:rsidR="00C96858" w:rsidRDefault="00C96858" w:rsidP="00EA3FCE">
      <w:pPr>
        <w:rPr>
          <w:rFonts w:ascii="Arial" w:hAnsi="Arial" w:cs="Arial"/>
        </w:rPr>
      </w:pPr>
    </w:p>
    <w:p w14:paraId="28DEEF46" w14:textId="77777777" w:rsidR="00C96858" w:rsidRPr="00C96858" w:rsidRDefault="00C96858" w:rsidP="00EA3FCE">
      <w:pPr>
        <w:rPr>
          <w:rFonts w:ascii="Arial" w:hAnsi="Arial" w:cs="Arial"/>
        </w:rPr>
      </w:pPr>
      <w:r>
        <w:rPr>
          <w:rFonts w:ascii="Arial" w:hAnsi="Arial" w:cs="Arial"/>
          <w:b/>
        </w:rPr>
        <w:t>UK Listing Authority:</w:t>
      </w:r>
      <w:r>
        <w:rPr>
          <w:rFonts w:ascii="Arial" w:hAnsi="Arial" w:cs="Arial"/>
        </w:rPr>
        <w:t xml:space="preserve"> Usually abbreviated to “UKLA”, is a division of the </w:t>
      </w:r>
      <w:r>
        <w:rPr>
          <w:rFonts w:ascii="Arial" w:hAnsi="Arial" w:cs="Arial"/>
          <w:i/>
        </w:rPr>
        <w:t>Financial Conduct Authority</w:t>
      </w:r>
      <w:r>
        <w:rPr>
          <w:rFonts w:ascii="Arial" w:hAnsi="Arial" w:cs="Arial"/>
        </w:rPr>
        <w:t xml:space="preserve"> and oversees the issuers of securities.  In particular, it focuses on the rules that govern the listing of securities on the UK’s stock exchanges, known as the “Listing Rules”.</w:t>
      </w:r>
    </w:p>
    <w:p w14:paraId="0B8E257A" w14:textId="77777777" w:rsidR="00EA3FCE" w:rsidRDefault="00EA3FCE" w:rsidP="00EA3FCE">
      <w:pPr>
        <w:rPr>
          <w:rFonts w:ascii="Arial" w:hAnsi="Arial" w:cs="Arial"/>
          <w:b/>
        </w:rPr>
      </w:pPr>
    </w:p>
    <w:p w14:paraId="67407303" w14:textId="77777777" w:rsidR="00EA3FCE" w:rsidRPr="00FD20CF" w:rsidRDefault="00EA3FCE" w:rsidP="00EA3FCE">
      <w:pPr>
        <w:rPr>
          <w:rFonts w:ascii="Arial" w:hAnsi="Arial" w:cs="Arial"/>
        </w:rPr>
      </w:pPr>
      <w:r w:rsidRPr="00FD20CF">
        <w:rPr>
          <w:rFonts w:ascii="Arial" w:hAnsi="Arial" w:cs="Arial"/>
          <w:b/>
        </w:rPr>
        <w:t>Yield:</w:t>
      </w:r>
      <w:r>
        <w:rPr>
          <w:rFonts w:ascii="Arial" w:hAnsi="Arial" w:cs="Arial"/>
          <w:b/>
        </w:rPr>
        <w:t xml:space="preserve"> </w:t>
      </w:r>
      <w:r>
        <w:rPr>
          <w:rFonts w:ascii="Arial" w:hAnsi="Arial" w:cs="Arial"/>
        </w:rPr>
        <w:t xml:space="preserve">The income from a security expressed as a proportion of its current price e.g. a </w:t>
      </w:r>
      <w:r w:rsidRPr="007D3747">
        <w:rPr>
          <w:rFonts w:ascii="Arial" w:hAnsi="Arial" w:cs="Arial"/>
          <w:i/>
        </w:rPr>
        <w:t>bond</w:t>
      </w:r>
      <w:r>
        <w:rPr>
          <w:rFonts w:ascii="Arial" w:hAnsi="Arial" w:cs="Arial"/>
        </w:rPr>
        <w:t xml:space="preserve"> bought for £100 with a coupon of £5 has a yield of 5%.  Par yield is the </w:t>
      </w:r>
      <w:r w:rsidRPr="007D3747">
        <w:rPr>
          <w:rFonts w:ascii="Arial" w:hAnsi="Arial" w:cs="Arial"/>
          <w:i/>
        </w:rPr>
        <w:t>coupon</w:t>
      </w:r>
      <w:r>
        <w:rPr>
          <w:rFonts w:ascii="Arial" w:hAnsi="Arial" w:cs="Arial"/>
        </w:rPr>
        <w:t xml:space="preserve"> earned when a bond is priced at par, par being the face value of the bond.</w:t>
      </w:r>
    </w:p>
    <w:p w14:paraId="2E89350C" w14:textId="77777777" w:rsidR="00EA3FCE" w:rsidRPr="00FD20CF" w:rsidRDefault="00EA3FCE" w:rsidP="00EA3FCE">
      <w:pPr>
        <w:rPr>
          <w:rFonts w:ascii="Arial" w:hAnsi="Arial" w:cs="Arial"/>
        </w:rPr>
      </w:pPr>
    </w:p>
    <w:p w14:paraId="60C4E9F8" w14:textId="77777777" w:rsidR="000804C3" w:rsidRPr="00582621" w:rsidRDefault="00EA3FCE" w:rsidP="000804C3">
      <w:pPr>
        <w:rPr>
          <w:rFonts w:ascii="Arial" w:hAnsi="Arial" w:cs="Arial"/>
        </w:rPr>
      </w:pPr>
      <w:r w:rsidRPr="00FD20CF">
        <w:rPr>
          <w:rFonts w:ascii="Arial" w:hAnsi="Arial" w:cs="Arial"/>
          <w:b/>
        </w:rPr>
        <w:t>Yield Curve:</w:t>
      </w:r>
      <w:r w:rsidRPr="00FD20CF">
        <w:rPr>
          <w:rFonts w:ascii="Arial" w:hAnsi="Arial" w:cs="Arial"/>
        </w:rPr>
        <w:t xml:space="preserve"> </w:t>
      </w:r>
      <w:r>
        <w:rPr>
          <w:rFonts w:ascii="Arial" w:hAnsi="Arial" w:cs="Arial"/>
        </w:rPr>
        <w:t xml:space="preserve">The different </w:t>
      </w:r>
      <w:r w:rsidRPr="007D3747">
        <w:rPr>
          <w:rFonts w:ascii="Arial" w:hAnsi="Arial" w:cs="Arial"/>
          <w:i/>
        </w:rPr>
        <w:t>yields</w:t>
      </w:r>
      <w:r>
        <w:rPr>
          <w:rFonts w:ascii="Arial" w:hAnsi="Arial" w:cs="Arial"/>
        </w:rPr>
        <w:t xml:space="preserve"> returned on otherwise identical bonds with different maturities e.g. </w:t>
      </w:r>
      <w:r w:rsidRPr="007D3747">
        <w:rPr>
          <w:rFonts w:ascii="Arial" w:hAnsi="Arial" w:cs="Arial"/>
          <w:i/>
        </w:rPr>
        <w:t>Gilts</w:t>
      </w:r>
      <w:r>
        <w:rPr>
          <w:rFonts w:ascii="Arial" w:hAnsi="Arial" w:cs="Arial"/>
        </w:rPr>
        <w:t xml:space="preserve"> with a </w:t>
      </w:r>
      <w:r w:rsidRPr="007D3747">
        <w:rPr>
          <w:rFonts w:ascii="Arial" w:hAnsi="Arial" w:cs="Arial"/>
          <w:i/>
        </w:rPr>
        <w:t>maturity</w:t>
      </w:r>
      <w:r>
        <w:rPr>
          <w:rFonts w:ascii="Arial" w:hAnsi="Arial" w:cs="Arial"/>
        </w:rPr>
        <w:t xml:space="preserve"> of one year will normally have a different yield to those with a maturity of 10 years.  Normally, yields rise with maturity – the “normal” yield curve.  When interest rates are expected to fall, yields fall with maturity – the inverse yield curve.  Currently, interest rates are at historically low levels, but expected to rise in the future causing a “positive” or “rising” yield curve where yields on medium and long terms bonds are much greater than for short term bonds.</w:t>
      </w:r>
    </w:p>
    <w:sectPr w:rsidR="000804C3" w:rsidRPr="00582621" w:rsidSect="00A55B01">
      <w:headerReference w:type="default" r:id="rId52"/>
      <w:footerReference w:type="default" r:id="rId53"/>
      <w:footerReference w:type="first" r:id="rId54"/>
      <w:footnotePr>
        <w:numRestart w:val="eachPage"/>
      </w:footnotePr>
      <w:pgSz w:w="11900" w:h="16840"/>
      <w:pgMar w:top="1440" w:right="1410" w:bottom="993"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278DFA" w14:textId="77777777" w:rsidR="007701A8" w:rsidRDefault="007701A8" w:rsidP="00893A4F">
      <w:r>
        <w:separator/>
      </w:r>
    </w:p>
  </w:endnote>
  <w:endnote w:type="continuationSeparator" w:id="0">
    <w:p w14:paraId="29070601" w14:textId="77777777" w:rsidR="007701A8" w:rsidRDefault="007701A8" w:rsidP="00893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gi">
    <w:panose1 w:val="04040504061007020D02"/>
    <w:charset w:val="00"/>
    <w:family w:val="decorativ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2B7E2" w14:textId="77777777" w:rsidR="00975FBF" w:rsidRDefault="00975FB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3375354"/>
      <w:docPartObj>
        <w:docPartGallery w:val="Page Numbers (Bottom of Page)"/>
        <w:docPartUnique/>
      </w:docPartObj>
    </w:sdtPr>
    <w:sdtEndPr>
      <w:rPr>
        <w:rFonts w:ascii="Arial" w:hAnsi="Arial" w:cs="Arial"/>
        <w:noProof/>
        <w:sz w:val="20"/>
        <w:szCs w:val="20"/>
      </w:rPr>
    </w:sdtEndPr>
    <w:sdtContent>
      <w:p w14:paraId="70325D81" w14:textId="77777777" w:rsidR="006F05A4" w:rsidRPr="00E666FE" w:rsidRDefault="006F05A4">
        <w:pPr>
          <w:pStyle w:val="Footer"/>
          <w:jc w:val="right"/>
          <w:rPr>
            <w:rFonts w:ascii="Arial" w:hAnsi="Arial" w:cs="Arial"/>
            <w:sz w:val="20"/>
            <w:szCs w:val="20"/>
          </w:rPr>
        </w:pPr>
        <w:r w:rsidRPr="00E666FE">
          <w:rPr>
            <w:rFonts w:ascii="Arial" w:hAnsi="Arial" w:cs="Arial"/>
            <w:sz w:val="20"/>
            <w:szCs w:val="20"/>
          </w:rPr>
          <w:fldChar w:fldCharType="begin"/>
        </w:r>
        <w:r w:rsidRPr="00E666FE">
          <w:rPr>
            <w:rFonts w:ascii="Arial" w:hAnsi="Arial" w:cs="Arial"/>
            <w:sz w:val="20"/>
            <w:szCs w:val="20"/>
          </w:rPr>
          <w:instrText xml:space="preserve"> PAGE   \* MERGEFORMAT </w:instrText>
        </w:r>
        <w:r w:rsidRPr="00E666FE">
          <w:rPr>
            <w:rFonts w:ascii="Arial" w:hAnsi="Arial" w:cs="Arial"/>
            <w:sz w:val="20"/>
            <w:szCs w:val="20"/>
          </w:rPr>
          <w:fldChar w:fldCharType="separate"/>
        </w:r>
        <w:r w:rsidR="00616631">
          <w:rPr>
            <w:rFonts w:ascii="Arial" w:hAnsi="Arial" w:cs="Arial"/>
            <w:noProof/>
            <w:sz w:val="20"/>
            <w:szCs w:val="20"/>
          </w:rPr>
          <w:t>1</w:t>
        </w:r>
        <w:r w:rsidRPr="00E666FE">
          <w:rPr>
            <w:rFonts w:ascii="Arial" w:hAnsi="Arial" w:cs="Arial"/>
            <w:noProof/>
            <w:sz w:val="20"/>
            <w:szCs w:val="20"/>
          </w:rPr>
          <w:fldChar w:fldCharType="end"/>
        </w:r>
      </w:p>
    </w:sdtContent>
  </w:sdt>
  <w:p w14:paraId="573A12D3" w14:textId="77777777" w:rsidR="006F05A4" w:rsidRDefault="006F05A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955742"/>
      <w:docPartObj>
        <w:docPartGallery w:val="Page Numbers (Bottom of Page)"/>
        <w:docPartUnique/>
      </w:docPartObj>
    </w:sdtPr>
    <w:sdtEndPr>
      <w:rPr>
        <w:rFonts w:ascii="Arial" w:hAnsi="Arial" w:cs="Arial"/>
        <w:noProof/>
        <w:sz w:val="20"/>
        <w:szCs w:val="20"/>
      </w:rPr>
    </w:sdtEndPr>
    <w:sdtContent>
      <w:p w14:paraId="3C8DD06E" w14:textId="77777777" w:rsidR="006F05A4" w:rsidRPr="00E666FE" w:rsidRDefault="006F05A4">
        <w:pPr>
          <w:pStyle w:val="Footer"/>
          <w:jc w:val="right"/>
          <w:rPr>
            <w:rFonts w:ascii="Arial" w:hAnsi="Arial" w:cs="Arial"/>
            <w:sz w:val="20"/>
            <w:szCs w:val="20"/>
          </w:rPr>
        </w:pPr>
        <w:r w:rsidRPr="00E666FE">
          <w:rPr>
            <w:rFonts w:ascii="Arial" w:hAnsi="Arial" w:cs="Arial"/>
            <w:sz w:val="20"/>
            <w:szCs w:val="20"/>
          </w:rPr>
          <w:fldChar w:fldCharType="begin"/>
        </w:r>
        <w:r w:rsidRPr="00E666FE">
          <w:rPr>
            <w:rFonts w:ascii="Arial" w:hAnsi="Arial" w:cs="Arial"/>
            <w:sz w:val="20"/>
            <w:szCs w:val="20"/>
          </w:rPr>
          <w:instrText xml:space="preserve"> PAGE   \* MERGEFORMAT </w:instrText>
        </w:r>
        <w:r w:rsidRPr="00E666FE">
          <w:rPr>
            <w:rFonts w:ascii="Arial" w:hAnsi="Arial" w:cs="Arial"/>
            <w:sz w:val="20"/>
            <w:szCs w:val="20"/>
          </w:rPr>
          <w:fldChar w:fldCharType="separate"/>
        </w:r>
        <w:r>
          <w:rPr>
            <w:rFonts w:ascii="Arial" w:hAnsi="Arial" w:cs="Arial"/>
            <w:noProof/>
            <w:sz w:val="20"/>
            <w:szCs w:val="20"/>
          </w:rPr>
          <w:t>1</w:t>
        </w:r>
        <w:r w:rsidRPr="00E666FE">
          <w:rPr>
            <w:rFonts w:ascii="Arial" w:hAnsi="Arial" w:cs="Arial"/>
            <w:noProof/>
            <w:sz w:val="20"/>
            <w:szCs w:val="20"/>
          </w:rPr>
          <w:fldChar w:fldCharType="end"/>
        </w:r>
      </w:p>
    </w:sdtContent>
  </w:sdt>
  <w:p w14:paraId="2781EA26" w14:textId="77777777" w:rsidR="006F05A4" w:rsidRDefault="006F05A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5319172"/>
      <w:docPartObj>
        <w:docPartGallery w:val="Page Numbers (Bottom of Page)"/>
        <w:docPartUnique/>
      </w:docPartObj>
    </w:sdtPr>
    <w:sdtEndPr>
      <w:rPr>
        <w:rFonts w:ascii="Arial" w:hAnsi="Arial" w:cs="Arial"/>
        <w:noProof/>
        <w:sz w:val="20"/>
        <w:szCs w:val="20"/>
      </w:rPr>
    </w:sdtEndPr>
    <w:sdtContent>
      <w:p w14:paraId="7D673176" w14:textId="77777777" w:rsidR="006F05A4" w:rsidRPr="00E666FE" w:rsidRDefault="006F05A4">
        <w:pPr>
          <w:pStyle w:val="Footer"/>
          <w:jc w:val="right"/>
          <w:rPr>
            <w:rFonts w:ascii="Arial" w:hAnsi="Arial" w:cs="Arial"/>
            <w:sz w:val="20"/>
            <w:szCs w:val="20"/>
          </w:rPr>
        </w:pPr>
        <w:r w:rsidRPr="00E666FE">
          <w:rPr>
            <w:rFonts w:ascii="Arial" w:hAnsi="Arial" w:cs="Arial"/>
            <w:sz w:val="20"/>
            <w:szCs w:val="20"/>
          </w:rPr>
          <w:fldChar w:fldCharType="begin"/>
        </w:r>
        <w:r w:rsidRPr="00E666FE">
          <w:rPr>
            <w:rFonts w:ascii="Arial" w:hAnsi="Arial" w:cs="Arial"/>
            <w:sz w:val="20"/>
            <w:szCs w:val="20"/>
          </w:rPr>
          <w:instrText xml:space="preserve"> PAGE   \* MERGEFORMAT </w:instrText>
        </w:r>
        <w:r w:rsidRPr="00E666FE">
          <w:rPr>
            <w:rFonts w:ascii="Arial" w:hAnsi="Arial" w:cs="Arial"/>
            <w:sz w:val="20"/>
            <w:szCs w:val="20"/>
          </w:rPr>
          <w:fldChar w:fldCharType="separate"/>
        </w:r>
        <w:r w:rsidR="00616631">
          <w:rPr>
            <w:rFonts w:ascii="Arial" w:hAnsi="Arial" w:cs="Arial"/>
            <w:noProof/>
            <w:sz w:val="20"/>
            <w:szCs w:val="20"/>
          </w:rPr>
          <w:t>53</w:t>
        </w:r>
        <w:r w:rsidRPr="00E666FE">
          <w:rPr>
            <w:rFonts w:ascii="Arial" w:hAnsi="Arial" w:cs="Arial"/>
            <w:noProof/>
            <w:sz w:val="20"/>
            <w:szCs w:val="20"/>
          </w:rPr>
          <w:fldChar w:fldCharType="end"/>
        </w:r>
      </w:p>
    </w:sdtContent>
  </w:sdt>
  <w:p w14:paraId="7AE1685C" w14:textId="77777777" w:rsidR="006F05A4" w:rsidRDefault="006F05A4">
    <w:pPr>
      <w:pStyle w:val="Footer"/>
    </w:pPr>
  </w:p>
  <w:p w14:paraId="346D923A" w14:textId="77777777" w:rsidR="006F05A4" w:rsidRDefault="006F05A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3667944"/>
      <w:docPartObj>
        <w:docPartGallery w:val="Page Numbers (Bottom of Page)"/>
        <w:docPartUnique/>
      </w:docPartObj>
    </w:sdtPr>
    <w:sdtEndPr>
      <w:rPr>
        <w:rFonts w:ascii="Arial" w:hAnsi="Arial" w:cs="Arial"/>
        <w:noProof/>
        <w:sz w:val="20"/>
        <w:szCs w:val="20"/>
      </w:rPr>
    </w:sdtEndPr>
    <w:sdtContent>
      <w:p w14:paraId="1CF5327F" w14:textId="77777777" w:rsidR="006F05A4" w:rsidRPr="00E666FE" w:rsidRDefault="006F05A4">
        <w:pPr>
          <w:pStyle w:val="Footer"/>
          <w:jc w:val="right"/>
          <w:rPr>
            <w:rFonts w:ascii="Arial" w:hAnsi="Arial" w:cs="Arial"/>
            <w:sz w:val="20"/>
            <w:szCs w:val="20"/>
          </w:rPr>
        </w:pPr>
        <w:r w:rsidRPr="00E666FE">
          <w:rPr>
            <w:rFonts w:ascii="Arial" w:hAnsi="Arial" w:cs="Arial"/>
            <w:sz w:val="20"/>
            <w:szCs w:val="20"/>
          </w:rPr>
          <w:fldChar w:fldCharType="begin"/>
        </w:r>
        <w:r w:rsidRPr="00E666FE">
          <w:rPr>
            <w:rFonts w:ascii="Arial" w:hAnsi="Arial" w:cs="Arial"/>
            <w:sz w:val="20"/>
            <w:szCs w:val="20"/>
          </w:rPr>
          <w:instrText xml:space="preserve"> PAGE   \* MERGEFORMAT </w:instrText>
        </w:r>
        <w:r w:rsidRPr="00E666FE">
          <w:rPr>
            <w:rFonts w:ascii="Arial" w:hAnsi="Arial" w:cs="Arial"/>
            <w:sz w:val="20"/>
            <w:szCs w:val="20"/>
          </w:rPr>
          <w:fldChar w:fldCharType="separate"/>
        </w:r>
        <w:r>
          <w:rPr>
            <w:rFonts w:ascii="Arial" w:hAnsi="Arial" w:cs="Arial"/>
            <w:noProof/>
            <w:sz w:val="20"/>
            <w:szCs w:val="20"/>
          </w:rPr>
          <w:t>1</w:t>
        </w:r>
        <w:r w:rsidRPr="00E666FE">
          <w:rPr>
            <w:rFonts w:ascii="Arial" w:hAnsi="Arial" w:cs="Arial"/>
            <w:noProof/>
            <w:sz w:val="20"/>
            <w:szCs w:val="20"/>
          </w:rPr>
          <w:fldChar w:fldCharType="end"/>
        </w:r>
      </w:p>
    </w:sdtContent>
  </w:sdt>
  <w:p w14:paraId="059EFF3E" w14:textId="77777777" w:rsidR="006F05A4" w:rsidRDefault="006F05A4">
    <w:pPr>
      <w:pStyle w:val="Footer"/>
    </w:pPr>
  </w:p>
  <w:p w14:paraId="3FB29D7A" w14:textId="77777777" w:rsidR="006F05A4" w:rsidRDefault="006F05A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248BFB" w14:textId="77777777" w:rsidR="007701A8" w:rsidRDefault="007701A8" w:rsidP="00893A4F">
      <w:r>
        <w:separator/>
      </w:r>
    </w:p>
  </w:footnote>
  <w:footnote w:type="continuationSeparator" w:id="0">
    <w:p w14:paraId="1B2AC81E" w14:textId="77777777" w:rsidR="007701A8" w:rsidRDefault="007701A8" w:rsidP="00893A4F">
      <w:r>
        <w:continuationSeparator/>
      </w:r>
    </w:p>
  </w:footnote>
  <w:footnote w:id="1">
    <w:p w14:paraId="3A6FA712" w14:textId="77777777" w:rsidR="006F05A4" w:rsidRPr="00826DD2" w:rsidRDefault="006F05A4">
      <w:pPr>
        <w:pStyle w:val="FootnoteText"/>
        <w:rPr>
          <w:lang w:val="en-US"/>
        </w:rPr>
      </w:pPr>
      <w:r>
        <w:rPr>
          <w:rStyle w:val="FootnoteReference"/>
        </w:rPr>
        <w:footnoteRef/>
      </w:r>
      <w:r>
        <w:t xml:space="preserve"> </w:t>
      </w:r>
      <w:r w:rsidRPr="00A7341C">
        <w:rPr>
          <w:sz w:val="16"/>
          <w:szCs w:val="16"/>
          <w:lang w:val="en-US"/>
        </w:rPr>
        <w:t>On 7</w:t>
      </w:r>
      <w:r w:rsidRPr="00A7341C">
        <w:rPr>
          <w:sz w:val="16"/>
          <w:szCs w:val="16"/>
          <w:vertAlign w:val="superscript"/>
          <w:lang w:val="en-US"/>
        </w:rPr>
        <w:t>th</w:t>
      </w:r>
      <w:r w:rsidRPr="00A7341C">
        <w:rPr>
          <w:sz w:val="16"/>
          <w:szCs w:val="16"/>
          <w:lang w:val="en-US"/>
        </w:rPr>
        <w:t xml:space="preserve"> March 2014, TfL reportedly issued a 50-year, £370 million bond at 55 basis points over the reference Gilt.</w:t>
      </w:r>
    </w:p>
  </w:footnote>
  <w:footnote w:id="2">
    <w:p w14:paraId="6869355A" w14:textId="77777777" w:rsidR="006F05A4" w:rsidRDefault="006F05A4" w:rsidP="00893A4F">
      <w:pPr>
        <w:pStyle w:val="FootnoteText"/>
      </w:pPr>
      <w:r>
        <w:rPr>
          <w:rStyle w:val="FootnoteReference"/>
        </w:rPr>
        <w:footnoteRef/>
      </w:r>
      <w:r>
        <w:t xml:space="preserve"> See for example “Local Authority Borrowing” H Page  1985</w:t>
      </w:r>
    </w:p>
  </w:footnote>
  <w:footnote w:id="3">
    <w:p w14:paraId="2730B967" w14:textId="77777777" w:rsidR="006F05A4" w:rsidRDefault="006F05A4" w:rsidP="00490104">
      <w:pPr>
        <w:pStyle w:val="FootnoteText"/>
      </w:pPr>
      <w:r>
        <w:rPr>
          <w:rStyle w:val="FootnoteReference"/>
        </w:rPr>
        <w:t>3</w:t>
      </w:r>
      <w:r>
        <w:t xml:space="preserve"> Source: CLG statistical datasets </w:t>
      </w:r>
      <w:hyperlink r:id="rId1" w:history="1">
        <w:r>
          <w:rPr>
            <w:rStyle w:val="Hyperlink"/>
            <w:rFonts w:eastAsia="Times New Roman"/>
          </w:rPr>
          <w:t>https://www.gov.uk/government/statistical-data-sets/live-tables-on-local-government-finance</w:t>
        </w:r>
      </w:hyperlink>
    </w:p>
  </w:footnote>
  <w:footnote w:id="4">
    <w:p w14:paraId="134579FD" w14:textId="77777777" w:rsidR="006F05A4" w:rsidRDefault="006F05A4" w:rsidP="00490104">
      <w:pPr>
        <w:pStyle w:val="FootnoteText"/>
      </w:pPr>
      <w:r>
        <w:rPr>
          <w:rStyle w:val="FootnoteReference"/>
        </w:rPr>
        <w:footnoteRef/>
      </w:r>
      <w:r>
        <w:t xml:space="preserve"> Source: CLG, derived from statutory data returns supplied by local authorities.</w:t>
      </w:r>
    </w:p>
  </w:footnote>
  <w:footnote w:id="5">
    <w:p w14:paraId="6B65A305" w14:textId="77777777" w:rsidR="006F05A4" w:rsidRDefault="006F05A4" w:rsidP="00490104">
      <w:pPr>
        <w:pStyle w:val="FootnoteText"/>
      </w:pPr>
      <w:r>
        <w:rPr>
          <w:rStyle w:val="FootnoteReference"/>
        </w:rPr>
        <w:footnoteRef/>
      </w:r>
      <w:r>
        <w:t xml:space="preserve"> Source: PWLB monthly loan reports.</w:t>
      </w:r>
    </w:p>
  </w:footnote>
  <w:footnote w:id="6">
    <w:p w14:paraId="352BD4ED" w14:textId="77777777" w:rsidR="006F05A4" w:rsidRDefault="006F05A4" w:rsidP="00490104">
      <w:pPr>
        <w:pStyle w:val="FootnoteText"/>
      </w:pPr>
      <w:r>
        <w:rPr>
          <w:rStyle w:val="FootnoteReference"/>
        </w:rPr>
        <w:footnoteRef/>
      </w:r>
      <w:r>
        <w:t xml:space="preserve"> Temporary Accommodation falls to the General Fund and not the HRA.</w:t>
      </w:r>
    </w:p>
  </w:footnote>
  <w:footnote w:id="7">
    <w:p w14:paraId="6D946754" w14:textId="77777777" w:rsidR="006F05A4" w:rsidRDefault="006F05A4" w:rsidP="00490104">
      <w:pPr>
        <w:pStyle w:val="FootnoteText"/>
      </w:pPr>
      <w:r>
        <w:rPr>
          <w:rStyle w:val="FootnoteReference"/>
        </w:rPr>
        <w:footnoteRef/>
      </w:r>
      <w:r>
        <w:t xml:space="preserve"> Source: CIPFA Capital and Treasury Statistics, supplied by CIPFA’s Statistical Information Service.</w:t>
      </w:r>
    </w:p>
  </w:footnote>
  <w:footnote w:id="8">
    <w:p w14:paraId="714CFC8C" w14:textId="77777777" w:rsidR="006F05A4" w:rsidRDefault="006F05A4" w:rsidP="00490104">
      <w:pPr>
        <w:pStyle w:val="FootnoteText"/>
      </w:pPr>
      <w:r>
        <w:rPr>
          <w:rStyle w:val="FootnoteReference"/>
        </w:rPr>
        <w:footnoteRef/>
      </w:r>
      <w:r>
        <w:t xml:space="preserve"> Source: CIPFA Capital and Treasury Statistics, supplied by CIPFA’s Statistical Information Service.</w:t>
      </w:r>
    </w:p>
  </w:footnote>
  <w:footnote w:id="9">
    <w:p w14:paraId="31816A97" w14:textId="77777777" w:rsidR="006F05A4" w:rsidRDefault="006F05A4" w:rsidP="00490104">
      <w:pPr>
        <w:pStyle w:val="FootnoteText"/>
      </w:pPr>
      <w:r>
        <w:rPr>
          <w:rStyle w:val="FootnoteReference"/>
        </w:rPr>
        <w:footnoteRef/>
      </w:r>
      <w:r>
        <w:t xml:space="preserve"> Source: CIPFA Capital and Treasury Statistics, supplied by CIPFA’s Statistical Information Service.  Does not include Scottish authorities because CIPFA does not cover Scotland.</w:t>
      </w:r>
    </w:p>
  </w:footnote>
  <w:footnote w:id="10">
    <w:p w14:paraId="4CE2F3B4" w14:textId="77777777" w:rsidR="006F05A4" w:rsidRDefault="006F05A4" w:rsidP="00490104">
      <w:pPr>
        <w:pStyle w:val="FootnoteText"/>
      </w:pPr>
      <w:r>
        <w:rPr>
          <w:rStyle w:val="FootnoteReference"/>
        </w:rPr>
        <w:footnoteRef/>
      </w:r>
      <w:r>
        <w:t xml:space="preserve"> Source: ONS population estimated and projections.</w:t>
      </w:r>
    </w:p>
  </w:footnote>
  <w:footnote w:id="11">
    <w:p w14:paraId="39AC19DB" w14:textId="77777777" w:rsidR="006F05A4" w:rsidRDefault="006F05A4" w:rsidP="00490104">
      <w:pPr>
        <w:pStyle w:val="FootnoteText"/>
      </w:pPr>
      <w:r>
        <w:rPr>
          <w:rStyle w:val="FootnoteReference"/>
        </w:rPr>
        <w:footnoteRef/>
      </w:r>
      <w:r>
        <w:t xml:space="preserve"> Source: CLG statistics</w:t>
      </w:r>
    </w:p>
  </w:footnote>
  <w:footnote w:id="12">
    <w:p w14:paraId="1A68BBC1" w14:textId="77777777" w:rsidR="006F05A4" w:rsidRDefault="006F05A4" w:rsidP="00490104">
      <w:pPr>
        <w:pStyle w:val="FootnoteText"/>
      </w:pPr>
      <w:r>
        <w:rPr>
          <w:rStyle w:val="FootnoteReference"/>
        </w:rPr>
        <w:footnoteRef/>
      </w:r>
      <w:r>
        <w:t xml:space="preserve"> Source: PWLB published rates</w:t>
      </w:r>
    </w:p>
  </w:footnote>
  <w:footnote w:id="13">
    <w:p w14:paraId="3EF7A2BF" w14:textId="77777777" w:rsidR="006F05A4" w:rsidRPr="00312694" w:rsidRDefault="006F05A4">
      <w:pPr>
        <w:pStyle w:val="FootnoteText"/>
        <w:rPr>
          <w:lang w:val="en-US"/>
        </w:rPr>
      </w:pPr>
      <w:r>
        <w:rPr>
          <w:rStyle w:val="FootnoteReference"/>
        </w:rPr>
        <w:footnoteRef/>
      </w:r>
      <w:r>
        <w:t xml:space="preserve"> </w:t>
      </w:r>
      <w:r>
        <w:rPr>
          <w:rFonts w:ascii="Arial" w:hAnsi="Arial" w:cs="Arial"/>
          <w:sz w:val="16"/>
          <w:szCs w:val="16"/>
          <w:lang w:val="en-US"/>
        </w:rPr>
        <w:t>On 7the March</w:t>
      </w:r>
      <w:r w:rsidRPr="00A7341C">
        <w:rPr>
          <w:rFonts w:ascii="Arial" w:hAnsi="Arial" w:cs="Arial"/>
          <w:sz w:val="16"/>
          <w:szCs w:val="16"/>
          <w:lang w:val="en-US"/>
        </w:rPr>
        <w:t xml:space="preserve"> 2014, TfL reportedly issued a 50 year, £370 million bond at 55 basis point over the reference Gilt.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9481B" w14:textId="77777777" w:rsidR="00975FBF" w:rsidRDefault="00975FB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F0EAB" w14:textId="77777777" w:rsidR="006F05A4" w:rsidRPr="00E666FE" w:rsidRDefault="006F05A4" w:rsidP="00E666FE">
    <w:pPr>
      <w:pStyle w:val="Header"/>
      <w:jc w:val="right"/>
      <w:rPr>
        <w:rFonts w:ascii="Arial" w:hAnsi="Arial" w:cs="Arial"/>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8897E" w14:textId="77777777" w:rsidR="00975FBF" w:rsidRDefault="00975FB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1517E" w14:textId="77777777" w:rsidR="006F05A4" w:rsidRDefault="006F05A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9066A"/>
    <w:multiLevelType w:val="hybridMultilevel"/>
    <w:tmpl w:val="7B0AB7C2"/>
    <w:lvl w:ilvl="0" w:tplc="A6E87FC6">
      <w:start w:val="3"/>
      <w:numFmt w:val="bullet"/>
      <w:lvlText w:val="-"/>
      <w:lvlJc w:val="left"/>
      <w:pPr>
        <w:ind w:left="108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47956C7"/>
    <w:multiLevelType w:val="hybridMultilevel"/>
    <w:tmpl w:val="98C43512"/>
    <w:lvl w:ilvl="0" w:tplc="A6E87FC6">
      <w:start w:val="3"/>
      <w:numFmt w:val="bullet"/>
      <w:lvlText w:val="-"/>
      <w:lvlJc w:val="left"/>
      <w:pPr>
        <w:ind w:left="1440" w:hanging="360"/>
      </w:pPr>
      <w:rPr>
        <w:rFonts w:ascii="Cambria" w:eastAsiaTheme="minorEastAsia" w:hAnsi="Cambria" w:cstheme="minorBid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4847D39"/>
    <w:multiLevelType w:val="hybridMultilevel"/>
    <w:tmpl w:val="9B9ADD30"/>
    <w:lvl w:ilvl="0" w:tplc="A6E87FC6">
      <w:start w:val="3"/>
      <w:numFmt w:val="bullet"/>
      <w:lvlText w:val="-"/>
      <w:lvlJc w:val="left"/>
      <w:pPr>
        <w:ind w:left="108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749345B"/>
    <w:multiLevelType w:val="hybridMultilevel"/>
    <w:tmpl w:val="9D740260"/>
    <w:lvl w:ilvl="0" w:tplc="A6E87FC6">
      <w:start w:val="3"/>
      <w:numFmt w:val="bullet"/>
      <w:lvlText w:val="-"/>
      <w:lvlJc w:val="left"/>
      <w:pPr>
        <w:ind w:left="360" w:hanging="360"/>
      </w:pPr>
      <w:rPr>
        <w:rFonts w:ascii="Cambria" w:eastAsiaTheme="minorEastAsia" w:hAnsi="Cambria" w:cstheme="minorBidi" w:hint="default"/>
      </w:rPr>
    </w:lvl>
    <w:lvl w:ilvl="1" w:tplc="A6E87FC6">
      <w:start w:val="3"/>
      <w:numFmt w:val="bullet"/>
      <w:lvlText w:val="-"/>
      <w:lvlJc w:val="left"/>
      <w:pPr>
        <w:ind w:left="1080" w:hanging="360"/>
      </w:pPr>
      <w:rPr>
        <w:rFonts w:ascii="Cambria" w:eastAsiaTheme="minorEastAsia" w:hAnsi="Cambria" w:cstheme="minorBidi"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B2C4D46"/>
    <w:multiLevelType w:val="hybridMultilevel"/>
    <w:tmpl w:val="7A06D408"/>
    <w:lvl w:ilvl="0" w:tplc="2D7A118C">
      <w:numFmt w:val="bullet"/>
      <w:lvlText w:val="-"/>
      <w:lvlJc w:val="left"/>
      <w:pPr>
        <w:ind w:left="1080" w:hanging="360"/>
      </w:pPr>
      <w:rPr>
        <w:rFonts w:ascii="Cambria" w:eastAsiaTheme="minorEastAsia" w:hAnsi="Cambria" w:cstheme="minorBidi"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FDA5206"/>
    <w:multiLevelType w:val="hybridMultilevel"/>
    <w:tmpl w:val="F6BC4D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10413EA4"/>
    <w:multiLevelType w:val="hybridMultilevel"/>
    <w:tmpl w:val="B7CEF174"/>
    <w:lvl w:ilvl="0" w:tplc="A6E87FC6">
      <w:start w:val="3"/>
      <w:numFmt w:val="bullet"/>
      <w:lvlText w:val="-"/>
      <w:lvlJc w:val="left"/>
      <w:pPr>
        <w:ind w:left="1440" w:hanging="360"/>
      </w:pPr>
      <w:rPr>
        <w:rFonts w:ascii="Cambria" w:eastAsiaTheme="minorEastAsia" w:hAnsi="Cambria" w:cstheme="minorBid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0B52F62"/>
    <w:multiLevelType w:val="hybridMultilevel"/>
    <w:tmpl w:val="1D9E9728"/>
    <w:lvl w:ilvl="0" w:tplc="A6E87FC6">
      <w:start w:val="3"/>
      <w:numFmt w:val="bullet"/>
      <w:lvlText w:val="-"/>
      <w:lvlJc w:val="left"/>
      <w:pPr>
        <w:ind w:left="360" w:hanging="360"/>
      </w:pPr>
      <w:rPr>
        <w:rFonts w:ascii="Cambria" w:eastAsiaTheme="minorEastAsia" w:hAnsi="Cambria" w:cstheme="minorBidi" w:hint="default"/>
      </w:rPr>
    </w:lvl>
    <w:lvl w:ilvl="1" w:tplc="A6E87FC6">
      <w:start w:val="3"/>
      <w:numFmt w:val="bullet"/>
      <w:lvlText w:val="-"/>
      <w:lvlJc w:val="left"/>
      <w:pPr>
        <w:ind w:left="1080" w:hanging="360"/>
      </w:pPr>
      <w:rPr>
        <w:rFonts w:ascii="Cambria" w:eastAsiaTheme="minorEastAsia" w:hAnsi="Cambria" w:cstheme="minorBidi"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2ED440E"/>
    <w:multiLevelType w:val="hybridMultilevel"/>
    <w:tmpl w:val="2A6CD1D8"/>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2F03050"/>
    <w:multiLevelType w:val="hybridMultilevel"/>
    <w:tmpl w:val="4A5ABE3E"/>
    <w:lvl w:ilvl="0" w:tplc="A6E87FC6">
      <w:start w:val="3"/>
      <w:numFmt w:val="bullet"/>
      <w:lvlText w:val="-"/>
      <w:lvlJc w:val="left"/>
      <w:pPr>
        <w:ind w:left="360" w:hanging="360"/>
      </w:pPr>
      <w:rPr>
        <w:rFonts w:ascii="Cambria" w:eastAsiaTheme="minorEastAsia" w:hAnsi="Cambria" w:cstheme="minorBidi"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4EE29B9"/>
    <w:multiLevelType w:val="hybridMultilevel"/>
    <w:tmpl w:val="B790C23C"/>
    <w:lvl w:ilvl="0" w:tplc="A6E87FC6">
      <w:start w:val="3"/>
      <w:numFmt w:val="bullet"/>
      <w:lvlText w:val="-"/>
      <w:lvlJc w:val="left"/>
      <w:pPr>
        <w:ind w:left="360" w:hanging="360"/>
      </w:pPr>
      <w:rPr>
        <w:rFonts w:ascii="Cambria" w:eastAsiaTheme="minorEastAsia" w:hAnsi="Cambria" w:cstheme="minorBidi"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87A275C"/>
    <w:multiLevelType w:val="hybridMultilevel"/>
    <w:tmpl w:val="45760C5A"/>
    <w:lvl w:ilvl="0" w:tplc="A6E87FC6">
      <w:start w:val="3"/>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AB5490E"/>
    <w:multiLevelType w:val="hybridMultilevel"/>
    <w:tmpl w:val="E6DC1964"/>
    <w:lvl w:ilvl="0" w:tplc="A6E87FC6">
      <w:start w:val="3"/>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FFC2F3A"/>
    <w:multiLevelType w:val="hybridMultilevel"/>
    <w:tmpl w:val="19A4F664"/>
    <w:lvl w:ilvl="0" w:tplc="A6E87FC6">
      <w:start w:val="3"/>
      <w:numFmt w:val="bullet"/>
      <w:lvlText w:val="-"/>
      <w:lvlJc w:val="left"/>
      <w:pPr>
        <w:ind w:left="360" w:hanging="360"/>
      </w:pPr>
      <w:rPr>
        <w:rFonts w:ascii="Cambria" w:eastAsiaTheme="minorEastAsia" w:hAnsi="Cambria" w:cstheme="minorBidi" w:hint="default"/>
      </w:rPr>
    </w:lvl>
    <w:lvl w:ilvl="1" w:tplc="A6E87FC6">
      <w:start w:val="3"/>
      <w:numFmt w:val="bullet"/>
      <w:lvlText w:val="-"/>
      <w:lvlJc w:val="left"/>
      <w:pPr>
        <w:ind w:left="1080" w:hanging="360"/>
      </w:pPr>
      <w:rPr>
        <w:rFonts w:ascii="Cambria" w:eastAsiaTheme="minorEastAsia" w:hAnsi="Cambria" w:cstheme="minorBidi"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2A14100"/>
    <w:multiLevelType w:val="hybridMultilevel"/>
    <w:tmpl w:val="A358F626"/>
    <w:lvl w:ilvl="0" w:tplc="A6E87FC6">
      <w:start w:val="3"/>
      <w:numFmt w:val="bullet"/>
      <w:lvlText w:val="-"/>
      <w:lvlJc w:val="left"/>
      <w:pPr>
        <w:ind w:left="1440" w:hanging="360"/>
      </w:pPr>
      <w:rPr>
        <w:rFonts w:ascii="Cambria" w:eastAsiaTheme="minorEastAsia" w:hAnsi="Cambria" w:cstheme="minorBid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3C15051"/>
    <w:multiLevelType w:val="hybridMultilevel"/>
    <w:tmpl w:val="FD7C002E"/>
    <w:lvl w:ilvl="0" w:tplc="A6E87FC6">
      <w:start w:val="3"/>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5697749"/>
    <w:multiLevelType w:val="hybridMultilevel"/>
    <w:tmpl w:val="0F9AD466"/>
    <w:lvl w:ilvl="0" w:tplc="A6E87FC6">
      <w:start w:val="3"/>
      <w:numFmt w:val="bullet"/>
      <w:lvlText w:val="-"/>
      <w:lvlJc w:val="left"/>
      <w:pPr>
        <w:ind w:left="1800" w:hanging="360"/>
      </w:pPr>
      <w:rPr>
        <w:rFonts w:ascii="Cambria" w:eastAsiaTheme="minorEastAsia" w:hAnsi="Cambria"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nsid w:val="267631EC"/>
    <w:multiLevelType w:val="hybridMultilevel"/>
    <w:tmpl w:val="D1344BA0"/>
    <w:lvl w:ilvl="0" w:tplc="2D7A118C">
      <w:numFmt w:val="bullet"/>
      <w:lvlText w:val="-"/>
      <w:lvlJc w:val="left"/>
      <w:pPr>
        <w:ind w:left="720" w:hanging="360"/>
      </w:pPr>
      <w:rPr>
        <w:rFonts w:ascii="Cambria" w:eastAsiaTheme="minorEastAsia" w:hAnsi="Cambria" w:cstheme="minorBidi" w:hint="default"/>
      </w:rPr>
    </w:lvl>
    <w:lvl w:ilvl="1" w:tplc="A6E87FC6">
      <w:start w:val="3"/>
      <w:numFmt w:val="bullet"/>
      <w:lvlText w:val="-"/>
      <w:lvlJc w:val="left"/>
      <w:pPr>
        <w:ind w:left="1440" w:hanging="360"/>
      </w:pPr>
      <w:rPr>
        <w:rFonts w:ascii="Cambria" w:eastAsiaTheme="minorEastAsia" w:hAnsi="Cambria" w:cstheme="minorBid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2E238C"/>
    <w:multiLevelType w:val="hybridMultilevel"/>
    <w:tmpl w:val="BE509252"/>
    <w:lvl w:ilvl="0" w:tplc="A6E87FC6">
      <w:start w:val="3"/>
      <w:numFmt w:val="bullet"/>
      <w:lvlText w:val="-"/>
      <w:lvlJc w:val="left"/>
      <w:pPr>
        <w:ind w:left="360" w:hanging="360"/>
      </w:pPr>
      <w:rPr>
        <w:rFonts w:ascii="Cambria" w:eastAsiaTheme="minorEastAsia" w:hAnsi="Cambria" w:cstheme="minorBidi" w:hint="default"/>
      </w:rPr>
    </w:lvl>
    <w:lvl w:ilvl="1" w:tplc="A6E87FC6">
      <w:start w:val="3"/>
      <w:numFmt w:val="bullet"/>
      <w:lvlText w:val="-"/>
      <w:lvlJc w:val="left"/>
      <w:pPr>
        <w:ind w:left="1080" w:hanging="360"/>
      </w:pPr>
      <w:rPr>
        <w:rFonts w:ascii="Cambria" w:eastAsiaTheme="minorEastAsia" w:hAnsi="Cambria" w:cstheme="minorBidi"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8BF602A"/>
    <w:multiLevelType w:val="hybridMultilevel"/>
    <w:tmpl w:val="E2988C40"/>
    <w:lvl w:ilvl="0" w:tplc="A6E87FC6">
      <w:start w:val="3"/>
      <w:numFmt w:val="bullet"/>
      <w:lvlText w:val="-"/>
      <w:lvlJc w:val="left"/>
      <w:pPr>
        <w:ind w:left="360" w:hanging="360"/>
      </w:pPr>
      <w:rPr>
        <w:rFonts w:ascii="Cambria" w:eastAsiaTheme="minorEastAsia" w:hAnsi="Cambria" w:cstheme="minorBidi" w:hint="default"/>
      </w:rPr>
    </w:lvl>
    <w:lvl w:ilvl="1" w:tplc="A6E87FC6">
      <w:start w:val="3"/>
      <w:numFmt w:val="bullet"/>
      <w:lvlText w:val="-"/>
      <w:lvlJc w:val="left"/>
      <w:pPr>
        <w:ind w:left="1080" w:hanging="360"/>
      </w:pPr>
      <w:rPr>
        <w:rFonts w:ascii="Cambria" w:eastAsiaTheme="minorEastAsia" w:hAnsi="Cambria" w:cstheme="minorBidi"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91D78F5"/>
    <w:multiLevelType w:val="hybridMultilevel"/>
    <w:tmpl w:val="30FA52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2BDF3949"/>
    <w:multiLevelType w:val="hybridMultilevel"/>
    <w:tmpl w:val="AAA62164"/>
    <w:lvl w:ilvl="0" w:tplc="A6E87FC6">
      <w:start w:val="3"/>
      <w:numFmt w:val="bullet"/>
      <w:lvlText w:val="-"/>
      <w:lvlJc w:val="left"/>
      <w:pPr>
        <w:ind w:left="360" w:hanging="360"/>
      </w:pPr>
      <w:rPr>
        <w:rFonts w:ascii="Cambria" w:eastAsiaTheme="minorEastAsia" w:hAnsi="Cambria" w:cstheme="minorBidi" w:hint="default"/>
      </w:rPr>
    </w:lvl>
    <w:lvl w:ilvl="1" w:tplc="A6E87FC6">
      <w:start w:val="3"/>
      <w:numFmt w:val="bullet"/>
      <w:lvlText w:val="-"/>
      <w:lvlJc w:val="left"/>
      <w:pPr>
        <w:ind w:left="1080" w:hanging="360"/>
      </w:pPr>
      <w:rPr>
        <w:rFonts w:ascii="Cambria" w:eastAsiaTheme="minorEastAsia" w:hAnsi="Cambria" w:cstheme="minorBidi"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BF47568"/>
    <w:multiLevelType w:val="hybridMultilevel"/>
    <w:tmpl w:val="BF3CD3D0"/>
    <w:lvl w:ilvl="0" w:tplc="2D7A118C">
      <w:numFmt w:val="bullet"/>
      <w:lvlText w:val="-"/>
      <w:lvlJc w:val="left"/>
      <w:pPr>
        <w:ind w:left="720" w:hanging="360"/>
      </w:pPr>
      <w:rPr>
        <w:rFonts w:ascii="Cambria" w:eastAsiaTheme="minorEastAsia" w:hAnsi="Cambria" w:cstheme="minorBidi" w:hint="default"/>
      </w:rPr>
    </w:lvl>
    <w:lvl w:ilvl="1" w:tplc="A6E87FC6">
      <w:start w:val="3"/>
      <w:numFmt w:val="bullet"/>
      <w:lvlText w:val="-"/>
      <w:lvlJc w:val="left"/>
      <w:pPr>
        <w:ind w:left="1080" w:hanging="360"/>
      </w:pPr>
      <w:rPr>
        <w:rFonts w:ascii="Cambria" w:eastAsiaTheme="minorEastAsia" w:hAnsi="Cambria" w:cstheme="minorBid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CFD2D52"/>
    <w:multiLevelType w:val="hybridMultilevel"/>
    <w:tmpl w:val="F0520A6A"/>
    <w:lvl w:ilvl="0" w:tplc="A6E87FC6">
      <w:start w:val="3"/>
      <w:numFmt w:val="bullet"/>
      <w:lvlText w:val="-"/>
      <w:lvlJc w:val="left"/>
      <w:pPr>
        <w:ind w:left="1080" w:hanging="360"/>
      </w:pPr>
      <w:rPr>
        <w:rFonts w:ascii="Cambria" w:eastAsiaTheme="minorEastAsia" w:hAnsi="Cambria" w:cstheme="minorBidi"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B0A086DE">
      <w:start w:val="1"/>
      <w:numFmt w:val="decimal"/>
      <w:lvlText w:val="%4."/>
      <w:lvlJc w:val="left"/>
      <w:pPr>
        <w:ind w:left="3600" w:hanging="360"/>
      </w:pPr>
      <w:rPr>
        <w:rFonts w:hint="default"/>
      </w:rPr>
    </w:lvl>
    <w:lvl w:ilvl="4" w:tplc="6CC89432">
      <w:start w:val="1"/>
      <w:numFmt w:val="decimal"/>
      <w:lvlText w:val="(%5)"/>
      <w:lvlJc w:val="left"/>
      <w:pPr>
        <w:ind w:left="4320" w:hanging="360"/>
      </w:pPr>
      <w:rPr>
        <w:rFonts w:hint="default"/>
      </w:rPr>
    </w:lvl>
    <w:lvl w:ilvl="5" w:tplc="F384A30C">
      <w:start w:val="1"/>
      <w:numFmt w:val="lowerRoman"/>
      <w:lvlText w:val="(%6)"/>
      <w:lvlJc w:val="left"/>
      <w:pPr>
        <w:ind w:left="5580" w:hanging="720"/>
      </w:pPr>
      <w:rPr>
        <w:rFonts w:hint="default"/>
      </w:r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2E87276F"/>
    <w:multiLevelType w:val="hybridMultilevel"/>
    <w:tmpl w:val="F892BD1E"/>
    <w:lvl w:ilvl="0" w:tplc="2D7A118C">
      <w:numFmt w:val="bullet"/>
      <w:lvlText w:val="-"/>
      <w:lvlJc w:val="left"/>
      <w:pPr>
        <w:ind w:left="720" w:hanging="360"/>
      </w:pPr>
      <w:rPr>
        <w:rFonts w:ascii="Cambria" w:eastAsiaTheme="minorEastAsia" w:hAnsi="Cambria" w:cstheme="minorBidi" w:hint="default"/>
      </w:rPr>
    </w:lvl>
    <w:lvl w:ilvl="1" w:tplc="A6E87FC6">
      <w:start w:val="3"/>
      <w:numFmt w:val="bullet"/>
      <w:lvlText w:val="-"/>
      <w:lvlJc w:val="left"/>
      <w:pPr>
        <w:ind w:left="1440" w:hanging="360"/>
      </w:pPr>
      <w:rPr>
        <w:rFonts w:ascii="Cambria" w:eastAsiaTheme="minorEastAsia" w:hAnsi="Cambria" w:cstheme="minorBid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0BE3719"/>
    <w:multiLevelType w:val="hybridMultilevel"/>
    <w:tmpl w:val="72D245A2"/>
    <w:lvl w:ilvl="0" w:tplc="041D0001">
      <w:start w:val="1"/>
      <w:numFmt w:val="bullet"/>
      <w:lvlText w:val="▪"/>
      <w:lvlJc w:val="left"/>
      <w:pPr>
        <w:ind w:left="720" w:hanging="360"/>
      </w:pPr>
      <w:rPr>
        <w:rFonts w:ascii="Gigi" w:hAnsi="Gig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nsid w:val="313D201E"/>
    <w:multiLevelType w:val="hybridMultilevel"/>
    <w:tmpl w:val="066A83E8"/>
    <w:lvl w:ilvl="0" w:tplc="041D0001">
      <w:start w:val="1"/>
      <w:numFmt w:val="bullet"/>
      <w:lvlText w:val="▪"/>
      <w:lvlJc w:val="left"/>
      <w:pPr>
        <w:ind w:left="720" w:hanging="360"/>
      </w:pPr>
      <w:rPr>
        <w:rFonts w:ascii="Gigi" w:hAnsi="Gig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nsid w:val="318921C3"/>
    <w:multiLevelType w:val="multilevel"/>
    <w:tmpl w:val="7DE0937C"/>
    <w:lvl w:ilvl="0">
      <w:start w:val="1"/>
      <w:numFmt w:val="decimal"/>
      <w:lvlText w:val="%1"/>
      <w:lvlJc w:val="left"/>
      <w:pPr>
        <w:ind w:left="2520" w:hanging="21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32314044"/>
    <w:multiLevelType w:val="hybridMultilevel"/>
    <w:tmpl w:val="6DAAA316"/>
    <w:lvl w:ilvl="0" w:tplc="2D7A118C">
      <w:numFmt w:val="bullet"/>
      <w:lvlText w:val="-"/>
      <w:lvlJc w:val="left"/>
      <w:pPr>
        <w:ind w:left="720" w:hanging="360"/>
      </w:pPr>
      <w:rPr>
        <w:rFonts w:ascii="Cambria" w:eastAsiaTheme="minorEastAsia" w:hAnsi="Cambria" w:cstheme="minorBidi" w:hint="default"/>
      </w:rPr>
    </w:lvl>
    <w:lvl w:ilvl="1" w:tplc="A6E87FC6">
      <w:start w:val="3"/>
      <w:numFmt w:val="bullet"/>
      <w:lvlText w:val="-"/>
      <w:lvlJc w:val="left"/>
      <w:pPr>
        <w:ind w:left="1440" w:hanging="360"/>
      </w:pPr>
      <w:rPr>
        <w:rFonts w:ascii="Cambria" w:eastAsiaTheme="minorEastAsia" w:hAnsi="Cambria" w:cstheme="minorBid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32D75F4"/>
    <w:multiLevelType w:val="hybridMultilevel"/>
    <w:tmpl w:val="DE5C1EAE"/>
    <w:lvl w:ilvl="0" w:tplc="A6E87FC6">
      <w:start w:val="3"/>
      <w:numFmt w:val="bullet"/>
      <w:lvlText w:val="-"/>
      <w:lvlJc w:val="left"/>
      <w:pPr>
        <w:ind w:left="1080" w:hanging="360"/>
      </w:pPr>
      <w:rPr>
        <w:rFonts w:ascii="Cambria" w:eastAsiaTheme="minorEastAsia" w:hAnsi="Cambria" w:cstheme="minorBidi"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337B3564"/>
    <w:multiLevelType w:val="hybridMultilevel"/>
    <w:tmpl w:val="85BABFC0"/>
    <w:lvl w:ilvl="0" w:tplc="04090001">
      <w:start w:val="1"/>
      <w:numFmt w:val="bullet"/>
      <w:lvlText w:val="▪"/>
      <w:lvlJc w:val="left"/>
      <w:pPr>
        <w:tabs>
          <w:tab w:val="num" w:pos="720"/>
        </w:tabs>
        <w:ind w:left="720" w:hanging="360"/>
      </w:pPr>
      <w:rPr>
        <w:rFonts w:ascii="Gigi" w:hAnsi="Gigi"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48B7A1C"/>
    <w:multiLevelType w:val="multilevel"/>
    <w:tmpl w:val="8B1639B6"/>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372C3EE9"/>
    <w:multiLevelType w:val="hybridMultilevel"/>
    <w:tmpl w:val="70B2F6CE"/>
    <w:lvl w:ilvl="0" w:tplc="A6E87FC6">
      <w:start w:val="3"/>
      <w:numFmt w:val="bullet"/>
      <w:lvlText w:val="-"/>
      <w:lvlJc w:val="left"/>
      <w:pPr>
        <w:ind w:left="360" w:hanging="360"/>
      </w:pPr>
      <w:rPr>
        <w:rFonts w:ascii="Cambria" w:eastAsiaTheme="minorEastAsia" w:hAnsi="Cambria" w:cstheme="minorBidi" w:hint="default"/>
      </w:rPr>
    </w:lvl>
    <w:lvl w:ilvl="1" w:tplc="A6E87FC6">
      <w:start w:val="3"/>
      <w:numFmt w:val="bullet"/>
      <w:lvlText w:val="-"/>
      <w:lvlJc w:val="left"/>
      <w:pPr>
        <w:ind w:left="1440" w:hanging="360"/>
      </w:pPr>
      <w:rPr>
        <w:rFonts w:ascii="Cambria" w:eastAsiaTheme="minorEastAsia" w:hAnsi="Cambria" w:cstheme="minorBidi"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39441B04"/>
    <w:multiLevelType w:val="hybridMultilevel"/>
    <w:tmpl w:val="355EB008"/>
    <w:lvl w:ilvl="0" w:tplc="A6E87FC6">
      <w:start w:val="3"/>
      <w:numFmt w:val="bullet"/>
      <w:lvlText w:val="-"/>
      <w:lvlJc w:val="left"/>
      <w:pPr>
        <w:ind w:left="360" w:hanging="360"/>
      </w:pPr>
      <w:rPr>
        <w:rFonts w:ascii="Cambria" w:eastAsiaTheme="minorEastAsia" w:hAnsi="Cambria" w:cstheme="minorBidi" w:hint="default"/>
      </w:rPr>
    </w:lvl>
    <w:lvl w:ilvl="1" w:tplc="A6E87FC6">
      <w:start w:val="3"/>
      <w:numFmt w:val="bullet"/>
      <w:lvlText w:val="-"/>
      <w:lvlJc w:val="left"/>
      <w:pPr>
        <w:ind w:left="1080" w:hanging="360"/>
      </w:pPr>
      <w:rPr>
        <w:rFonts w:ascii="Cambria" w:eastAsiaTheme="minorEastAsia" w:hAnsi="Cambria" w:cstheme="minorBidi"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40BF32F2"/>
    <w:multiLevelType w:val="multilevel"/>
    <w:tmpl w:val="7F54314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Arial" w:hAnsi="Arial" w:cs="Arial" w:hint="default"/>
        <w:b w:val="0"/>
        <w:color w:val="auto"/>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421573D5"/>
    <w:multiLevelType w:val="hybridMultilevel"/>
    <w:tmpl w:val="DBDC4976"/>
    <w:lvl w:ilvl="0" w:tplc="041D0001">
      <w:start w:val="1"/>
      <w:numFmt w:val="bullet"/>
      <w:lvlText w:val="▪"/>
      <w:lvlJc w:val="left"/>
      <w:pPr>
        <w:ind w:left="720" w:hanging="360"/>
      </w:pPr>
      <w:rPr>
        <w:rFonts w:ascii="Gigi" w:hAnsi="Gig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nsid w:val="42A90CF0"/>
    <w:multiLevelType w:val="hybridMultilevel"/>
    <w:tmpl w:val="0BF4DC7C"/>
    <w:lvl w:ilvl="0" w:tplc="2D7A118C">
      <w:numFmt w:val="bullet"/>
      <w:lvlText w:val="-"/>
      <w:lvlJc w:val="left"/>
      <w:pPr>
        <w:ind w:left="720" w:hanging="360"/>
      </w:pPr>
      <w:rPr>
        <w:rFonts w:ascii="Cambria" w:eastAsiaTheme="minorEastAsia" w:hAnsi="Cambria" w:cstheme="minorBidi" w:hint="default"/>
      </w:rPr>
    </w:lvl>
    <w:lvl w:ilvl="1" w:tplc="A6E87FC6">
      <w:start w:val="3"/>
      <w:numFmt w:val="bullet"/>
      <w:lvlText w:val="-"/>
      <w:lvlJc w:val="left"/>
      <w:pPr>
        <w:ind w:left="1080" w:hanging="360"/>
      </w:pPr>
      <w:rPr>
        <w:rFonts w:ascii="Cambria" w:eastAsiaTheme="minorEastAsia" w:hAnsi="Cambria" w:cstheme="minorBid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56E4385"/>
    <w:multiLevelType w:val="hybridMultilevel"/>
    <w:tmpl w:val="15363900"/>
    <w:lvl w:ilvl="0" w:tplc="A6E87FC6">
      <w:start w:val="3"/>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46660346"/>
    <w:multiLevelType w:val="hybridMultilevel"/>
    <w:tmpl w:val="4F1A10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nsid w:val="4A1132DE"/>
    <w:multiLevelType w:val="hybridMultilevel"/>
    <w:tmpl w:val="42A40234"/>
    <w:lvl w:ilvl="0" w:tplc="A6E87FC6">
      <w:start w:val="3"/>
      <w:numFmt w:val="bullet"/>
      <w:lvlText w:val="-"/>
      <w:lvlJc w:val="left"/>
      <w:pPr>
        <w:ind w:left="1080" w:hanging="360"/>
      </w:pPr>
      <w:rPr>
        <w:rFonts w:ascii="Cambria" w:eastAsiaTheme="minorEastAsia" w:hAnsi="Cambria"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4B8868C8"/>
    <w:multiLevelType w:val="hybridMultilevel"/>
    <w:tmpl w:val="0ECE7B5A"/>
    <w:lvl w:ilvl="0" w:tplc="A6E87FC6">
      <w:start w:val="3"/>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4B9425DB"/>
    <w:multiLevelType w:val="hybridMultilevel"/>
    <w:tmpl w:val="EC2AA584"/>
    <w:lvl w:ilvl="0" w:tplc="2D7A118C">
      <w:numFmt w:val="bullet"/>
      <w:lvlText w:val="-"/>
      <w:lvlJc w:val="left"/>
      <w:pPr>
        <w:ind w:left="720" w:hanging="360"/>
      </w:pPr>
      <w:rPr>
        <w:rFonts w:ascii="Cambria" w:eastAsiaTheme="minorEastAsia" w:hAnsi="Cambria" w:cstheme="minorBidi" w:hint="default"/>
      </w:rPr>
    </w:lvl>
    <w:lvl w:ilvl="1" w:tplc="A6E87FC6">
      <w:start w:val="3"/>
      <w:numFmt w:val="bullet"/>
      <w:lvlText w:val="-"/>
      <w:lvlJc w:val="left"/>
      <w:pPr>
        <w:ind w:left="1440" w:hanging="360"/>
      </w:pPr>
      <w:rPr>
        <w:rFonts w:ascii="Cambria" w:eastAsiaTheme="minorEastAsia" w:hAnsi="Cambria" w:cstheme="minorBid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EF845BF"/>
    <w:multiLevelType w:val="hybridMultilevel"/>
    <w:tmpl w:val="048853B4"/>
    <w:lvl w:ilvl="0" w:tplc="A6E87FC6">
      <w:start w:val="3"/>
      <w:numFmt w:val="bullet"/>
      <w:lvlText w:val="-"/>
      <w:lvlJc w:val="left"/>
      <w:pPr>
        <w:ind w:left="1440" w:hanging="360"/>
      </w:pPr>
      <w:rPr>
        <w:rFonts w:ascii="Cambria" w:eastAsiaTheme="minorEastAsia" w:hAnsi="Cambria" w:cstheme="minorBid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4F9710A1"/>
    <w:multiLevelType w:val="hybridMultilevel"/>
    <w:tmpl w:val="686EBE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A6E87FC6">
      <w:start w:val="3"/>
      <w:numFmt w:val="bullet"/>
      <w:lvlText w:val="-"/>
      <w:lvlJc w:val="left"/>
      <w:pPr>
        <w:ind w:left="1440" w:hanging="360"/>
      </w:pPr>
      <w:rPr>
        <w:rFonts w:ascii="Cambria" w:eastAsiaTheme="minorEastAsia" w:hAnsi="Cambria" w:cstheme="minorBidi"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4FED7C26"/>
    <w:multiLevelType w:val="hybridMultilevel"/>
    <w:tmpl w:val="46F6D3C6"/>
    <w:lvl w:ilvl="0" w:tplc="A6E87FC6">
      <w:start w:val="3"/>
      <w:numFmt w:val="bullet"/>
      <w:lvlText w:val="-"/>
      <w:lvlJc w:val="left"/>
      <w:pPr>
        <w:ind w:left="1080" w:hanging="360"/>
      </w:pPr>
      <w:rPr>
        <w:rFonts w:ascii="Cambria" w:eastAsiaTheme="minorEastAsia" w:hAnsi="Cambria" w:cstheme="minorBidi"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54B57624"/>
    <w:multiLevelType w:val="hybridMultilevel"/>
    <w:tmpl w:val="48A8C50A"/>
    <w:lvl w:ilvl="0" w:tplc="A6E87FC6">
      <w:start w:val="3"/>
      <w:numFmt w:val="bullet"/>
      <w:lvlText w:val="-"/>
      <w:lvlJc w:val="left"/>
      <w:pPr>
        <w:ind w:left="360" w:hanging="360"/>
      </w:pPr>
      <w:rPr>
        <w:rFonts w:ascii="Cambria" w:eastAsiaTheme="minorEastAsia" w:hAnsi="Cambria" w:cstheme="minorBidi" w:hint="default"/>
      </w:rPr>
    </w:lvl>
    <w:lvl w:ilvl="1" w:tplc="A6E87FC6">
      <w:start w:val="3"/>
      <w:numFmt w:val="bullet"/>
      <w:lvlText w:val="-"/>
      <w:lvlJc w:val="left"/>
      <w:pPr>
        <w:ind w:left="1080" w:hanging="360"/>
      </w:pPr>
      <w:rPr>
        <w:rFonts w:ascii="Cambria" w:eastAsiaTheme="minorEastAsia" w:hAnsi="Cambria" w:cstheme="minorBidi"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5B70188E"/>
    <w:multiLevelType w:val="hybridMultilevel"/>
    <w:tmpl w:val="4404B6FE"/>
    <w:lvl w:ilvl="0" w:tplc="A6E87FC6">
      <w:start w:val="3"/>
      <w:numFmt w:val="bullet"/>
      <w:lvlText w:val="-"/>
      <w:lvlJc w:val="left"/>
      <w:pPr>
        <w:ind w:left="1080" w:hanging="360"/>
      </w:pPr>
      <w:rPr>
        <w:rFonts w:ascii="Cambria" w:eastAsiaTheme="minorEastAsia" w:hAnsi="Cambria" w:cstheme="minorBidi"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5B8968FA"/>
    <w:multiLevelType w:val="hybridMultilevel"/>
    <w:tmpl w:val="7DE0937C"/>
    <w:lvl w:ilvl="0" w:tplc="071639E6">
      <w:start w:val="1"/>
      <w:numFmt w:val="decimal"/>
      <w:lvlText w:val="%1"/>
      <w:lvlJc w:val="left"/>
      <w:pPr>
        <w:ind w:left="2520" w:hanging="21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C463AF1"/>
    <w:multiLevelType w:val="hybridMultilevel"/>
    <w:tmpl w:val="E4FEA98A"/>
    <w:lvl w:ilvl="0" w:tplc="A6E87FC6">
      <w:start w:val="3"/>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5E506EB9"/>
    <w:multiLevelType w:val="hybridMultilevel"/>
    <w:tmpl w:val="02F4AE36"/>
    <w:lvl w:ilvl="0" w:tplc="08090001">
      <w:start w:val="1"/>
      <w:numFmt w:val="bullet"/>
      <w:lvlText w:val=""/>
      <w:lvlJc w:val="left"/>
      <w:pPr>
        <w:ind w:left="360" w:hanging="360"/>
      </w:pPr>
      <w:rPr>
        <w:rFonts w:ascii="Symbol" w:hAnsi="Symbol" w:hint="default"/>
      </w:rPr>
    </w:lvl>
    <w:lvl w:ilvl="1" w:tplc="A6E87FC6">
      <w:start w:val="3"/>
      <w:numFmt w:val="bullet"/>
      <w:lvlText w:val="-"/>
      <w:lvlJc w:val="left"/>
      <w:pPr>
        <w:ind w:left="1440" w:hanging="360"/>
      </w:pPr>
      <w:rPr>
        <w:rFonts w:ascii="Cambria" w:eastAsiaTheme="minorEastAsia" w:hAnsi="Cambria" w:cstheme="minorBidi"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50">
    <w:nsid w:val="5E7F7046"/>
    <w:multiLevelType w:val="hybridMultilevel"/>
    <w:tmpl w:val="E54AE9E4"/>
    <w:lvl w:ilvl="0" w:tplc="04090003">
      <w:start w:val="1"/>
      <w:numFmt w:val="bullet"/>
      <w:lvlText w:val="o"/>
      <w:lvlJc w:val="left"/>
      <w:pPr>
        <w:ind w:left="1800" w:hanging="360"/>
      </w:pPr>
      <w:rPr>
        <w:rFonts w:ascii="Courier New" w:hAnsi="Courier New" w:hint="default"/>
      </w:rPr>
    </w:lvl>
    <w:lvl w:ilvl="1" w:tplc="08090003">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51">
    <w:nsid w:val="605B4F07"/>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2">
    <w:nsid w:val="61554EC6"/>
    <w:multiLevelType w:val="hybridMultilevel"/>
    <w:tmpl w:val="B59817EC"/>
    <w:lvl w:ilvl="0" w:tplc="A6E87FC6">
      <w:start w:val="3"/>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1FA7309"/>
    <w:multiLevelType w:val="hybridMultilevel"/>
    <w:tmpl w:val="075EDE58"/>
    <w:lvl w:ilvl="0" w:tplc="04090011">
      <w:start w:val="1"/>
      <w:numFmt w:val="decimal"/>
      <w:lvlText w:val="%1)"/>
      <w:lvlJc w:val="left"/>
      <w:pPr>
        <w:ind w:left="720" w:hanging="360"/>
      </w:pPr>
      <w:rPr>
        <w:rFonts w:hint="default"/>
      </w:rPr>
    </w:lvl>
    <w:lvl w:ilvl="1" w:tplc="A6E87FC6">
      <w:start w:val="3"/>
      <w:numFmt w:val="bullet"/>
      <w:lvlText w:val="-"/>
      <w:lvlJc w:val="left"/>
      <w:pPr>
        <w:ind w:left="1080" w:hanging="360"/>
      </w:pPr>
      <w:rPr>
        <w:rFonts w:ascii="Cambria" w:eastAsiaTheme="minorEastAsia" w:hAnsi="Cambria" w:cstheme="minorBidi"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3963C0E"/>
    <w:multiLevelType w:val="hybridMultilevel"/>
    <w:tmpl w:val="3B9E6570"/>
    <w:lvl w:ilvl="0" w:tplc="2D7A118C">
      <w:numFmt w:val="bullet"/>
      <w:lvlText w:val="-"/>
      <w:lvlJc w:val="left"/>
      <w:pPr>
        <w:ind w:left="720" w:hanging="360"/>
      </w:pPr>
      <w:rPr>
        <w:rFonts w:ascii="Cambria" w:eastAsiaTheme="minorEastAsia" w:hAnsi="Cambria" w:cstheme="minorBidi" w:hint="default"/>
      </w:rPr>
    </w:lvl>
    <w:lvl w:ilvl="1" w:tplc="A6E87FC6">
      <w:start w:val="3"/>
      <w:numFmt w:val="bullet"/>
      <w:lvlText w:val="-"/>
      <w:lvlJc w:val="left"/>
      <w:pPr>
        <w:ind w:left="1440" w:hanging="360"/>
      </w:pPr>
      <w:rPr>
        <w:rFonts w:ascii="Cambria" w:eastAsiaTheme="minorEastAsia" w:hAnsi="Cambria" w:cstheme="minorBid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3CE1C1C"/>
    <w:multiLevelType w:val="multilevel"/>
    <w:tmpl w:val="41DADC7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648928FD"/>
    <w:multiLevelType w:val="hybridMultilevel"/>
    <w:tmpl w:val="5958F2EE"/>
    <w:lvl w:ilvl="0" w:tplc="A6E87FC6">
      <w:start w:val="3"/>
      <w:numFmt w:val="bullet"/>
      <w:lvlText w:val="-"/>
      <w:lvlJc w:val="left"/>
      <w:pPr>
        <w:ind w:left="1080" w:hanging="360"/>
      </w:pPr>
      <w:rPr>
        <w:rFonts w:ascii="Cambria" w:eastAsiaTheme="minorEastAsia" w:hAnsi="Cambria" w:cstheme="minorBidi"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66687FD7"/>
    <w:multiLevelType w:val="hybridMultilevel"/>
    <w:tmpl w:val="4F8ABCF2"/>
    <w:lvl w:ilvl="0" w:tplc="A6E87FC6">
      <w:start w:val="3"/>
      <w:numFmt w:val="bullet"/>
      <w:lvlText w:val="-"/>
      <w:lvlJc w:val="left"/>
      <w:pPr>
        <w:ind w:left="360" w:hanging="360"/>
      </w:pPr>
      <w:rPr>
        <w:rFonts w:ascii="Cambria" w:eastAsiaTheme="minorEastAsia" w:hAnsi="Cambria" w:cstheme="minorBidi" w:hint="default"/>
      </w:rPr>
    </w:lvl>
    <w:lvl w:ilvl="1" w:tplc="A6E87FC6">
      <w:start w:val="3"/>
      <w:numFmt w:val="bullet"/>
      <w:lvlText w:val="-"/>
      <w:lvlJc w:val="left"/>
      <w:pPr>
        <w:ind w:left="1080" w:hanging="360"/>
      </w:pPr>
      <w:rPr>
        <w:rFonts w:ascii="Cambria" w:eastAsiaTheme="minorEastAsia" w:hAnsi="Cambria" w:cstheme="minorBidi"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66A63954"/>
    <w:multiLevelType w:val="hybridMultilevel"/>
    <w:tmpl w:val="250A7830"/>
    <w:lvl w:ilvl="0" w:tplc="A6E87FC6">
      <w:start w:val="3"/>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72A7F14"/>
    <w:multiLevelType w:val="hybridMultilevel"/>
    <w:tmpl w:val="C8DAD554"/>
    <w:lvl w:ilvl="0" w:tplc="A6E87FC6">
      <w:start w:val="3"/>
      <w:numFmt w:val="bullet"/>
      <w:lvlText w:val="-"/>
      <w:lvlJc w:val="left"/>
      <w:pPr>
        <w:ind w:left="1080" w:hanging="360"/>
      </w:pPr>
      <w:rPr>
        <w:rFonts w:ascii="Cambria" w:eastAsiaTheme="minorEastAsia" w:hAnsi="Cambria" w:cstheme="minorBidi" w:hint="default"/>
      </w:rPr>
    </w:lvl>
    <w:lvl w:ilvl="1" w:tplc="A6E87FC6">
      <w:start w:val="3"/>
      <w:numFmt w:val="bullet"/>
      <w:lvlText w:val="-"/>
      <w:lvlJc w:val="left"/>
      <w:pPr>
        <w:ind w:left="2160" w:hanging="360"/>
      </w:pPr>
      <w:rPr>
        <w:rFonts w:ascii="Cambria" w:eastAsiaTheme="minorEastAsia" w:hAnsi="Cambria" w:cstheme="minorBidi"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6B9807CD"/>
    <w:multiLevelType w:val="hybridMultilevel"/>
    <w:tmpl w:val="036C82C4"/>
    <w:lvl w:ilvl="0" w:tplc="A6E87FC6">
      <w:start w:val="3"/>
      <w:numFmt w:val="bullet"/>
      <w:lvlText w:val="-"/>
      <w:lvlJc w:val="left"/>
      <w:pPr>
        <w:ind w:left="1440" w:hanging="360"/>
      </w:pPr>
      <w:rPr>
        <w:rFonts w:ascii="Cambria" w:eastAsiaTheme="minorEastAsia" w:hAnsi="Cambria" w:cstheme="minorBid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6E404B22"/>
    <w:multiLevelType w:val="hybridMultilevel"/>
    <w:tmpl w:val="46A204D8"/>
    <w:lvl w:ilvl="0" w:tplc="A6E87FC6">
      <w:start w:val="3"/>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6E5D2611"/>
    <w:multiLevelType w:val="hybridMultilevel"/>
    <w:tmpl w:val="2C32ED7E"/>
    <w:lvl w:ilvl="0" w:tplc="A6E87FC6">
      <w:start w:val="3"/>
      <w:numFmt w:val="bullet"/>
      <w:lvlText w:val="-"/>
      <w:lvlJc w:val="left"/>
      <w:pPr>
        <w:ind w:left="360" w:hanging="360"/>
      </w:pPr>
      <w:rPr>
        <w:rFonts w:ascii="Cambria" w:eastAsiaTheme="minorEastAsia" w:hAnsi="Cambria" w:cstheme="minorBidi" w:hint="default"/>
      </w:rPr>
    </w:lvl>
    <w:lvl w:ilvl="1" w:tplc="04090003">
      <w:start w:val="1"/>
      <w:numFmt w:val="bullet"/>
      <w:lvlText w:val="o"/>
      <w:lvlJc w:val="left"/>
      <w:pPr>
        <w:ind w:left="1080" w:hanging="360"/>
      </w:pPr>
      <w:rPr>
        <w:rFonts w:ascii="Courier New" w:hAnsi="Courier New" w:hint="default"/>
      </w:rPr>
    </w:lvl>
    <w:lvl w:ilvl="2" w:tplc="A6E87FC6">
      <w:start w:val="3"/>
      <w:numFmt w:val="bullet"/>
      <w:lvlText w:val="-"/>
      <w:lvlJc w:val="left"/>
      <w:pPr>
        <w:ind w:left="1440" w:hanging="360"/>
      </w:pPr>
      <w:rPr>
        <w:rFonts w:ascii="Cambria" w:eastAsiaTheme="minorEastAsia" w:hAnsi="Cambria" w:cstheme="minorBidi"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70971417"/>
    <w:multiLevelType w:val="hybridMultilevel"/>
    <w:tmpl w:val="F53A5BDA"/>
    <w:lvl w:ilvl="0" w:tplc="08090001">
      <w:start w:val="1"/>
      <w:numFmt w:val="bullet"/>
      <w:lvlText w:val=""/>
      <w:lvlJc w:val="left"/>
      <w:pPr>
        <w:ind w:left="360" w:hanging="360"/>
      </w:pPr>
      <w:rPr>
        <w:rFonts w:ascii="Symbol" w:hAnsi="Symbol" w:hint="default"/>
      </w:rPr>
    </w:lvl>
    <w:lvl w:ilvl="1" w:tplc="A6E87FC6">
      <w:start w:val="3"/>
      <w:numFmt w:val="bullet"/>
      <w:lvlText w:val="-"/>
      <w:lvlJc w:val="left"/>
      <w:pPr>
        <w:ind w:left="1440" w:hanging="360"/>
      </w:pPr>
      <w:rPr>
        <w:rFonts w:ascii="Cambria" w:eastAsiaTheme="minorEastAsia" w:hAnsi="Cambria" w:cstheme="minorBid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nsid w:val="719373F4"/>
    <w:multiLevelType w:val="hybridMultilevel"/>
    <w:tmpl w:val="5CD483AC"/>
    <w:lvl w:ilvl="0" w:tplc="A6E87FC6">
      <w:start w:val="3"/>
      <w:numFmt w:val="bullet"/>
      <w:lvlText w:val="-"/>
      <w:lvlJc w:val="left"/>
      <w:pPr>
        <w:ind w:left="1440" w:hanging="360"/>
      </w:pPr>
      <w:rPr>
        <w:rFonts w:ascii="Cambria" w:eastAsiaTheme="minorEastAsia" w:hAnsi="Cambria" w:cstheme="minorBidi" w:hint="default"/>
      </w:rPr>
    </w:lvl>
    <w:lvl w:ilvl="1" w:tplc="08090003" w:tentative="1">
      <w:start w:val="1"/>
      <w:numFmt w:val="bullet"/>
      <w:lvlText w:val="o"/>
      <w:lvlJc w:val="left"/>
      <w:pPr>
        <w:ind w:left="2223" w:hanging="360"/>
      </w:pPr>
      <w:rPr>
        <w:rFonts w:ascii="Courier New" w:hAnsi="Courier New" w:cs="Courier New" w:hint="default"/>
      </w:rPr>
    </w:lvl>
    <w:lvl w:ilvl="2" w:tplc="08090005" w:tentative="1">
      <w:start w:val="1"/>
      <w:numFmt w:val="bullet"/>
      <w:lvlText w:val=""/>
      <w:lvlJc w:val="left"/>
      <w:pPr>
        <w:ind w:left="2943" w:hanging="360"/>
      </w:pPr>
      <w:rPr>
        <w:rFonts w:ascii="Wingdings" w:hAnsi="Wingdings" w:hint="default"/>
      </w:rPr>
    </w:lvl>
    <w:lvl w:ilvl="3" w:tplc="08090001" w:tentative="1">
      <w:start w:val="1"/>
      <w:numFmt w:val="bullet"/>
      <w:lvlText w:val=""/>
      <w:lvlJc w:val="left"/>
      <w:pPr>
        <w:ind w:left="3663" w:hanging="360"/>
      </w:pPr>
      <w:rPr>
        <w:rFonts w:ascii="Symbol" w:hAnsi="Symbol" w:hint="default"/>
      </w:rPr>
    </w:lvl>
    <w:lvl w:ilvl="4" w:tplc="08090003" w:tentative="1">
      <w:start w:val="1"/>
      <w:numFmt w:val="bullet"/>
      <w:lvlText w:val="o"/>
      <w:lvlJc w:val="left"/>
      <w:pPr>
        <w:ind w:left="4383" w:hanging="360"/>
      </w:pPr>
      <w:rPr>
        <w:rFonts w:ascii="Courier New" w:hAnsi="Courier New" w:cs="Courier New" w:hint="default"/>
      </w:rPr>
    </w:lvl>
    <w:lvl w:ilvl="5" w:tplc="08090005" w:tentative="1">
      <w:start w:val="1"/>
      <w:numFmt w:val="bullet"/>
      <w:lvlText w:val=""/>
      <w:lvlJc w:val="left"/>
      <w:pPr>
        <w:ind w:left="5103" w:hanging="360"/>
      </w:pPr>
      <w:rPr>
        <w:rFonts w:ascii="Wingdings" w:hAnsi="Wingdings" w:hint="default"/>
      </w:rPr>
    </w:lvl>
    <w:lvl w:ilvl="6" w:tplc="08090001" w:tentative="1">
      <w:start w:val="1"/>
      <w:numFmt w:val="bullet"/>
      <w:lvlText w:val=""/>
      <w:lvlJc w:val="left"/>
      <w:pPr>
        <w:ind w:left="5823" w:hanging="360"/>
      </w:pPr>
      <w:rPr>
        <w:rFonts w:ascii="Symbol" w:hAnsi="Symbol" w:hint="default"/>
      </w:rPr>
    </w:lvl>
    <w:lvl w:ilvl="7" w:tplc="08090003" w:tentative="1">
      <w:start w:val="1"/>
      <w:numFmt w:val="bullet"/>
      <w:lvlText w:val="o"/>
      <w:lvlJc w:val="left"/>
      <w:pPr>
        <w:ind w:left="6543" w:hanging="360"/>
      </w:pPr>
      <w:rPr>
        <w:rFonts w:ascii="Courier New" w:hAnsi="Courier New" w:cs="Courier New" w:hint="default"/>
      </w:rPr>
    </w:lvl>
    <w:lvl w:ilvl="8" w:tplc="08090005" w:tentative="1">
      <w:start w:val="1"/>
      <w:numFmt w:val="bullet"/>
      <w:lvlText w:val=""/>
      <w:lvlJc w:val="left"/>
      <w:pPr>
        <w:ind w:left="7263" w:hanging="360"/>
      </w:pPr>
      <w:rPr>
        <w:rFonts w:ascii="Wingdings" w:hAnsi="Wingdings" w:hint="default"/>
      </w:rPr>
    </w:lvl>
  </w:abstractNum>
  <w:abstractNum w:abstractNumId="65">
    <w:nsid w:val="71F23300"/>
    <w:multiLevelType w:val="hybridMultilevel"/>
    <w:tmpl w:val="80442304"/>
    <w:lvl w:ilvl="0" w:tplc="A6E87FC6">
      <w:start w:val="3"/>
      <w:numFmt w:val="bullet"/>
      <w:lvlText w:val="-"/>
      <w:lvlJc w:val="left"/>
      <w:pPr>
        <w:ind w:left="360" w:hanging="360"/>
      </w:pPr>
      <w:rPr>
        <w:rFonts w:ascii="Cambria" w:eastAsiaTheme="minorEastAsia" w:hAnsi="Cambria" w:cstheme="minorBidi"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7215646F"/>
    <w:multiLevelType w:val="hybridMultilevel"/>
    <w:tmpl w:val="9B208F34"/>
    <w:lvl w:ilvl="0" w:tplc="A6E87FC6">
      <w:start w:val="3"/>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nsid w:val="757D0D62"/>
    <w:multiLevelType w:val="hybridMultilevel"/>
    <w:tmpl w:val="1120554E"/>
    <w:lvl w:ilvl="0" w:tplc="A6E87FC6">
      <w:start w:val="3"/>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77124047"/>
    <w:multiLevelType w:val="hybridMultilevel"/>
    <w:tmpl w:val="5A36299E"/>
    <w:lvl w:ilvl="0" w:tplc="04090001">
      <w:start w:val="1"/>
      <w:numFmt w:val="bullet"/>
      <w:lvlText w:val="▪"/>
      <w:lvlJc w:val="left"/>
      <w:pPr>
        <w:tabs>
          <w:tab w:val="num" w:pos="720"/>
        </w:tabs>
        <w:ind w:left="720" w:hanging="360"/>
      </w:pPr>
      <w:rPr>
        <w:rFonts w:ascii="Gigi" w:hAnsi="Gigi"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7E280A8E"/>
    <w:multiLevelType w:val="hybridMultilevel"/>
    <w:tmpl w:val="44B8A178"/>
    <w:lvl w:ilvl="0" w:tplc="2D7A118C">
      <w:numFmt w:val="bullet"/>
      <w:lvlText w:val="-"/>
      <w:lvlJc w:val="left"/>
      <w:pPr>
        <w:ind w:left="720" w:hanging="360"/>
      </w:pPr>
      <w:rPr>
        <w:rFonts w:ascii="Cambria" w:eastAsiaTheme="minorEastAsia" w:hAnsi="Cambria" w:cstheme="minorBidi" w:hint="default"/>
      </w:rPr>
    </w:lvl>
    <w:lvl w:ilvl="1" w:tplc="A6E87FC6">
      <w:start w:val="3"/>
      <w:numFmt w:val="bullet"/>
      <w:lvlText w:val="-"/>
      <w:lvlJc w:val="left"/>
      <w:pPr>
        <w:ind w:left="1440" w:hanging="360"/>
      </w:pPr>
      <w:rPr>
        <w:rFonts w:ascii="Cambria" w:eastAsiaTheme="minorEastAsia" w:hAnsi="Cambria" w:cstheme="minorBid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4"/>
  </w:num>
  <w:num w:numId="2">
    <w:abstractNumId w:val="26"/>
  </w:num>
  <w:num w:numId="3">
    <w:abstractNumId w:val="4"/>
  </w:num>
  <w:num w:numId="4">
    <w:abstractNumId w:val="35"/>
  </w:num>
  <w:num w:numId="5">
    <w:abstractNumId w:val="68"/>
  </w:num>
  <w:num w:numId="6">
    <w:abstractNumId w:val="30"/>
  </w:num>
  <w:num w:numId="7">
    <w:abstractNumId w:val="25"/>
  </w:num>
  <w:num w:numId="8">
    <w:abstractNumId w:val="31"/>
  </w:num>
  <w:num w:numId="9">
    <w:abstractNumId w:val="53"/>
  </w:num>
  <w:num w:numId="10">
    <w:abstractNumId w:val="23"/>
  </w:num>
  <w:num w:numId="11">
    <w:abstractNumId w:val="56"/>
  </w:num>
  <w:num w:numId="12">
    <w:abstractNumId w:val="46"/>
  </w:num>
  <w:num w:numId="13">
    <w:abstractNumId w:val="29"/>
  </w:num>
  <w:num w:numId="14">
    <w:abstractNumId w:val="60"/>
  </w:num>
  <w:num w:numId="15">
    <w:abstractNumId w:val="14"/>
  </w:num>
  <w:num w:numId="16">
    <w:abstractNumId w:val="1"/>
  </w:num>
  <w:num w:numId="17">
    <w:abstractNumId w:val="15"/>
  </w:num>
  <w:num w:numId="18">
    <w:abstractNumId w:val="40"/>
  </w:num>
  <w:num w:numId="19">
    <w:abstractNumId w:val="52"/>
  </w:num>
  <w:num w:numId="20">
    <w:abstractNumId w:val="37"/>
  </w:num>
  <w:num w:numId="21">
    <w:abstractNumId w:val="16"/>
  </w:num>
  <w:num w:numId="22">
    <w:abstractNumId w:val="39"/>
  </w:num>
  <w:num w:numId="23">
    <w:abstractNumId w:val="2"/>
  </w:num>
  <w:num w:numId="24">
    <w:abstractNumId w:val="0"/>
  </w:num>
  <w:num w:numId="25">
    <w:abstractNumId w:val="8"/>
  </w:num>
  <w:num w:numId="26">
    <w:abstractNumId w:val="10"/>
  </w:num>
  <w:num w:numId="27">
    <w:abstractNumId w:val="11"/>
  </w:num>
  <w:num w:numId="28">
    <w:abstractNumId w:val="50"/>
  </w:num>
  <w:num w:numId="29">
    <w:abstractNumId w:val="51"/>
  </w:num>
  <w:num w:numId="30">
    <w:abstractNumId w:val="67"/>
  </w:num>
  <w:num w:numId="31">
    <w:abstractNumId w:val="18"/>
  </w:num>
  <w:num w:numId="32">
    <w:abstractNumId w:val="19"/>
  </w:num>
  <w:num w:numId="33">
    <w:abstractNumId w:val="13"/>
  </w:num>
  <w:num w:numId="34">
    <w:abstractNumId w:val="42"/>
  </w:num>
  <w:num w:numId="35">
    <w:abstractNumId w:val="62"/>
  </w:num>
  <w:num w:numId="36">
    <w:abstractNumId w:val="12"/>
  </w:num>
  <w:num w:numId="37">
    <w:abstractNumId w:val="32"/>
  </w:num>
  <w:num w:numId="38">
    <w:abstractNumId w:val="63"/>
  </w:num>
  <w:num w:numId="39">
    <w:abstractNumId w:val="43"/>
  </w:num>
  <w:num w:numId="40">
    <w:abstractNumId w:val="49"/>
  </w:num>
  <w:num w:numId="41">
    <w:abstractNumId w:val="64"/>
  </w:num>
  <w:num w:numId="42">
    <w:abstractNumId w:val="6"/>
  </w:num>
  <w:num w:numId="43">
    <w:abstractNumId w:val="47"/>
  </w:num>
  <w:num w:numId="44">
    <w:abstractNumId w:val="59"/>
  </w:num>
  <w:num w:numId="45">
    <w:abstractNumId w:val="33"/>
  </w:num>
  <w:num w:numId="46">
    <w:abstractNumId w:val="57"/>
  </w:num>
  <w:num w:numId="47">
    <w:abstractNumId w:val="55"/>
  </w:num>
  <w:num w:numId="48">
    <w:abstractNumId w:val="7"/>
  </w:num>
  <w:num w:numId="49">
    <w:abstractNumId w:val="45"/>
  </w:num>
  <w:num w:numId="50">
    <w:abstractNumId w:val="3"/>
  </w:num>
  <w:num w:numId="51">
    <w:abstractNumId w:val="21"/>
  </w:num>
  <w:num w:numId="52">
    <w:abstractNumId w:val="36"/>
  </w:num>
  <w:num w:numId="53">
    <w:abstractNumId w:val="22"/>
  </w:num>
  <w:num w:numId="54">
    <w:abstractNumId w:val="17"/>
  </w:num>
  <w:num w:numId="55">
    <w:abstractNumId w:val="41"/>
  </w:num>
  <w:num w:numId="56">
    <w:abstractNumId w:val="28"/>
  </w:num>
  <w:num w:numId="57">
    <w:abstractNumId w:val="24"/>
  </w:num>
  <w:num w:numId="58">
    <w:abstractNumId w:val="54"/>
  </w:num>
  <w:num w:numId="59">
    <w:abstractNumId w:val="69"/>
  </w:num>
  <w:num w:numId="60">
    <w:abstractNumId w:val="58"/>
  </w:num>
  <w:num w:numId="61">
    <w:abstractNumId w:val="9"/>
  </w:num>
  <w:num w:numId="62">
    <w:abstractNumId w:val="34"/>
  </w:num>
  <w:num w:numId="63">
    <w:abstractNumId w:val="66"/>
  </w:num>
  <w:num w:numId="64">
    <w:abstractNumId w:val="61"/>
  </w:num>
  <w:num w:numId="65">
    <w:abstractNumId w:val="38"/>
  </w:num>
  <w:num w:numId="66">
    <w:abstractNumId w:val="5"/>
  </w:num>
  <w:num w:numId="67">
    <w:abstractNumId w:val="20"/>
  </w:num>
  <w:num w:numId="68">
    <w:abstractNumId w:val="48"/>
  </w:num>
  <w:num w:numId="69">
    <w:abstractNumId w:val="27"/>
  </w:num>
  <w:num w:numId="70">
    <w:abstractNumId w:val="65"/>
  </w:num>
  <w:num w:numId="71">
    <w:abstractNumId w:val="5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0B99"/>
    <w:rsid w:val="00005F26"/>
    <w:rsid w:val="00012025"/>
    <w:rsid w:val="00012D25"/>
    <w:rsid w:val="00012ECF"/>
    <w:rsid w:val="00016EE9"/>
    <w:rsid w:val="00034ADB"/>
    <w:rsid w:val="000364E4"/>
    <w:rsid w:val="00050522"/>
    <w:rsid w:val="00052998"/>
    <w:rsid w:val="00054545"/>
    <w:rsid w:val="00057C1C"/>
    <w:rsid w:val="000646AD"/>
    <w:rsid w:val="00074E3F"/>
    <w:rsid w:val="000804C3"/>
    <w:rsid w:val="0008493F"/>
    <w:rsid w:val="00087F89"/>
    <w:rsid w:val="0009237E"/>
    <w:rsid w:val="00092E5A"/>
    <w:rsid w:val="00093189"/>
    <w:rsid w:val="0009321A"/>
    <w:rsid w:val="00094FB3"/>
    <w:rsid w:val="000A6D71"/>
    <w:rsid w:val="000C0E45"/>
    <w:rsid w:val="000C318A"/>
    <w:rsid w:val="000C4CF8"/>
    <w:rsid w:val="000C4E53"/>
    <w:rsid w:val="000D76F7"/>
    <w:rsid w:val="000D7BD1"/>
    <w:rsid w:val="000E2C35"/>
    <w:rsid w:val="000E6D5C"/>
    <w:rsid w:val="000E761A"/>
    <w:rsid w:val="000E766E"/>
    <w:rsid w:val="000F63C9"/>
    <w:rsid w:val="00102C65"/>
    <w:rsid w:val="00105883"/>
    <w:rsid w:val="00112F9D"/>
    <w:rsid w:val="00115CA5"/>
    <w:rsid w:val="001160B5"/>
    <w:rsid w:val="00117A55"/>
    <w:rsid w:val="001241AA"/>
    <w:rsid w:val="001273B6"/>
    <w:rsid w:val="001276EB"/>
    <w:rsid w:val="00130E33"/>
    <w:rsid w:val="00137361"/>
    <w:rsid w:val="00142F49"/>
    <w:rsid w:val="00157FBF"/>
    <w:rsid w:val="001647EB"/>
    <w:rsid w:val="00166ECB"/>
    <w:rsid w:val="00167A3F"/>
    <w:rsid w:val="001745D8"/>
    <w:rsid w:val="00181BE6"/>
    <w:rsid w:val="00183717"/>
    <w:rsid w:val="00190E9B"/>
    <w:rsid w:val="0019205D"/>
    <w:rsid w:val="001A22CD"/>
    <w:rsid w:val="001A5682"/>
    <w:rsid w:val="001B0728"/>
    <w:rsid w:val="001C23B8"/>
    <w:rsid w:val="001D515D"/>
    <w:rsid w:val="001E35B9"/>
    <w:rsid w:val="001E46A2"/>
    <w:rsid w:val="001E4EFE"/>
    <w:rsid w:val="00211277"/>
    <w:rsid w:val="002144B8"/>
    <w:rsid w:val="00217280"/>
    <w:rsid w:val="00223AD9"/>
    <w:rsid w:val="00243FDF"/>
    <w:rsid w:val="00245227"/>
    <w:rsid w:val="00256E94"/>
    <w:rsid w:val="002627E9"/>
    <w:rsid w:val="002708AB"/>
    <w:rsid w:val="002838DE"/>
    <w:rsid w:val="00283CB9"/>
    <w:rsid w:val="00293E91"/>
    <w:rsid w:val="00297B77"/>
    <w:rsid w:val="002A0DEC"/>
    <w:rsid w:val="002A285B"/>
    <w:rsid w:val="002A3ABD"/>
    <w:rsid w:val="002A5C5E"/>
    <w:rsid w:val="002A6EB2"/>
    <w:rsid w:val="002B2D9E"/>
    <w:rsid w:val="002B6E84"/>
    <w:rsid w:val="002D22B7"/>
    <w:rsid w:val="002D2EFD"/>
    <w:rsid w:val="002D5294"/>
    <w:rsid w:val="002E00ED"/>
    <w:rsid w:val="002E24B1"/>
    <w:rsid w:val="002E35E8"/>
    <w:rsid w:val="002E4B8E"/>
    <w:rsid w:val="002E6981"/>
    <w:rsid w:val="002E7283"/>
    <w:rsid w:val="002F2824"/>
    <w:rsid w:val="002F32D8"/>
    <w:rsid w:val="002F57A4"/>
    <w:rsid w:val="002F797F"/>
    <w:rsid w:val="002F7ACC"/>
    <w:rsid w:val="00301F53"/>
    <w:rsid w:val="00310646"/>
    <w:rsid w:val="00312694"/>
    <w:rsid w:val="00312700"/>
    <w:rsid w:val="00312756"/>
    <w:rsid w:val="003139DD"/>
    <w:rsid w:val="003223D9"/>
    <w:rsid w:val="0032544F"/>
    <w:rsid w:val="00325BE6"/>
    <w:rsid w:val="003313AB"/>
    <w:rsid w:val="00337E77"/>
    <w:rsid w:val="00344967"/>
    <w:rsid w:val="00351303"/>
    <w:rsid w:val="00352092"/>
    <w:rsid w:val="003563C0"/>
    <w:rsid w:val="0036199B"/>
    <w:rsid w:val="003635CC"/>
    <w:rsid w:val="00373474"/>
    <w:rsid w:val="00382D5E"/>
    <w:rsid w:val="00385150"/>
    <w:rsid w:val="00385A44"/>
    <w:rsid w:val="0038789F"/>
    <w:rsid w:val="00393708"/>
    <w:rsid w:val="003945D2"/>
    <w:rsid w:val="003A4160"/>
    <w:rsid w:val="003A7945"/>
    <w:rsid w:val="003B7516"/>
    <w:rsid w:val="003B7914"/>
    <w:rsid w:val="003C2729"/>
    <w:rsid w:val="003D132D"/>
    <w:rsid w:val="003F0193"/>
    <w:rsid w:val="003F356E"/>
    <w:rsid w:val="00404520"/>
    <w:rsid w:val="00404781"/>
    <w:rsid w:val="0041153A"/>
    <w:rsid w:val="00413DA9"/>
    <w:rsid w:val="00414495"/>
    <w:rsid w:val="0041767D"/>
    <w:rsid w:val="0042183A"/>
    <w:rsid w:val="004346AA"/>
    <w:rsid w:val="00434E2E"/>
    <w:rsid w:val="00441784"/>
    <w:rsid w:val="004445FE"/>
    <w:rsid w:val="00453D43"/>
    <w:rsid w:val="00456193"/>
    <w:rsid w:val="00462820"/>
    <w:rsid w:val="00475A28"/>
    <w:rsid w:val="00481ED8"/>
    <w:rsid w:val="00490104"/>
    <w:rsid w:val="004929D5"/>
    <w:rsid w:val="00495158"/>
    <w:rsid w:val="004B0B99"/>
    <w:rsid w:val="004B3A09"/>
    <w:rsid w:val="004D3A47"/>
    <w:rsid w:val="004D7B36"/>
    <w:rsid w:val="004E088F"/>
    <w:rsid w:val="004E341F"/>
    <w:rsid w:val="004E3FE7"/>
    <w:rsid w:val="004E7E5F"/>
    <w:rsid w:val="005049A5"/>
    <w:rsid w:val="00505844"/>
    <w:rsid w:val="00512E95"/>
    <w:rsid w:val="0051729F"/>
    <w:rsid w:val="0052395C"/>
    <w:rsid w:val="0052723D"/>
    <w:rsid w:val="00531962"/>
    <w:rsid w:val="005332E5"/>
    <w:rsid w:val="005505EA"/>
    <w:rsid w:val="00554773"/>
    <w:rsid w:val="0055541F"/>
    <w:rsid w:val="00561E78"/>
    <w:rsid w:val="00570106"/>
    <w:rsid w:val="00575D15"/>
    <w:rsid w:val="00580687"/>
    <w:rsid w:val="00582621"/>
    <w:rsid w:val="0058618D"/>
    <w:rsid w:val="00591E81"/>
    <w:rsid w:val="00592816"/>
    <w:rsid w:val="00595AFC"/>
    <w:rsid w:val="005973BE"/>
    <w:rsid w:val="005A08A5"/>
    <w:rsid w:val="005A32F8"/>
    <w:rsid w:val="005B0375"/>
    <w:rsid w:val="005B0B82"/>
    <w:rsid w:val="005B0BEF"/>
    <w:rsid w:val="005B723F"/>
    <w:rsid w:val="005C3FB6"/>
    <w:rsid w:val="005D1412"/>
    <w:rsid w:val="005E039A"/>
    <w:rsid w:val="005E121E"/>
    <w:rsid w:val="005F3D45"/>
    <w:rsid w:val="005F5036"/>
    <w:rsid w:val="005F522A"/>
    <w:rsid w:val="00600173"/>
    <w:rsid w:val="006074C9"/>
    <w:rsid w:val="00616631"/>
    <w:rsid w:val="00630F54"/>
    <w:rsid w:val="0063351B"/>
    <w:rsid w:val="00634B3D"/>
    <w:rsid w:val="00635FE3"/>
    <w:rsid w:val="006373B9"/>
    <w:rsid w:val="006432C4"/>
    <w:rsid w:val="0064604C"/>
    <w:rsid w:val="00652DD1"/>
    <w:rsid w:val="00652EAB"/>
    <w:rsid w:val="00653B29"/>
    <w:rsid w:val="0065660D"/>
    <w:rsid w:val="0066114F"/>
    <w:rsid w:val="00682243"/>
    <w:rsid w:val="0068500B"/>
    <w:rsid w:val="00685049"/>
    <w:rsid w:val="00694DED"/>
    <w:rsid w:val="00695A15"/>
    <w:rsid w:val="006A162A"/>
    <w:rsid w:val="006A3219"/>
    <w:rsid w:val="006A3CCA"/>
    <w:rsid w:val="006A7426"/>
    <w:rsid w:val="006B348F"/>
    <w:rsid w:val="006D4EF8"/>
    <w:rsid w:val="006D7A9B"/>
    <w:rsid w:val="006D7C56"/>
    <w:rsid w:val="006E67AE"/>
    <w:rsid w:val="006F05A4"/>
    <w:rsid w:val="006F5590"/>
    <w:rsid w:val="007053A0"/>
    <w:rsid w:val="00711223"/>
    <w:rsid w:val="007145DE"/>
    <w:rsid w:val="0071581D"/>
    <w:rsid w:val="007246A1"/>
    <w:rsid w:val="00724DBC"/>
    <w:rsid w:val="00726C99"/>
    <w:rsid w:val="00744A3C"/>
    <w:rsid w:val="00744B6A"/>
    <w:rsid w:val="00746172"/>
    <w:rsid w:val="00752CA2"/>
    <w:rsid w:val="007608B5"/>
    <w:rsid w:val="00761E97"/>
    <w:rsid w:val="00764547"/>
    <w:rsid w:val="00765C4A"/>
    <w:rsid w:val="007663FC"/>
    <w:rsid w:val="007701A8"/>
    <w:rsid w:val="00777E47"/>
    <w:rsid w:val="00782531"/>
    <w:rsid w:val="00783428"/>
    <w:rsid w:val="00783435"/>
    <w:rsid w:val="007851F8"/>
    <w:rsid w:val="007873B2"/>
    <w:rsid w:val="007A6E1F"/>
    <w:rsid w:val="007B4F08"/>
    <w:rsid w:val="007C175E"/>
    <w:rsid w:val="007C7ED3"/>
    <w:rsid w:val="007E20A4"/>
    <w:rsid w:val="007E450C"/>
    <w:rsid w:val="007E5970"/>
    <w:rsid w:val="007E6A89"/>
    <w:rsid w:val="007F1B46"/>
    <w:rsid w:val="008101A8"/>
    <w:rsid w:val="00810572"/>
    <w:rsid w:val="008134AC"/>
    <w:rsid w:val="008140A7"/>
    <w:rsid w:val="008158E8"/>
    <w:rsid w:val="00817121"/>
    <w:rsid w:val="00824BDD"/>
    <w:rsid w:val="00826DD2"/>
    <w:rsid w:val="008317FC"/>
    <w:rsid w:val="008368C6"/>
    <w:rsid w:val="0084386F"/>
    <w:rsid w:val="00847992"/>
    <w:rsid w:val="0085785E"/>
    <w:rsid w:val="008611DE"/>
    <w:rsid w:val="00861BFE"/>
    <w:rsid w:val="00863CDD"/>
    <w:rsid w:val="0086610B"/>
    <w:rsid w:val="00874905"/>
    <w:rsid w:val="00885D4D"/>
    <w:rsid w:val="00892274"/>
    <w:rsid w:val="00893A4F"/>
    <w:rsid w:val="008A2A60"/>
    <w:rsid w:val="008A7942"/>
    <w:rsid w:val="008B16B3"/>
    <w:rsid w:val="008C4174"/>
    <w:rsid w:val="008C45CE"/>
    <w:rsid w:val="008D44D4"/>
    <w:rsid w:val="008D6FB7"/>
    <w:rsid w:val="008D701C"/>
    <w:rsid w:val="008E7215"/>
    <w:rsid w:val="008F0889"/>
    <w:rsid w:val="008F51DD"/>
    <w:rsid w:val="008F7C77"/>
    <w:rsid w:val="00900386"/>
    <w:rsid w:val="0090468E"/>
    <w:rsid w:val="0090500F"/>
    <w:rsid w:val="0091344E"/>
    <w:rsid w:val="009150DA"/>
    <w:rsid w:val="00922A37"/>
    <w:rsid w:val="009242AF"/>
    <w:rsid w:val="00925C0E"/>
    <w:rsid w:val="0093089A"/>
    <w:rsid w:val="0093211B"/>
    <w:rsid w:val="00936073"/>
    <w:rsid w:val="00946148"/>
    <w:rsid w:val="009478C1"/>
    <w:rsid w:val="00953246"/>
    <w:rsid w:val="009572F4"/>
    <w:rsid w:val="00957519"/>
    <w:rsid w:val="00961F94"/>
    <w:rsid w:val="009649A4"/>
    <w:rsid w:val="00971E36"/>
    <w:rsid w:val="00975FBF"/>
    <w:rsid w:val="00977572"/>
    <w:rsid w:val="009777AB"/>
    <w:rsid w:val="00982400"/>
    <w:rsid w:val="00983B38"/>
    <w:rsid w:val="0099095A"/>
    <w:rsid w:val="009A26F4"/>
    <w:rsid w:val="009A4DE1"/>
    <w:rsid w:val="009B1517"/>
    <w:rsid w:val="009B216B"/>
    <w:rsid w:val="009C65C0"/>
    <w:rsid w:val="009C708A"/>
    <w:rsid w:val="009E327A"/>
    <w:rsid w:val="009E6962"/>
    <w:rsid w:val="009F1DF3"/>
    <w:rsid w:val="009F4CBB"/>
    <w:rsid w:val="00A14387"/>
    <w:rsid w:val="00A14561"/>
    <w:rsid w:val="00A14D32"/>
    <w:rsid w:val="00A17142"/>
    <w:rsid w:val="00A213B7"/>
    <w:rsid w:val="00A229F3"/>
    <w:rsid w:val="00A41251"/>
    <w:rsid w:val="00A4740B"/>
    <w:rsid w:val="00A5094A"/>
    <w:rsid w:val="00A5135B"/>
    <w:rsid w:val="00A54622"/>
    <w:rsid w:val="00A5495A"/>
    <w:rsid w:val="00A55B01"/>
    <w:rsid w:val="00A567D0"/>
    <w:rsid w:val="00A61B50"/>
    <w:rsid w:val="00A6292D"/>
    <w:rsid w:val="00A67522"/>
    <w:rsid w:val="00A70586"/>
    <w:rsid w:val="00A71CCA"/>
    <w:rsid w:val="00A7341C"/>
    <w:rsid w:val="00A7496A"/>
    <w:rsid w:val="00A75237"/>
    <w:rsid w:val="00A77095"/>
    <w:rsid w:val="00A7784E"/>
    <w:rsid w:val="00A85B87"/>
    <w:rsid w:val="00A870FF"/>
    <w:rsid w:val="00A96E9B"/>
    <w:rsid w:val="00AA5BED"/>
    <w:rsid w:val="00AB7367"/>
    <w:rsid w:val="00AC0299"/>
    <w:rsid w:val="00AC44D6"/>
    <w:rsid w:val="00AD7E45"/>
    <w:rsid w:val="00AE1516"/>
    <w:rsid w:val="00AE5D39"/>
    <w:rsid w:val="00AE6A12"/>
    <w:rsid w:val="00AE7A98"/>
    <w:rsid w:val="00AF55EC"/>
    <w:rsid w:val="00B01AE6"/>
    <w:rsid w:val="00B02285"/>
    <w:rsid w:val="00B1050B"/>
    <w:rsid w:val="00B125D3"/>
    <w:rsid w:val="00B30367"/>
    <w:rsid w:val="00B3405F"/>
    <w:rsid w:val="00B508F3"/>
    <w:rsid w:val="00B51EE4"/>
    <w:rsid w:val="00B64BD4"/>
    <w:rsid w:val="00B7166F"/>
    <w:rsid w:val="00B72259"/>
    <w:rsid w:val="00B74AFD"/>
    <w:rsid w:val="00B76B7B"/>
    <w:rsid w:val="00BA45C4"/>
    <w:rsid w:val="00BA5DA5"/>
    <w:rsid w:val="00BA6AFD"/>
    <w:rsid w:val="00BB0E4A"/>
    <w:rsid w:val="00BB7031"/>
    <w:rsid w:val="00BC1F8E"/>
    <w:rsid w:val="00BE0103"/>
    <w:rsid w:val="00BE3580"/>
    <w:rsid w:val="00BE5478"/>
    <w:rsid w:val="00BE6095"/>
    <w:rsid w:val="00BF625D"/>
    <w:rsid w:val="00BF7366"/>
    <w:rsid w:val="00BF759D"/>
    <w:rsid w:val="00C124A8"/>
    <w:rsid w:val="00C1394E"/>
    <w:rsid w:val="00C155B4"/>
    <w:rsid w:val="00C20815"/>
    <w:rsid w:val="00C375D3"/>
    <w:rsid w:val="00C41326"/>
    <w:rsid w:val="00C44E95"/>
    <w:rsid w:val="00C50982"/>
    <w:rsid w:val="00C50BE9"/>
    <w:rsid w:val="00C53647"/>
    <w:rsid w:val="00C56DAC"/>
    <w:rsid w:val="00C7350A"/>
    <w:rsid w:val="00C77BBE"/>
    <w:rsid w:val="00C92CE7"/>
    <w:rsid w:val="00C96858"/>
    <w:rsid w:val="00CB113E"/>
    <w:rsid w:val="00CB36EC"/>
    <w:rsid w:val="00CB52F2"/>
    <w:rsid w:val="00CB79B1"/>
    <w:rsid w:val="00CC07D5"/>
    <w:rsid w:val="00CC55DA"/>
    <w:rsid w:val="00CD1970"/>
    <w:rsid w:val="00CE0249"/>
    <w:rsid w:val="00CF4BDE"/>
    <w:rsid w:val="00D03762"/>
    <w:rsid w:val="00D1456A"/>
    <w:rsid w:val="00D209CE"/>
    <w:rsid w:val="00D215C9"/>
    <w:rsid w:val="00D23B26"/>
    <w:rsid w:val="00D23FCC"/>
    <w:rsid w:val="00D26862"/>
    <w:rsid w:val="00D270E4"/>
    <w:rsid w:val="00D31EB9"/>
    <w:rsid w:val="00D460D4"/>
    <w:rsid w:val="00D52264"/>
    <w:rsid w:val="00D52B6F"/>
    <w:rsid w:val="00D5773D"/>
    <w:rsid w:val="00D6649D"/>
    <w:rsid w:val="00D714F0"/>
    <w:rsid w:val="00D71DA6"/>
    <w:rsid w:val="00D7552A"/>
    <w:rsid w:val="00D77A76"/>
    <w:rsid w:val="00D82CED"/>
    <w:rsid w:val="00D91D0E"/>
    <w:rsid w:val="00D92495"/>
    <w:rsid w:val="00D929D9"/>
    <w:rsid w:val="00D953FB"/>
    <w:rsid w:val="00D9753F"/>
    <w:rsid w:val="00DA250C"/>
    <w:rsid w:val="00DA7A1C"/>
    <w:rsid w:val="00DB03BE"/>
    <w:rsid w:val="00DC0EDE"/>
    <w:rsid w:val="00DC0F90"/>
    <w:rsid w:val="00DC36AE"/>
    <w:rsid w:val="00DC378D"/>
    <w:rsid w:val="00DC54A5"/>
    <w:rsid w:val="00DC686A"/>
    <w:rsid w:val="00DC70B0"/>
    <w:rsid w:val="00DE7268"/>
    <w:rsid w:val="00DF094C"/>
    <w:rsid w:val="00DF1D4A"/>
    <w:rsid w:val="00DF23A9"/>
    <w:rsid w:val="00DF279E"/>
    <w:rsid w:val="00E053A9"/>
    <w:rsid w:val="00E072D7"/>
    <w:rsid w:val="00E10C0C"/>
    <w:rsid w:val="00E1522F"/>
    <w:rsid w:val="00E16DF8"/>
    <w:rsid w:val="00E262A6"/>
    <w:rsid w:val="00E32A84"/>
    <w:rsid w:val="00E45955"/>
    <w:rsid w:val="00E46AC2"/>
    <w:rsid w:val="00E50F9A"/>
    <w:rsid w:val="00E552A6"/>
    <w:rsid w:val="00E61CC7"/>
    <w:rsid w:val="00E63227"/>
    <w:rsid w:val="00E666FE"/>
    <w:rsid w:val="00E67B2F"/>
    <w:rsid w:val="00E744D9"/>
    <w:rsid w:val="00E75A84"/>
    <w:rsid w:val="00E76146"/>
    <w:rsid w:val="00E81215"/>
    <w:rsid w:val="00E84CB0"/>
    <w:rsid w:val="00E85094"/>
    <w:rsid w:val="00E93151"/>
    <w:rsid w:val="00E97D76"/>
    <w:rsid w:val="00EA3FCE"/>
    <w:rsid w:val="00EA4294"/>
    <w:rsid w:val="00EB6436"/>
    <w:rsid w:val="00EB7C2E"/>
    <w:rsid w:val="00EC2313"/>
    <w:rsid w:val="00EE2B66"/>
    <w:rsid w:val="00EE61F4"/>
    <w:rsid w:val="00EE67D8"/>
    <w:rsid w:val="00EE6D09"/>
    <w:rsid w:val="00EF584B"/>
    <w:rsid w:val="00F02886"/>
    <w:rsid w:val="00F105AF"/>
    <w:rsid w:val="00F10A16"/>
    <w:rsid w:val="00F140A0"/>
    <w:rsid w:val="00F26DD8"/>
    <w:rsid w:val="00F27E04"/>
    <w:rsid w:val="00F332B9"/>
    <w:rsid w:val="00F401C4"/>
    <w:rsid w:val="00F41447"/>
    <w:rsid w:val="00F41E9C"/>
    <w:rsid w:val="00F43F6A"/>
    <w:rsid w:val="00F464D4"/>
    <w:rsid w:val="00F70012"/>
    <w:rsid w:val="00F8156E"/>
    <w:rsid w:val="00F86688"/>
    <w:rsid w:val="00F952F5"/>
    <w:rsid w:val="00FA1949"/>
    <w:rsid w:val="00FA19E2"/>
    <w:rsid w:val="00FA3652"/>
    <w:rsid w:val="00FA5FD5"/>
    <w:rsid w:val="00FB4B4F"/>
    <w:rsid w:val="00FB634A"/>
    <w:rsid w:val="00FB6AA4"/>
    <w:rsid w:val="00FB7F91"/>
    <w:rsid w:val="00FC5CA0"/>
    <w:rsid w:val="00FD28C7"/>
    <w:rsid w:val="00FD4D60"/>
    <w:rsid w:val="00FE1F09"/>
    <w:rsid w:val="00FE355D"/>
    <w:rsid w:val="00FE79CD"/>
    <w:rsid w:val="00FF1993"/>
    <w:rsid w:val="00FF1F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EF563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20815"/>
    <w:pPr>
      <w:keepNext/>
      <w:keepLines/>
      <w:numPr>
        <w:numId w:val="29"/>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595AFC"/>
    <w:pPr>
      <w:keepNext/>
      <w:numPr>
        <w:ilvl w:val="1"/>
        <w:numId w:val="29"/>
      </w:numPr>
      <w:spacing w:before="240" w:after="60"/>
      <w:outlineLvl w:val="1"/>
    </w:pPr>
    <w:rPr>
      <w:rFonts w:ascii="Arial" w:eastAsia="Times New Roman" w:hAnsi="Arial" w:cs="Arial"/>
      <w:b/>
      <w:bCs/>
      <w:i/>
      <w:iCs/>
      <w:sz w:val="28"/>
      <w:szCs w:val="28"/>
      <w:lang w:eastAsia="sv-SE"/>
    </w:rPr>
  </w:style>
  <w:style w:type="paragraph" w:styleId="Heading3">
    <w:name w:val="heading 3"/>
    <w:basedOn w:val="Normal"/>
    <w:next w:val="Normal"/>
    <w:link w:val="Heading3Char"/>
    <w:qFormat/>
    <w:rsid w:val="00595AFC"/>
    <w:pPr>
      <w:keepNext/>
      <w:numPr>
        <w:ilvl w:val="2"/>
        <w:numId w:val="29"/>
      </w:numPr>
      <w:spacing w:before="240" w:after="60"/>
      <w:outlineLvl w:val="2"/>
    </w:pPr>
    <w:rPr>
      <w:rFonts w:ascii="Arial" w:eastAsia="Times New Roman" w:hAnsi="Arial" w:cs="Arial"/>
      <w:b/>
      <w:bCs/>
      <w:sz w:val="26"/>
      <w:szCs w:val="26"/>
      <w:lang w:eastAsia="sv-SE"/>
    </w:rPr>
  </w:style>
  <w:style w:type="paragraph" w:styleId="Heading4">
    <w:name w:val="heading 4"/>
    <w:basedOn w:val="Normal"/>
    <w:next w:val="Normal"/>
    <w:link w:val="Heading4Char"/>
    <w:uiPriority w:val="9"/>
    <w:semiHidden/>
    <w:unhideWhenUsed/>
    <w:qFormat/>
    <w:rsid w:val="00C20815"/>
    <w:pPr>
      <w:keepNext/>
      <w:keepLines/>
      <w:numPr>
        <w:ilvl w:val="3"/>
        <w:numId w:val="29"/>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20815"/>
    <w:pPr>
      <w:keepNext/>
      <w:keepLines/>
      <w:numPr>
        <w:ilvl w:val="4"/>
        <w:numId w:val="29"/>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20815"/>
    <w:pPr>
      <w:keepNext/>
      <w:keepLines/>
      <w:numPr>
        <w:ilvl w:val="5"/>
        <w:numId w:val="29"/>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20815"/>
    <w:pPr>
      <w:keepNext/>
      <w:keepLines/>
      <w:numPr>
        <w:ilvl w:val="6"/>
        <w:numId w:val="2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20815"/>
    <w:pPr>
      <w:keepNext/>
      <w:keepLines/>
      <w:numPr>
        <w:ilvl w:val="7"/>
        <w:numId w:val="29"/>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20815"/>
    <w:pPr>
      <w:keepNext/>
      <w:keepLines/>
      <w:numPr>
        <w:ilvl w:val="8"/>
        <w:numId w:val="2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1EE4"/>
    <w:pPr>
      <w:ind w:left="720"/>
      <w:contextualSpacing/>
    </w:pPr>
  </w:style>
  <w:style w:type="paragraph" w:styleId="FootnoteText">
    <w:name w:val="footnote text"/>
    <w:basedOn w:val="Normal"/>
    <w:link w:val="FootnoteTextChar"/>
    <w:uiPriority w:val="99"/>
    <w:unhideWhenUsed/>
    <w:rsid w:val="00893A4F"/>
    <w:pPr>
      <w:spacing w:after="200" w:line="276"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893A4F"/>
    <w:rPr>
      <w:rFonts w:ascii="Calibri" w:eastAsia="Calibri" w:hAnsi="Calibri" w:cs="Times New Roman"/>
      <w:sz w:val="20"/>
      <w:szCs w:val="20"/>
      <w:lang w:val="en-GB"/>
    </w:rPr>
  </w:style>
  <w:style w:type="character" w:styleId="FootnoteReference">
    <w:name w:val="footnote reference"/>
    <w:uiPriority w:val="99"/>
    <w:unhideWhenUsed/>
    <w:rsid w:val="00893A4F"/>
    <w:rPr>
      <w:vertAlign w:val="superscript"/>
    </w:rPr>
  </w:style>
  <w:style w:type="table" w:styleId="TableGrid">
    <w:name w:val="Table Grid"/>
    <w:basedOn w:val="TableNormal"/>
    <w:uiPriority w:val="59"/>
    <w:rsid w:val="00893A4F"/>
    <w:rPr>
      <w:rFonts w:eastAsiaTheme="minorHAns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mported-Normal">
    <w:name w:val="imported-Normal"/>
    <w:rsid w:val="00F332B9"/>
    <w:pPr>
      <w:spacing w:after="200"/>
    </w:pPr>
    <w:rPr>
      <w:rFonts w:ascii="Helvetica" w:eastAsia="Arial Unicode MS" w:hAnsi="Helvetica" w:cs="Times New Roman"/>
      <w:color w:val="000000"/>
      <w:szCs w:val="20"/>
      <w:lang w:val="sv-SE" w:eastAsia="sv-SE"/>
    </w:rPr>
  </w:style>
  <w:style w:type="paragraph" w:styleId="BalloonText">
    <w:name w:val="Balloon Text"/>
    <w:basedOn w:val="Normal"/>
    <w:link w:val="BalloonTextChar"/>
    <w:uiPriority w:val="99"/>
    <w:semiHidden/>
    <w:unhideWhenUsed/>
    <w:rsid w:val="008922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92274"/>
    <w:rPr>
      <w:rFonts w:ascii="Lucida Grande" w:hAnsi="Lucida Grande" w:cs="Lucida Grande"/>
      <w:sz w:val="18"/>
      <w:szCs w:val="18"/>
    </w:rPr>
  </w:style>
  <w:style w:type="paragraph" w:styleId="NormalWeb">
    <w:name w:val="Normal (Web)"/>
    <w:basedOn w:val="Normal"/>
    <w:uiPriority w:val="99"/>
    <w:semiHidden/>
    <w:unhideWhenUsed/>
    <w:rsid w:val="00900386"/>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456193"/>
    <w:rPr>
      <w:color w:val="0000FF"/>
      <w:u w:val="single"/>
    </w:rPr>
  </w:style>
  <w:style w:type="character" w:customStyle="1" w:styleId="Heading2Char">
    <w:name w:val="Heading 2 Char"/>
    <w:basedOn w:val="DefaultParagraphFont"/>
    <w:link w:val="Heading2"/>
    <w:rsid w:val="00595AFC"/>
    <w:rPr>
      <w:rFonts w:ascii="Arial" w:eastAsia="Times New Roman" w:hAnsi="Arial" w:cs="Arial"/>
      <w:b/>
      <w:bCs/>
      <w:i/>
      <w:iCs/>
      <w:sz w:val="28"/>
      <w:szCs w:val="28"/>
      <w:lang w:val="en-GB" w:eastAsia="sv-SE"/>
    </w:rPr>
  </w:style>
  <w:style w:type="character" w:customStyle="1" w:styleId="Heading3Char">
    <w:name w:val="Heading 3 Char"/>
    <w:basedOn w:val="DefaultParagraphFont"/>
    <w:link w:val="Heading3"/>
    <w:rsid w:val="00595AFC"/>
    <w:rPr>
      <w:rFonts w:ascii="Arial" w:eastAsia="Times New Roman" w:hAnsi="Arial" w:cs="Arial"/>
      <w:b/>
      <w:bCs/>
      <w:sz w:val="26"/>
      <w:szCs w:val="26"/>
      <w:lang w:val="en-GB" w:eastAsia="sv-SE"/>
    </w:rPr>
  </w:style>
  <w:style w:type="paragraph" w:customStyle="1" w:styleId="imported-ListParagraph">
    <w:name w:val="imported-List Paragraph"/>
    <w:rsid w:val="00595AFC"/>
    <w:pPr>
      <w:spacing w:after="200"/>
      <w:ind w:left="720"/>
    </w:pPr>
    <w:rPr>
      <w:rFonts w:ascii="Helvetica" w:eastAsia="Arial Unicode MS" w:hAnsi="Helvetica" w:cs="Times New Roman"/>
      <w:color w:val="000000"/>
      <w:szCs w:val="20"/>
      <w:lang w:val="sv-SE" w:eastAsia="sv-SE"/>
    </w:rPr>
  </w:style>
  <w:style w:type="character" w:customStyle="1" w:styleId="Heading1Char">
    <w:name w:val="Heading 1 Char"/>
    <w:basedOn w:val="DefaultParagraphFont"/>
    <w:link w:val="Heading1"/>
    <w:uiPriority w:val="9"/>
    <w:rsid w:val="00C20815"/>
    <w:rPr>
      <w:rFonts w:asciiTheme="majorHAnsi" w:eastAsiaTheme="majorEastAsia" w:hAnsiTheme="majorHAnsi" w:cstheme="majorBidi"/>
      <w:b/>
      <w:bCs/>
      <w:color w:val="345A8A" w:themeColor="accent1" w:themeShade="B5"/>
      <w:sz w:val="32"/>
      <w:szCs w:val="32"/>
      <w:lang w:val="en-GB"/>
    </w:rPr>
  </w:style>
  <w:style w:type="character" w:customStyle="1" w:styleId="Heading4Char">
    <w:name w:val="Heading 4 Char"/>
    <w:basedOn w:val="DefaultParagraphFont"/>
    <w:link w:val="Heading4"/>
    <w:uiPriority w:val="9"/>
    <w:semiHidden/>
    <w:rsid w:val="00C20815"/>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uiPriority w:val="9"/>
    <w:semiHidden/>
    <w:rsid w:val="00C20815"/>
    <w:rPr>
      <w:rFonts w:asciiTheme="majorHAnsi" w:eastAsiaTheme="majorEastAsia" w:hAnsiTheme="majorHAnsi" w:cstheme="majorBidi"/>
      <w:color w:val="243F60" w:themeColor="accent1" w:themeShade="7F"/>
      <w:lang w:val="en-GB"/>
    </w:rPr>
  </w:style>
  <w:style w:type="character" w:customStyle="1" w:styleId="Heading6Char">
    <w:name w:val="Heading 6 Char"/>
    <w:basedOn w:val="DefaultParagraphFont"/>
    <w:link w:val="Heading6"/>
    <w:uiPriority w:val="9"/>
    <w:semiHidden/>
    <w:rsid w:val="00C20815"/>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semiHidden/>
    <w:rsid w:val="00C20815"/>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C20815"/>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C20815"/>
    <w:rPr>
      <w:rFonts w:asciiTheme="majorHAnsi" w:eastAsiaTheme="majorEastAsia" w:hAnsiTheme="majorHAnsi" w:cstheme="majorBidi"/>
      <w:i/>
      <w:iCs/>
      <w:color w:val="404040" w:themeColor="text1" w:themeTint="BF"/>
      <w:sz w:val="20"/>
      <w:szCs w:val="20"/>
      <w:lang w:val="en-GB"/>
    </w:rPr>
  </w:style>
  <w:style w:type="paragraph" w:styleId="Header">
    <w:name w:val="header"/>
    <w:basedOn w:val="Normal"/>
    <w:link w:val="HeaderChar"/>
    <w:unhideWhenUsed/>
    <w:rsid w:val="00DF1D4A"/>
    <w:pPr>
      <w:tabs>
        <w:tab w:val="center" w:pos="4513"/>
        <w:tab w:val="right" w:pos="9026"/>
      </w:tabs>
    </w:pPr>
  </w:style>
  <w:style w:type="character" w:customStyle="1" w:styleId="HeaderChar">
    <w:name w:val="Header Char"/>
    <w:basedOn w:val="DefaultParagraphFont"/>
    <w:link w:val="Header"/>
    <w:uiPriority w:val="99"/>
    <w:rsid w:val="00DF1D4A"/>
    <w:rPr>
      <w:lang w:val="en-GB"/>
    </w:rPr>
  </w:style>
  <w:style w:type="paragraph" w:styleId="Footer">
    <w:name w:val="footer"/>
    <w:basedOn w:val="Normal"/>
    <w:link w:val="FooterChar"/>
    <w:uiPriority w:val="99"/>
    <w:unhideWhenUsed/>
    <w:rsid w:val="00DF1D4A"/>
    <w:pPr>
      <w:tabs>
        <w:tab w:val="center" w:pos="4513"/>
        <w:tab w:val="right" w:pos="9026"/>
      </w:tabs>
    </w:pPr>
  </w:style>
  <w:style w:type="character" w:customStyle="1" w:styleId="FooterChar">
    <w:name w:val="Footer Char"/>
    <w:basedOn w:val="DefaultParagraphFont"/>
    <w:link w:val="Footer"/>
    <w:uiPriority w:val="99"/>
    <w:rsid w:val="00DF1D4A"/>
    <w:rPr>
      <w:lang w:val="en-GB"/>
    </w:rPr>
  </w:style>
  <w:style w:type="character" w:styleId="CommentReference">
    <w:name w:val="annotation reference"/>
    <w:basedOn w:val="DefaultParagraphFont"/>
    <w:uiPriority w:val="99"/>
    <w:semiHidden/>
    <w:unhideWhenUsed/>
    <w:rsid w:val="00E93151"/>
    <w:rPr>
      <w:sz w:val="16"/>
      <w:szCs w:val="16"/>
    </w:rPr>
  </w:style>
  <w:style w:type="paragraph" w:styleId="CommentText">
    <w:name w:val="annotation text"/>
    <w:basedOn w:val="Normal"/>
    <w:link w:val="CommentTextChar"/>
    <w:uiPriority w:val="99"/>
    <w:semiHidden/>
    <w:unhideWhenUsed/>
    <w:rsid w:val="00E93151"/>
    <w:rPr>
      <w:sz w:val="20"/>
      <w:szCs w:val="20"/>
    </w:rPr>
  </w:style>
  <w:style w:type="character" w:customStyle="1" w:styleId="CommentTextChar">
    <w:name w:val="Comment Text Char"/>
    <w:basedOn w:val="DefaultParagraphFont"/>
    <w:link w:val="CommentText"/>
    <w:uiPriority w:val="99"/>
    <w:semiHidden/>
    <w:rsid w:val="00E93151"/>
    <w:rPr>
      <w:sz w:val="20"/>
      <w:szCs w:val="20"/>
      <w:lang w:val="en-GB"/>
    </w:rPr>
  </w:style>
  <w:style w:type="paragraph" w:styleId="BodyText">
    <w:name w:val="Body Text"/>
    <w:basedOn w:val="Normal"/>
    <w:link w:val="BodyTextChar"/>
    <w:rsid w:val="00BB0E4A"/>
    <w:pPr>
      <w:widowControl w:val="0"/>
      <w:jc w:val="both"/>
    </w:pPr>
    <w:rPr>
      <w:rFonts w:ascii="Arial" w:eastAsia="Times New Roman" w:hAnsi="Arial" w:cs="Times New Roman"/>
      <w:sz w:val="20"/>
      <w:szCs w:val="20"/>
    </w:rPr>
  </w:style>
  <w:style w:type="character" w:customStyle="1" w:styleId="BodyTextChar">
    <w:name w:val="Body Text Char"/>
    <w:basedOn w:val="DefaultParagraphFont"/>
    <w:link w:val="BodyText"/>
    <w:rsid w:val="00BB0E4A"/>
    <w:rPr>
      <w:rFonts w:ascii="Arial" w:eastAsia="Times New Roman" w:hAnsi="Arial" w:cs="Times New Roman"/>
      <w:sz w:val="20"/>
      <w:szCs w:val="20"/>
      <w:lang w:val="en-GB"/>
    </w:rPr>
  </w:style>
  <w:style w:type="paragraph" w:styleId="BodyTextIndent">
    <w:name w:val="Body Text Indent"/>
    <w:basedOn w:val="Normal"/>
    <w:link w:val="BodyTextIndentChar"/>
    <w:rsid w:val="00BB0E4A"/>
    <w:pPr>
      <w:widowControl w:val="0"/>
      <w:tabs>
        <w:tab w:val="left" w:pos="2700"/>
      </w:tabs>
      <w:ind w:left="2700"/>
      <w:jc w:val="both"/>
    </w:pPr>
    <w:rPr>
      <w:rFonts w:ascii="Arial" w:eastAsia="Times New Roman" w:hAnsi="Arial" w:cs="Times New Roman"/>
      <w:sz w:val="20"/>
      <w:szCs w:val="20"/>
    </w:rPr>
  </w:style>
  <w:style w:type="character" w:customStyle="1" w:styleId="BodyTextIndentChar">
    <w:name w:val="Body Text Indent Char"/>
    <w:basedOn w:val="DefaultParagraphFont"/>
    <w:link w:val="BodyTextIndent"/>
    <w:rsid w:val="00BB0E4A"/>
    <w:rPr>
      <w:rFonts w:ascii="Arial" w:eastAsia="Times New Roman" w:hAnsi="Arial" w:cs="Times New Roman"/>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20815"/>
    <w:pPr>
      <w:keepNext/>
      <w:keepLines/>
      <w:numPr>
        <w:numId w:val="29"/>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595AFC"/>
    <w:pPr>
      <w:keepNext/>
      <w:numPr>
        <w:ilvl w:val="1"/>
        <w:numId w:val="29"/>
      </w:numPr>
      <w:spacing w:before="240" w:after="60"/>
      <w:outlineLvl w:val="1"/>
    </w:pPr>
    <w:rPr>
      <w:rFonts w:ascii="Arial" w:eastAsia="Times New Roman" w:hAnsi="Arial" w:cs="Arial"/>
      <w:b/>
      <w:bCs/>
      <w:i/>
      <w:iCs/>
      <w:sz w:val="28"/>
      <w:szCs w:val="28"/>
      <w:lang w:eastAsia="sv-SE"/>
    </w:rPr>
  </w:style>
  <w:style w:type="paragraph" w:styleId="Heading3">
    <w:name w:val="heading 3"/>
    <w:basedOn w:val="Normal"/>
    <w:next w:val="Normal"/>
    <w:link w:val="Heading3Char"/>
    <w:qFormat/>
    <w:rsid w:val="00595AFC"/>
    <w:pPr>
      <w:keepNext/>
      <w:numPr>
        <w:ilvl w:val="2"/>
        <w:numId w:val="29"/>
      </w:numPr>
      <w:spacing w:before="240" w:after="60"/>
      <w:outlineLvl w:val="2"/>
    </w:pPr>
    <w:rPr>
      <w:rFonts w:ascii="Arial" w:eastAsia="Times New Roman" w:hAnsi="Arial" w:cs="Arial"/>
      <w:b/>
      <w:bCs/>
      <w:sz w:val="26"/>
      <w:szCs w:val="26"/>
      <w:lang w:eastAsia="sv-SE"/>
    </w:rPr>
  </w:style>
  <w:style w:type="paragraph" w:styleId="Heading4">
    <w:name w:val="heading 4"/>
    <w:basedOn w:val="Normal"/>
    <w:next w:val="Normal"/>
    <w:link w:val="Heading4Char"/>
    <w:uiPriority w:val="9"/>
    <w:semiHidden/>
    <w:unhideWhenUsed/>
    <w:qFormat/>
    <w:rsid w:val="00C20815"/>
    <w:pPr>
      <w:keepNext/>
      <w:keepLines/>
      <w:numPr>
        <w:ilvl w:val="3"/>
        <w:numId w:val="29"/>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20815"/>
    <w:pPr>
      <w:keepNext/>
      <w:keepLines/>
      <w:numPr>
        <w:ilvl w:val="4"/>
        <w:numId w:val="29"/>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20815"/>
    <w:pPr>
      <w:keepNext/>
      <w:keepLines/>
      <w:numPr>
        <w:ilvl w:val="5"/>
        <w:numId w:val="29"/>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20815"/>
    <w:pPr>
      <w:keepNext/>
      <w:keepLines/>
      <w:numPr>
        <w:ilvl w:val="6"/>
        <w:numId w:val="2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20815"/>
    <w:pPr>
      <w:keepNext/>
      <w:keepLines/>
      <w:numPr>
        <w:ilvl w:val="7"/>
        <w:numId w:val="29"/>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20815"/>
    <w:pPr>
      <w:keepNext/>
      <w:keepLines/>
      <w:numPr>
        <w:ilvl w:val="8"/>
        <w:numId w:val="2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1EE4"/>
    <w:pPr>
      <w:ind w:left="720"/>
      <w:contextualSpacing/>
    </w:pPr>
  </w:style>
  <w:style w:type="paragraph" w:styleId="FootnoteText">
    <w:name w:val="footnote text"/>
    <w:basedOn w:val="Normal"/>
    <w:link w:val="FootnoteTextChar"/>
    <w:uiPriority w:val="99"/>
    <w:unhideWhenUsed/>
    <w:rsid w:val="00893A4F"/>
    <w:pPr>
      <w:spacing w:after="200" w:line="276"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893A4F"/>
    <w:rPr>
      <w:rFonts w:ascii="Calibri" w:eastAsia="Calibri" w:hAnsi="Calibri" w:cs="Times New Roman"/>
      <w:sz w:val="20"/>
      <w:szCs w:val="20"/>
      <w:lang w:val="en-GB"/>
    </w:rPr>
  </w:style>
  <w:style w:type="character" w:styleId="FootnoteReference">
    <w:name w:val="footnote reference"/>
    <w:uiPriority w:val="99"/>
    <w:unhideWhenUsed/>
    <w:rsid w:val="00893A4F"/>
    <w:rPr>
      <w:vertAlign w:val="superscript"/>
    </w:rPr>
  </w:style>
  <w:style w:type="table" w:styleId="TableGrid">
    <w:name w:val="Table Grid"/>
    <w:basedOn w:val="TableNormal"/>
    <w:uiPriority w:val="59"/>
    <w:rsid w:val="00893A4F"/>
    <w:rPr>
      <w:rFonts w:eastAsiaTheme="minorHAns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mported-Normal">
    <w:name w:val="imported-Normal"/>
    <w:rsid w:val="00F332B9"/>
    <w:pPr>
      <w:spacing w:after="200"/>
    </w:pPr>
    <w:rPr>
      <w:rFonts w:ascii="Helvetica" w:eastAsia="Arial Unicode MS" w:hAnsi="Helvetica" w:cs="Times New Roman"/>
      <w:color w:val="000000"/>
      <w:szCs w:val="20"/>
      <w:lang w:val="sv-SE" w:eastAsia="sv-SE"/>
    </w:rPr>
  </w:style>
  <w:style w:type="paragraph" w:styleId="BalloonText">
    <w:name w:val="Balloon Text"/>
    <w:basedOn w:val="Normal"/>
    <w:link w:val="BalloonTextChar"/>
    <w:uiPriority w:val="99"/>
    <w:semiHidden/>
    <w:unhideWhenUsed/>
    <w:rsid w:val="008922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92274"/>
    <w:rPr>
      <w:rFonts w:ascii="Lucida Grande" w:hAnsi="Lucida Grande" w:cs="Lucida Grande"/>
      <w:sz w:val="18"/>
      <w:szCs w:val="18"/>
    </w:rPr>
  </w:style>
  <w:style w:type="paragraph" w:styleId="NormalWeb">
    <w:name w:val="Normal (Web)"/>
    <w:basedOn w:val="Normal"/>
    <w:uiPriority w:val="99"/>
    <w:semiHidden/>
    <w:unhideWhenUsed/>
    <w:rsid w:val="00900386"/>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456193"/>
    <w:rPr>
      <w:color w:val="0000FF"/>
      <w:u w:val="single"/>
    </w:rPr>
  </w:style>
  <w:style w:type="character" w:customStyle="1" w:styleId="Heading2Char">
    <w:name w:val="Heading 2 Char"/>
    <w:basedOn w:val="DefaultParagraphFont"/>
    <w:link w:val="Heading2"/>
    <w:rsid w:val="00595AFC"/>
    <w:rPr>
      <w:rFonts w:ascii="Arial" w:eastAsia="Times New Roman" w:hAnsi="Arial" w:cs="Arial"/>
      <w:b/>
      <w:bCs/>
      <w:i/>
      <w:iCs/>
      <w:sz w:val="28"/>
      <w:szCs w:val="28"/>
      <w:lang w:val="en-GB" w:eastAsia="sv-SE"/>
    </w:rPr>
  </w:style>
  <w:style w:type="character" w:customStyle="1" w:styleId="Heading3Char">
    <w:name w:val="Heading 3 Char"/>
    <w:basedOn w:val="DefaultParagraphFont"/>
    <w:link w:val="Heading3"/>
    <w:rsid w:val="00595AFC"/>
    <w:rPr>
      <w:rFonts w:ascii="Arial" w:eastAsia="Times New Roman" w:hAnsi="Arial" w:cs="Arial"/>
      <w:b/>
      <w:bCs/>
      <w:sz w:val="26"/>
      <w:szCs w:val="26"/>
      <w:lang w:val="en-GB" w:eastAsia="sv-SE"/>
    </w:rPr>
  </w:style>
  <w:style w:type="paragraph" w:customStyle="1" w:styleId="imported-ListParagraph">
    <w:name w:val="imported-List Paragraph"/>
    <w:rsid w:val="00595AFC"/>
    <w:pPr>
      <w:spacing w:after="200"/>
      <w:ind w:left="720"/>
    </w:pPr>
    <w:rPr>
      <w:rFonts w:ascii="Helvetica" w:eastAsia="Arial Unicode MS" w:hAnsi="Helvetica" w:cs="Times New Roman"/>
      <w:color w:val="000000"/>
      <w:szCs w:val="20"/>
      <w:lang w:val="sv-SE" w:eastAsia="sv-SE"/>
    </w:rPr>
  </w:style>
  <w:style w:type="character" w:customStyle="1" w:styleId="Heading1Char">
    <w:name w:val="Heading 1 Char"/>
    <w:basedOn w:val="DefaultParagraphFont"/>
    <w:link w:val="Heading1"/>
    <w:uiPriority w:val="9"/>
    <w:rsid w:val="00C20815"/>
    <w:rPr>
      <w:rFonts w:asciiTheme="majorHAnsi" w:eastAsiaTheme="majorEastAsia" w:hAnsiTheme="majorHAnsi" w:cstheme="majorBidi"/>
      <w:b/>
      <w:bCs/>
      <w:color w:val="345A8A" w:themeColor="accent1" w:themeShade="B5"/>
      <w:sz w:val="32"/>
      <w:szCs w:val="32"/>
      <w:lang w:val="en-GB"/>
    </w:rPr>
  </w:style>
  <w:style w:type="character" w:customStyle="1" w:styleId="Heading4Char">
    <w:name w:val="Heading 4 Char"/>
    <w:basedOn w:val="DefaultParagraphFont"/>
    <w:link w:val="Heading4"/>
    <w:uiPriority w:val="9"/>
    <w:semiHidden/>
    <w:rsid w:val="00C20815"/>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uiPriority w:val="9"/>
    <w:semiHidden/>
    <w:rsid w:val="00C20815"/>
    <w:rPr>
      <w:rFonts w:asciiTheme="majorHAnsi" w:eastAsiaTheme="majorEastAsia" w:hAnsiTheme="majorHAnsi" w:cstheme="majorBidi"/>
      <w:color w:val="243F60" w:themeColor="accent1" w:themeShade="7F"/>
      <w:lang w:val="en-GB"/>
    </w:rPr>
  </w:style>
  <w:style w:type="character" w:customStyle="1" w:styleId="Heading6Char">
    <w:name w:val="Heading 6 Char"/>
    <w:basedOn w:val="DefaultParagraphFont"/>
    <w:link w:val="Heading6"/>
    <w:uiPriority w:val="9"/>
    <w:semiHidden/>
    <w:rsid w:val="00C20815"/>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semiHidden/>
    <w:rsid w:val="00C20815"/>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C20815"/>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C20815"/>
    <w:rPr>
      <w:rFonts w:asciiTheme="majorHAnsi" w:eastAsiaTheme="majorEastAsia" w:hAnsiTheme="majorHAnsi" w:cstheme="majorBidi"/>
      <w:i/>
      <w:iCs/>
      <w:color w:val="404040" w:themeColor="text1" w:themeTint="BF"/>
      <w:sz w:val="20"/>
      <w:szCs w:val="20"/>
      <w:lang w:val="en-GB"/>
    </w:rPr>
  </w:style>
  <w:style w:type="paragraph" w:styleId="Header">
    <w:name w:val="header"/>
    <w:basedOn w:val="Normal"/>
    <w:link w:val="HeaderChar"/>
    <w:unhideWhenUsed/>
    <w:rsid w:val="00DF1D4A"/>
    <w:pPr>
      <w:tabs>
        <w:tab w:val="center" w:pos="4513"/>
        <w:tab w:val="right" w:pos="9026"/>
      </w:tabs>
    </w:pPr>
  </w:style>
  <w:style w:type="character" w:customStyle="1" w:styleId="HeaderChar">
    <w:name w:val="Header Char"/>
    <w:basedOn w:val="DefaultParagraphFont"/>
    <w:link w:val="Header"/>
    <w:uiPriority w:val="99"/>
    <w:rsid w:val="00DF1D4A"/>
    <w:rPr>
      <w:lang w:val="en-GB"/>
    </w:rPr>
  </w:style>
  <w:style w:type="paragraph" w:styleId="Footer">
    <w:name w:val="footer"/>
    <w:basedOn w:val="Normal"/>
    <w:link w:val="FooterChar"/>
    <w:uiPriority w:val="99"/>
    <w:unhideWhenUsed/>
    <w:rsid w:val="00DF1D4A"/>
    <w:pPr>
      <w:tabs>
        <w:tab w:val="center" w:pos="4513"/>
        <w:tab w:val="right" w:pos="9026"/>
      </w:tabs>
    </w:pPr>
  </w:style>
  <w:style w:type="character" w:customStyle="1" w:styleId="FooterChar">
    <w:name w:val="Footer Char"/>
    <w:basedOn w:val="DefaultParagraphFont"/>
    <w:link w:val="Footer"/>
    <w:uiPriority w:val="99"/>
    <w:rsid w:val="00DF1D4A"/>
    <w:rPr>
      <w:lang w:val="en-GB"/>
    </w:rPr>
  </w:style>
  <w:style w:type="character" w:styleId="CommentReference">
    <w:name w:val="annotation reference"/>
    <w:basedOn w:val="DefaultParagraphFont"/>
    <w:uiPriority w:val="99"/>
    <w:semiHidden/>
    <w:unhideWhenUsed/>
    <w:rsid w:val="00E93151"/>
    <w:rPr>
      <w:sz w:val="16"/>
      <w:szCs w:val="16"/>
    </w:rPr>
  </w:style>
  <w:style w:type="paragraph" w:styleId="CommentText">
    <w:name w:val="annotation text"/>
    <w:basedOn w:val="Normal"/>
    <w:link w:val="CommentTextChar"/>
    <w:uiPriority w:val="99"/>
    <w:semiHidden/>
    <w:unhideWhenUsed/>
    <w:rsid w:val="00E93151"/>
    <w:rPr>
      <w:sz w:val="20"/>
      <w:szCs w:val="20"/>
    </w:rPr>
  </w:style>
  <w:style w:type="character" w:customStyle="1" w:styleId="CommentTextChar">
    <w:name w:val="Comment Text Char"/>
    <w:basedOn w:val="DefaultParagraphFont"/>
    <w:link w:val="CommentText"/>
    <w:uiPriority w:val="99"/>
    <w:semiHidden/>
    <w:rsid w:val="00E93151"/>
    <w:rPr>
      <w:sz w:val="20"/>
      <w:szCs w:val="20"/>
      <w:lang w:val="en-GB"/>
    </w:rPr>
  </w:style>
  <w:style w:type="paragraph" w:styleId="BodyText">
    <w:name w:val="Body Text"/>
    <w:basedOn w:val="Normal"/>
    <w:link w:val="BodyTextChar"/>
    <w:rsid w:val="00BB0E4A"/>
    <w:pPr>
      <w:widowControl w:val="0"/>
      <w:jc w:val="both"/>
    </w:pPr>
    <w:rPr>
      <w:rFonts w:ascii="Arial" w:eastAsia="Times New Roman" w:hAnsi="Arial" w:cs="Times New Roman"/>
      <w:sz w:val="20"/>
      <w:szCs w:val="20"/>
    </w:rPr>
  </w:style>
  <w:style w:type="character" w:customStyle="1" w:styleId="BodyTextChar">
    <w:name w:val="Body Text Char"/>
    <w:basedOn w:val="DefaultParagraphFont"/>
    <w:link w:val="BodyText"/>
    <w:rsid w:val="00BB0E4A"/>
    <w:rPr>
      <w:rFonts w:ascii="Arial" w:eastAsia="Times New Roman" w:hAnsi="Arial" w:cs="Times New Roman"/>
      <w:sz w:val="20"/>
      <w:szCs w:val="20"/>
      <w:lang w:val="en-GB"/>
    </w:rPr>
  </w:style>
  <w:style w:type="paragraph" w:styleId="BodyTextIndent">
    <w:name w:val="Body Text Indent"/>
    <w:basedOn w:val="Normal"/>
    <w:link w:val="BodyTextIndentChar"/>
    <w:rsid w:val="00BB0E4A"/>
    <w:pPr>
      <w:widowControl w:val="0"/>
      <w:tabs>
        <w:tab w:val="left" w:pos="2700"/>
      </w:tabs>
      <w:ind w:left="2700"/>
      <w:jc w:val="both"/>
    </w:pPr>
    <w:rPr>
      <w:rFonts w:ascii="Arial" w:eastAsia="Times New Roman" w:hAnsi="Arial" w:cs="Times New Roman"/>
      <w:sz w:val="20"/>
      <w:szCs w:val="20"/>
    </w:rPr>
  </w:style>
  <w:style w:type="character" w:customStyle="1" w:styleId="BodyTextIndentChar">
    <w:name w:val="Body Text Indent Char"/>
    <w:basedOn w:val="DefaultParagraphFont"/>
    <w:link w:val="BodyTextIndent"/>
    <w:rsid w:val="00BB0E4A"/>
    <w:rPr>
      <w:rFonts w:ascii="Arial" w:eastAsia="Times New Roman" w:hAnsi="Arial"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8108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emf"/><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3.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emf"/><Relationship Id="rId29" Type="http://schemas.openxmlformats.org/officeDocument/2006/relationships/image" Target="media/image15.emf"/><Relationship Id="rId41" Type="http://schemas.openxmlformats.org/officeDocument/2006/relationships/image" Target="media/image27.pn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10" Type="http://schemas.openxmlformats.org/officeDocument/2006/relationships/image" Target="media/image2.emf"/><Relationship Id="rId19" Type="http://schemas.openxmlformats.org/officeDocument/2006/relationships/image" Target="media/image5.emf"/><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maproductions.se/?page_id=502"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statistical-data-sets/live-tables-on-local-government-fin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5E6D7-158A-4820-BF8B-6735A75F1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26780</Words>
  <Characters>152646</Characters>
  <Application>Microsoft Office Word</Application>
  <DocSecurity>0</DocSecurity>
  <Lines>1272</Lines>
  <Paragraphs>358</Paragraphs>
  <ScaleCrop>false</ScaleCrop>
  <HeadingPairs>
    <vt:vector size="2" baseType="variant">
      <vt:variant>
        <vt:lpstr>Title</vt:lpstr>
      </vt:variant>
      <vt:variant>
        <vt:i4>1</vt:i4>
      </vt:variant>
    </vt:vector>
  </HeadingPairs>
  <TitlesOfParts>
    <vt:vector size="1" baseType="lpstr">
      <vt:lpstr/>
    </vt:vector>
  </TitlesOfParts>
  <Company>LGA</Company>
  <LinksUpToDate>false</LinksUpToDate>
  <CharactersWithSpaces>179068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Aidan Brady</dc:creator>
  <cp:lastModifiedBy>Frances Marshall</cp:lastModifiedBy>
  <cp:revision>2</cp:revision>
  <dcterms:created xsi:type="dcterms:W3CDTF">2014-03-14T12:37:00Z</dcterms:created>
  <dcterms:modified xsi:type="dcterms:W3CDTF">2014-03-14T12:37:00Z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JW</vt:lpwstr>
  </op:property>
  <op:property fmtid="{D5CDD505-2E9C-101B-9397-08002B2CF9AE}" pid="5" name="DC.creator">
    <vt:lpwstr>GSS1\frances.marshall</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
  </op:property>
  <op:property fmtid="{D5CDD505-2E9C-101B-9397-08002B2CF9AE}" pid="9" name="DC.date.issued">
    <vt:lpwstr>2014-03-13T00:00:00Z</vt:lpwstr>
  </op:property>
  <op:property fmtid="{D5CDD505-2E9C-101B-9397-08002B2CF9AE}" pid="10" name="e-GMS.subject.keyword">
    <vt:lpwstr>LGA Executive,</vt:lpwstr>
  </op:property>
  <op:property fmtid="{D5CDD505-2E9C-101B-9397-08002B2CF9AE}" pid="11" name="Date">
    <vt:lpwstr>2014-03-13T00:00:00Z</vt:lpwstr>
  </op:property>
  <op:property fmtid="{D5CDD505-2E9C-101B-9397-08002B2CF9AE}" pid="12" name="Title">
    <vt:lpwstr>Item 4 - App B Business Case</vt:lpwstr>
  </op:property>
  <op:property fmtid="{D5CDD505-2E9C-101B-9397-08002B2CF9AE}" pid="13" name="Keywords">
    <vt:lpwstr>Council meetings;Government, politics and public administration; Local government; Decision making; Council meetings;</vt:lpwstr>
  </op:property>
  <op:property fmtid="{D5CDD505-2E9C-101B-9397-08002B2CF9AE}" pid="14" name="Author">
    <vt:lpwstr>Your council</vt:lpwstr>
  </op:property>
</op:Properties>
</file>